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C8985" w14:textId="77777777" w:rsidR="00C742BF" w:rsidRPr="0050334B" w:rsidRDefault="00C742BF" w:rsidP="0050334B">
      <w:pPr>
        <w:ind w:firstLine="851"/>
        <w:jc w:val="both"/>
        <w:rPr>
          <w:szCs w:val="28"/>
        </w:rPr>
      </w:pPr>
      <w:r w:rsidRPr="0050334B">
        <w:rPr>
          <w:szCs w:val="28"/>
        </w:rPr>
        <w:tab/>
      </w:r>
      <w:r w:rsidRPr="0050334B">
        <w:rPr>
          <w:szCs w:val="28"/>
        </w:rPr>
        <w:tab/>
      </w:r>
      <w:r w:rsidRPr="0050334B">
        <w:rPr>
          <w:szCs w:val="28"/>
        </w:rPr>
        <w:tab/>
      </w:r>
      <w:r w:rsidRPr="0050334B">
        <w:rPr>
          <w:szCs w:val="28"/>
        </w:rPr>
        <w:tab/>
      </w:r>
      <w:r w:rsidRPr="0050334B">
        <w:rPr>
          <w:szCs w:val="28"/>
        </w:rPr>
        <w:tab/>
      </w:r>
      <w:r w:rsidRPr="0050334B">
        <w:rPr>
          <w:szCs w:val="28"/>
        </w:rPr>
        <w:tab/>
      </w:r>
      <w:r w:rsidRPr="0050334B">
        <w:rPr>
          <w:noProof/>
          <w:szCs w:val="28"/>
        </w:rPr>
        <w:drawing>
          <wp:inline distT="0" distB="0" distL="0" distR="0" wp14:anchorId="5032FFF1" wp14:editId="55117CB4">
            <wp:extent cx="567055" cy="734060"/>
            <wp:effectExtent l="0" t="0" r="4445" b="889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7055" cy="734060"/>
                    </a:xfrm>
                    <a:prstGeom prst="rect">
                      <a:avLst/>
                    </a:prstGeom>
                    <a:noFill/>
                    <a:ln>
                      <a:noFill/>
                    </a:ln>
                  </pic:spPr>
                </pic:pic>
              </a:graphicData>
            </a:graphic>
          </wp:inline>
        </w:drawing>
      </w:r>
    </w:p>
    <w:p w14:paraId="67343662" w14:textId="77777777" w:rsidR="00FA4A79" w:rsidRPr="00347275" w:rsidRDefault="00FA4A79" w:rsidP="00FA4A79">
      <w:pPr>
        <w:pStyle w:val="a5"/>
        <w:rPr>
          <w:sz w:val="32"/>
          <w:szCs w:val="32"/>
          <w:lang w:val="ru-RU"/>
        </w:rPr>
      </w:pPr>
      <w:proofErr w:type="gramStart"/>
      <w:r>
        <w:rPr>
          <w:sz w:val="32"/>
          <w:szCs w:val="32"/>
          <w:lang w:val="ru-RU"/>
        </w:rPr>
        <w:t>МОСКОВСКАЯ  ОБЛАСТ</w:t>
      </w:r>
      <w:r w:rsidRPr="00347275">
        <w:rPr>
          <w:sz w:val="32"/>
          <w:szCs w:val="32"/>
          <w:lang w:val="ru-RU"/>
        </w:rPr>
        <w:t>Ь</w:t>
      </w:r>
      <w:proofErr w:type="gramEnd"/>
    </w:p>
    <w:p w14:paraId="59173B25" w14:textId="77777777" w:rsidR="00FA4A79" w:rsidRPr="00347275" w:rsidRDefault="00FA4A79" w:rsidP="00FA4A79">
      <w:pPr>
        <w:jc w:val="center"/>
        <w:rPr>
          <w:b/>
          <w:sz w:val="32"/>
          <w:szCs w:val="32"/>
        </w:rPr>
      </w:pPr>
      <w:r>
        <w:rPr>
          <w:b/>
          <w:sz w:val="32"/>
          <w:szCs w:val="32"/>
        </w:rPr>
        <w:t>ГОРОДСКОЙ ОКРУГ ЖУКОВСКИЙ</w:t>
      </w:r>
    </w:p>
    <w:p w14:paraId="6B44E9B5" w14:textId="77777777" w:rsidR="00FA4A79" w:rsidRPr="00347275" w:rsidRDefault="00FA4A79" w:rsidP="00FA4A79">
      <w:pPr>
        <w:pStyle w:val="1"/>
        <w:ind w:left="-284" w:firstLine="284"/>
        <w:rPr>
          <w:b w:val="0"/>
          <w:noProof/>
          <w:sz w:val="44"/>
          <w:szCs w:val="44"/>
          <w:lang w:val="ru-RU"/>
        </w:rPr>
      </w:pPr>
      <w:r w:rsidRPr="00347275">
        <w:rPr>
          <w:sz w:val="44"/>
          <w:szCs w:val="44"/>
          <w:lang w:val="ru-RU"/>
        </w:rPr>
        <w:t>СОВЕТ ДЕПУТАТОВ ГОРОДСКОГО</w:t>
      </w:r>
      <w:r w:rsidRPr="00347275">
        <w:rPr>
          <w:b w:val="0"/>
          <w:noProof/>
          <w:sz w:val="44"/>
          <w:szCs w:val="44"/>
          <w:lang w:val="ru-RU"/>
        </w:rPr>
        <w:t xml:space="preserve"> </w:t>
      </w:r>
      <w:r w:rsidRPr="00347275">
        <w:rPr>
          <w:noProof/>
          <w:sz w:val="44"/>
          <w:szCs w:val="44"/>
          <w:lang w:val="ru-RU"/>
        </w:rPr>
        <w:t>ОКРУГА</w:t>
      </w:r>
      <w:r w:rsidRPr="00347275">
        <w:rPr>
          <w:b w:val="0"/>
          <w:noProof/>
          <w:sz w:val="44"/>
          <w:szCs w:val="44"/>
          <w:lang w:val="ru-RU"/>
        </w:rPr>
        <w:t xml:space="preserve"> </w:t>
      </w:r>
    </w:p>
    <w:p w14:paraId="4DC6BAD7" w14:textId="29E60F72" w:rsidR="00FA4A79" w:rsidRDefault="00FA4A79" w:rsidP="00FA4A79">
      <w:pPr>
        <w:jc w:val="center"/>
        <w:rPr>
          <w:rFonts w:ascii="Arial" w:hAnsi="Arial"/>
          <w:b/>
          <w:sz w:val="56"/>
        </w:rPr>
      </w:pPr>
      <w:r>
        <w:rPr>
          <w:noProof/>
        </w:rPr>
        <mc:AlternateContent>
          <mc:Choice Requires="wps">
            <w:drawing>
              <wp:anchor distT="4294967295" distB="4294967295" distL="114300" distR="114300" simplePos="0" relativeHeight="251660288" behindDoc="0" locked="0" layoutInCell="0" allowOverlap="1" wp14:anchorId="5CACAB4B" wp14:editId="30F7B4F6">
                <wp:simplePos x="0" y="0"/>
                <wp:positionH relativeFrom="column">
                  <wp:posOffset>113030</wp:posOffset>
                </wp:positionH>
                <wp:positionV relativeFrom="paragraph">
                  <wp:posOffset>166369</wp:posOffset>
                </wp:positionV>
                <wp:extent cx="6294120" cy="13970"/>
                <wp:effectExtent l="0" t="19050" r="49530" b="43180"/>
                <wp:wrapNone/>
                <wp:docPr id="690000923"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4120" cy="1397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3A5A4D" id="Прямая соединительная линия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9pt,13.1pt" to="504.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" o:allowincell="f" strokeweight="4.5pt">
                <v:stroke linestyle="thickThin"/>
              </v:line>
            </w:pict>
          </mc:Fallback>
        </mc:AlternateContent>
      </w:r>
    </w:p>
    <w:p w14:paraId="5BFAAE22" w14:textId="77777777" w:rsidR="00FA4A79" w:rsidRPr="00347275" w:rsidRDefault="00FA4A79" w:rsidP="00FA4A79">
      <w:pPr>
        <w:pStyle w:val="2"/>
        <w:rPr>
          <w:sz w:val="40"/>
          <w:szCs w:val="40"/>
          <w:lang w:val="ru-RU"/>
        </w:rPr>
      </w:pPr>
      <w:r w:rsidRPr="00347275">
        <w:rPr>
          <w:sz w:val="40"/>
          <w:szCs w:val="40"/>
          <w:lang w:val="ru-RU"/>
        </w:rPr>
        <w:t>Р Е Ш Е Н И Е</w:t>
      </w:r>
    </w:p>
    <w:p w14:paraId="3AF73B00" w14:textId="77777777" w:rsidR="00FA4A79" w:rsidRDefault="00FA4A79" w:rsidP="00FA4A79">
      <w:pPr>
        <w:jc w:val="both"/>
        <w:rPr>
          <w:rFonts w:ascii="Arial" w:hAnsi="Arial"/>
          <w:b/>
          <w:sz w:val="22"/>
        </w:rPr>
      </w:pPr>
    </w:p>
    <w:p w14:paraId="399F3103" w14:textId="77777777" w:rsidR="00FA4A79" w:rsidRPr="00347275" w:rsidRDefault="00FA4A79" w:rsidP="00FA4A79">
      <w:pPr>
        <w:jc w:val="both"/>
        <w:rPr>
          <w:b/>
          <w:sz w:val="24"/>
          <w:szCs w:val="24"/>
        </w:rPr>
      </w:pPr>
      <w:r w:rsidRPr="00347275">
        <w:rPr>
          <w:b/>
          <w:sz w:val="24"/>
          <w:szCs w:val="24"/>
        </w:rPr>
        <w:t xml:space="preserve">от </w:t>
      </w:r>
      <w:proofErr w:type="gramStart"/>
      <w:r w:rsidRPr="00347275">
        <w:rPr>
          <w:b/>
          <w:sz w:val="24"/>
          <w:szCs w:val="24"/>
        </w:rPr>
        <w:t>«</w:t>
      </w:r>
      <w:r>
        <w:rPr>
          <w:b/>
          <w:sz w:val="24"/>
          <w:szCs w:val="24"/>
        </w:rPr>
        <w:t xml:space="preserve">  </w:t>
      </w:r>
      <w:proofErr w:type="gramEnd"/>
      <w:r>
        <w:rPr>
          <w:b/>
          <w:sz w:val="24"/>
          <w:szCs w:val="24"/>
        </w:rPr>
        <w:t xml:space="preserve">  </w:t>
      </w:r>
      <w:proofErr w:type="gramStart"/>
      <w:r>
        <w:rPr>
          <w:b/>
          <w:sz w:val="24"/>
          <w:szCs w:val="24"/>
        </w:rPr>
        <w:t xml:space="preserve">  </w:t>
      </w:r>
      <w:r w:rsidRPr="00347275">
        <w:rPr>
          <w:b/>
          <w:sz w:val="24"/>
          <w:szCs w:val="24"/>
        </w:rPr>
        <w:t>»</w:t>
      </w:r>
      <w:proofErr w:type="gramEnd"/>
      <w:r w:rsidRPr="00347275">
        <w:rPr>
          <w:b/>
          <w:sz w:val="24"/>
          <w:szCs w:val="24"/>
        </w:rPr>
        <w:t>___</w:t>
      </w:r>
      <w:r>
        <w:rPr>
          <w:b/>
          <w:sz w:val="24"/>
          <w:szCs w:val="24"/>
        </w:rPr>
        <w:t>________202___</w:t>
      </w:r>
      <w:r w:rsidRPr="00876B8A">
        <w:rPr>
          <w:b/>
          <w:sz w:val="24"/>
          <w:szCs w:val="24"/>
        </w:rPr>
        <w:t xml:space="preserve"> </w:t>
      </w:r>
      <w:r>
        <w:rPr>
          <w:b/>
          <w:sz w:val="24"/>
          <w:szCs w:val="24"/>
        </w:rPr>
        <w:t xml:space="preserve">г. </w:t>
      </w:r>
      <w:r w:rsidRPr="00347275">
        <w:rPr>
          <w:b/>
          <w:sz w:val="24"/>
          <w:szCs w:val="24"/>
        </w:rPr>
        <w:tab/>
      </w:r>
      <w:r w:rsidRPr="00347275">
        <w:rPr>
          <w:b/>
          <w:sz w:val="24"/>
          <w:szCs w:val="24"/>
        </w:rPr>
        <w:tab/>
        <w:t xml:space="preserve">                          </w:t>
      </w:r>
      <w:r>
        <w:rPr>
          <w:b/>
          <w:sz w:val="24"/>
          <w:szCs w:val="24"/>
        </w:rPr>
        <w:tab/>
      </w:r>
      <w:r>
        <w:rPr>
          <w:b/>
          <w:sz w:val="24"/>
          <w:szCs w:val="24"/>
        </w:rPr>
        <w:tab/>
      </w:r>
      <w:r w:rsidRPr="00347275">
        <w:rPr>
          <w:b/>
          <w:sz w:val="24"/>
          <w:szCs w:val="24"/>
        </w:rPr>
        <w:t xml:space="preserve"> </w:t>
      </w:r>
      <w:r>
        <w:rPr>
          <w:b/>
          <w:sz w:val="24"/>
          <w:szCs w:val="24"/>
        </w:rPr>
        <w:tab/>
      </w:r>
      <w:r w:rsidRPr="00347275">
        <w:rPr>
          <w:b/>
          <w:sz w:val="24"/>
          <w:szCs w:val="24"/>
        </w:rPr>
        <w:t>№ ___</w:t>
      </w:r>
      <w:r>
        <w:rPr>
          <w:b/>
          <w:sz w:val="24"/>
          <w:szCs w:val="24"/>
        </w:rPr>
        <w:t>______</w:t>
      </w:r>
      <w:r w:rsidRPr="00347275">
        <w:rPr>
          <w:b/>
          <w:sz w:val="24"/>
          <w:szCs w:val="24"/>
        </w:rPr>
        <w:t>___</w:t>
      </w:r>
    </w:p>
    <w:p w14:paraId="2B281AE8" w14:textId="77777777" w:rsidR="00FA4A79" w:rsidRDefault="00FA4A79" w:rsidP="00FA4A79">
      <w:pPr>
        <w:rPr>
          <w:szCs w:val="28"/>
        </w:rPr>
      </w:pPr>
    </w:p>
    <w:p w14:paraId="4188E796" w14:textId="77777777" w:rsidR="003965D2" w:rsidRPr="0050334B" w:rsidRDefault="003965D2" w:rsidP="0050334B">
      <w:pPr>
        <w:ind w:firstLine="851"/>
        <w:jc w:val="both"/>
        <w:rPr>
          <w:szCs w:val="28"/>
        </w:rPr>
      </w:pPr>
    </w:p>
    <w:p w14:paraId="4B299D1C" w14:textId="77777777" w:rsidR="00BE2F7A" w:rsidRPr="0050334B" w:rsidRDefault="00BE2F7A" w:rsidP="0050334B">
      <w:pPr>
        <w:ind w:firstLine="851"/>
        <w:jc w:val="both"/>
        <w:rPr>
          <w:szCs w:val="28"/>
        </w:rPr>
      </w:pPr>
    </w:p>
    <w:p w14:paraId="202D7FDE" w14:textId="77777777" w:rsidR="00BE2F7A" w:rsidRPr="0050334B" w:rsidRDefault="00BE2F7A" w:rsidP="0050334B">
      <w:pPr>
        <w:ind w:firstLine="851"/>
        <w:jc w:val="both"/>
        <w:rPr>
          <w:szCs w:val="28"/>
        </w:rPr>
      </w:pPr>
    </w:p>
    <w:tbl>
      <w:tblPr>
        <w:tblStyle w:val="af2"/>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tblGrid>
      <w:tr w:rsidR="00DA4A93" w:rsidRPr="0050334B" w14:paraId="2B11E3F5" w14:textId="77777777" w:rsidTr="00931858">
        <w:trPr>
          <w:trHeight w:val="2019"/>
        </w:trPr>
        <w:tc>
          <w:tcPr>
            <w:tcW w:w="5098" w:type="dxa"/>
          </w:tcPr>
          <w:p w14:paraId="4E5EEF5F" w14:textId="14424684" w:rsidR="00DA4A93" w:rsidRPr="0050334B" w:rsidRDefault="00DA4A93" w:rsidP="0050334B">
            <w:pPr>
              <w:autoSpaceDE w:val="0"/>
              <w:autoSpaceDN w:val="0"/>
              <w:adjustRightInd w:val="0"/>
              <w:ind w:firstLine="851"/>
              <w:jc w:val="both"/>
              <w:rPr>
                <w:rFonts w:ascii="Times New Roman" w:eastAsia="Times New Roman" w:hAnsi="Times New Roman" w:cs="Times New Roman"/>
                <w:spacing w:val="2"/>
                <w:szCs w:val="28"/>
              </w:rPr>
            </w:pPr>
            <w:r w:rsidRPr="0050334B">
              <w:rPr>
                <w:rFonts w:ascii="Times New Roman" w:eastAsia="Times New Roman" w:hAnsi="Times New Roman" w:cs="Times New Roman"/>
                <w:spacing w:val="2"/>
                <w:szCs w:val="28"/>
              </w:rPr>
              <w:t>«О</w:t>
            </w:r>
            <w:r w:rsidR="00351ABC" w:rsidRPr="0050334B">
              <w:rPr>
                <w:rFonts w:ascii="Times New Roman" w:eastAsia="Times New Roman" w:hAnsi="Times New Roman" w:cs="Times New Roman"/>
                <w:spacing w:val="2"/>
                <w:szCs w:val="28"/>
              </w:rPr>
              <w:t xml:space="preserve">б утверждении Положения о </w:t>
            </w:r>
            <w:r w:rsidRPr="0050334B">
              <w:rPr>
                <w:rFonts w:ascii="Times New Roman" w:eastAsia="Times New Roman" w:hAnsi="Times New Roman" w:cs="Times New Roman"/>
                <w:spacing w:val="2"/>
                <w:szCs w:val="28"/>
              </w:rPr>
              <w:t>муниципальном</w:t>
            </w:r>
            <w:r w:rsidR="00351ABC" w:rsidRPr="0050334B">
              <w:rPr>
                <w:rFonts w:ascii="Times New Roman" w:eastAsia="Times New Roman" w:hAnsi="Times New Roman" w:cs="Times New Roman"/>
                <w:spacing w:val="2"/>
                <w:szCs w:val="28"/>
              </w:rPr>
              <w:t xml:space="preserve"> </w:t>
            </w:r>
            <w:r w:rsidRPr="0050334B">
              <w:rPr>
                <w:rFonts w:ascii="Times New Roman" w:eastAsia="Times New Roman" w:hAnsi="Times New Roman" w:cs="Times New Roman"/>
                <w:spacing w:val="2"/>
                <w:szCs w:val="28"/>
              </w:rPr>
              <w:t>контроле на автомобильном транспорте, городском наземном электрическом транспорте и в дорожном хозяйстве городского округа Жуковский Московской области</w:t>
            </w:r>
            <w:r w:rsidR="00351ABC" w:rsidRPr="0050334B">
              <w:rPr>
                <w:rFonts w:ascii="Times New Roman" w:eastAsia="Times New Roman" w:hAnsi="Times New Roman" w:cs="Times New Roman"/>
                <w:spacing w:val="2"/>
                <w:szCs w:val="28"/>
              </w:rPr>
              <w:t xml:space="preserve"> и Перечня индикаторов </w:t>
            </w:r>
            <w:r w:rsidR="00351ABC" w:rsidRPr="0050334B">
              <w:rPr>
                <w:rFonts w:ascii="Times New Roman" w:hAnsi="Times New Roman" w:cs="Times New Roman"/>
                <w:bCs/>
                <w:szCs w:val="28"/>
              </w:rPr>
              <w:t>риска нарушения обязательных требований по муниципальному контролю на автомобильном транспорте, городском наземном электрическом транспорте и в дорожном хозяйстве на территории городского округа Жуковский Московской области</w:t>
            </w:r>
            <w:r w:rsidRPr="0050334B">
              <w:rPr>
                <w:rFonts w:ascii="Times New Roman" w:eastAsia="Times New Roman" w:hAnsi="Times New Roman" w:cs="Times New Roman"/>
                <w:bCs/>
                <w:spacing w:val="2"/>
                <w:szCs w:val="28"/>
              </w:rPr>
              <w:t>»</w:t>
            </w:r>
          </w:p>
        </w:tc>
      </w:tr>
    </w:tbl>
    <w:p w14:paraId="5111106E" w14:textId="77777777" w:rsidR="00F64759" w:rsidRPr="0050334B" w:rsidRDefault="00F64759" w:rsidP="0050334B">
      <w:pPr>
        <w:autoSpaceDE w:val="0"/>
        <w:autoSpaceDN w:val="0"/>
        <w:adjustRightInd w:val="0"/>
        <w:ind w:firstLine="851"/>
        <w:jc w:val="both"/>
        <w:rPr>
          <w:szCs w:val="28"/>
        </w:rPr>
      </w:pPr>
    </w:p>
    <w:p w14:paraId="3E74026B" w14:textId="77777777" w:rsidR="00BE2F7A" w:rsidRPr="0050334B" w:rsidRDefault="00BE2F7A" w:rsidP="0050334B">
      <w:pPr>
        <w:autoSpaceDE w:val="0"/>
        <w:autoSpaceDN w:val="0"/>
        <w:adjustRightInd w:val="0"/>
        <w:ind w:firstLine="851"/>
        <w:jc w:val="both"/>
        <w:rPr>
          <w:szCs w:val="28"/>
        </w:rPr>
      </w:pPr>
    </w:p>
    <w:p w14:paraId="5603B820" w14:textId="77777777" w:rsidR="00BE2F7A" w:rsidRPr="0050334B" w:rsidRDefault="00BE2F7A" w:rsidP="0050334B">
      <w:pPr>
        <w:autoSpaceDE w:val="0"/>
        <w:autoSpaceDN w:val="0"/>
        <w:adjustRightInd w:val="0"/>
        <w:ind w:firstLine="851"/>
        <w:jc w:val="both"/>
        <w:rPr>
          <w:szCs w:val="28"/>
        </w:rPr>
      </w:pPr>
    </w:p>
    <w:p w14:paraId="67522B5C" w14:textId="77777777" w:rsidR="00BE2F7A" w:rsidRPr="0050334B" w:rsidRDefault="00BE2F7A" w:rsidP="0050334B">
      <w:pPr>
        <w:autoSpaceDE w:val="0"/>
        <w:autoSpaceDN w:val="0"/>
        <w:adjustRightInd w:val="0"/>
        <w:ind w:firstLine="851"/>
        <w:jc w:val="both"/>
        <w:rPr>
          <w:szCs w:val="28"/>
        </w:rPr>
      </w:pPr>
    </w:p>
    <w:p w14:paraId="0AE75C7F" w14:textId="47D06476" w:rsidR="00680E31" w:rsidRPr="0050334B" w:rsidRDefault="00680E31" w:rsidP="0050334B">
      <w:pPr>
        <w:shd w:val="clear" w:color="auto" w:fill="FFFFFF"/>
        <w:ind w:firstLine="851"/>
        <w:jc w:val="both"/>
        <w:textAlignment w:val="baseline"/>
        <w:rPr>
          <w:szCs w:val="28"/>
        </w:rPr>
      </w:pPr>
      <w:r w:rsidRPr="0050334B">
        <w:rPr>
          <w:spacing w:val="2"/>
          <w:szCs w:val="28"/>
        </w:rPr>
        <w:t>В соответствии с</w:t>
      </w:r>
      <w:r w:rsidR="004E2A10" w:rsidRPr="0050334B">
        <w:rPr>
          <w:spacing w:val="2"/>
          <w:szCs w:val="28"/>
        </w:rPr>
        <w:t xml:space="preserve"> </w:t>
      </w:r>
      <w:r w:rsidRPr="0050334B">
        <w:rPr>
          <w:spacing w:val="2"/>
          <w:szCs w:val="28"/>
        </w:rPr>
        <w:t>Федеральн</w:t>
      </w:r>
      <w:r w:rsidR="004E2A10" w:rsidRPr="0050334B">
        <w:rPr>
          <w:spacing w:val="2"/>
          <w:szCs w:val="28"/>
        </w:rPr>
        <w:t>ыми</w:t>
      </w:r>
      <w:r w:rsidRPr="0050334B">
        <w:rPr>
          <w:spacing w:val="2"/>
          <w:szCs w:val="28"/>
        </w:rPr>
        <w:t xml:space="preserve"> закон</w:t>
      </w:r>
      <w:r w:rsidR="004E2A10" w:rsidRPr="0050334B">
        <w:rPr>
          <w:spacing w:val="2"/>
          <w:szCs w:val="28"/>
        </w:rPr>
        <w:t>ами</w:t>
      </w:r>
      <w:r w:rsidRPr="0050334B">
        <w:rPr>
          <w:spacing w:val="2"/>
          <w:szCs w:val="28"/>
        </w:rPr>
        <w:t xml:space="preserve"> от 08.11.2007 №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 </w:t>
      </w:r>
      <w:hyperlink r:id="rId8" w:history="1">
        <w:r w:rsidRPr="0050334B">
          <w:rPr>
            <w:spacing w:val="2"/>
            <w:szCs w:val="28"/>
          </w:rPr>
          <w:t xml:space="preserve"> от 06.10.2003 № 131-ФЗ «Об общих принципах организации местного самоуправления в Российской Федерации»,</w:t>
        </w:r>
        <w:r w:rsidR="004E2A10" w:rsidRPr="0050334B">
          <w:rPr>
            <w:spacing w:val="2"/>
            <w:szCs w:val="28"/>
          </w:rPr>
          <w:t xml:space="preserve"> от 20.03.2025 №33-ФЗ «Об общих принципах организации местного самоуправления в единой системе публичной власти»,</w:t>
        </w:r>
        <w:r w:rsidRPr="0050334B">
          <w:rPr>
            <w:spacing w:val="2"/>
            <w:szCs w:val="28"/>
          </w:rPr>
          <w:t xml:space="preserve"> от 31.07.2020 № 248-ФЗ «О государственном контроле (надзоре и муниципальном контроле в Российской Федерации», </w:t>
        </w:r>
      </w:hyperlink>
      <w:r w:rsidR="004E2A10" w:rsidRPr="0050334B">
        <w:rPr>
          <w:szCs w:val="28"/>
        </w:rPr>
        <w:t>от 31.07.2020 № 248-ФЗ «О государственном контроле (надзоре) и муниципальном контроле в Российской Федерации»,</w:t>
      </w:r>
      <w:r w:rsidRPr="0050334B">
        <w:rPr>
          <w:szCs w:val="28"/>
        </w:rPr>
        <w:t xml:space="preserve"> руководствуясь Уставом городского округа Жуковский Московской области,</w:t>
      </w:r>
    </w:p>
    <w:p w14:paraId="20A35C27" w14:textId="77777777" w:rsidR="00DA4A93" w:rsidRPr="0050334B" w:rsidRDefault="00DA4A93" w:rsidP="0050334B">
      <w:pPr>
        <w:ind w:firstLine="851"/>
        <w:jc w:val="both"/>
        <w:rPr>
          <w:szCs w:val="28"/>
        </w:rPr>
      </w:pPr>
    </w:p>
    <w:p w14:paraId="6634F562" w14:textId="57CE4E6C" w:rsidR="00DA4A93" w:rsidRPr="0050334B" w:rsidRDefault="00DA4A93" w:rsidP="0050334B">
      <w:pPr>
        <w:ind w:firstLine="851"/>
        <w:jc w:val="both"/>
        <w:rPr>
          <w:szCs w:val="28"/>
        </w:rPr>
      </w:pPr>
      <w:r w:rsidRPr="0050334B">
        <w:rPr>
          <w:szCs w:val="28"/>
        </w:rPr>
        <w:t>СОВЕТ ДЕПУТАТОВ РЕШИЛ:</w:t>
      </w:r>
    </w:p>
    <w:p w14:paraId="68D41D6C" w14:textId="77777777" w:rsidR="00680E31" w:rsidRPr="0050334B" w:rsidRDefault="00680E31" w:rsidP="0050334B">
      <w:pPr>
        <w:ind w:firstLine="851"/>
        <w:jc w:val="both"/>
        <w:rPr>
          <w:szCs w:val="28"/>
        </w:rPr>
      </w:pPr>
    </w:p>
    <w:p w14:paraId="2C79954C" w14:textId="794C3826" w:rsidR="00680E31" w:rsidRPr="0050334B" w:rsidRDefault="00680E31" w:rsidP="0050334B">
      <w:pPr>
        <w:pStyle w:val="af1"/>
        <w:numPr>
          <w:ilvl w:val="0"/>
          <w:numId w:val="9"/>
        </w:numPr>
        <w:ind w:left="0" w:firstLine="851"/>
        <w:jc w:val="both"/>
        <w:rPr>
          <w:szCs w:val="28"/>
        </w:rPr>
      </w:pPr>
      <w:r w:rsidRPr="0050334B">
        <w:rPr>
          <w:szCs w:val="28"/>
        </w:rPr>
        <w:t xml:space="preserve">Утвердить Положение о муниципальном контроле на автомобильном транспорте, городском наземном электрическом транспорте и в дорожном хозяйстве на территории городского округа Жуковский Московской области </w:t>
      </w:r>
      <w:r w:rsidR="004E2A10" w:rsidRPr="0050334B">
        <w:rPr>
          <w:szCs w:val="28"/>
        </w:rPr>
        <w:t>согласно приложению 1 к настоящему решению</w:t>
      </w:r>
      <w:r w:rsidRPr="0050334B">
        <w:rPr>
          <w:szCs w:val="28"/>
        </w:rPr>
        <w:t>.</w:t>
      </w:r>
    </w:p>
    <w:p w14:paraId="58D8CFF8" w14:textId="158F9DDB" w:rsidR="00600265" w:rsidRPr="0050334B" w:rsidRDefault="00351ABC" w:rsidP="0050334B">
      <w:pPr>
        <w:pStyle w:val="af1"/>
        <w:numPr>
          <w:ilvl w:val="0"/>
          <w:numId w:val="9"/>
        </w:numPr>
        <w:ind w:left="0" w:firstLine="851"/>
        <w:jc w:val="both"/>
        <w:rPr>
          <w:szCs w:val="28"/>
        </w:rPr>
      </w:pPr>
      <w:r w:rsidRPr="0050334B">
        <w:rPr>
          <w:szCs w:val="28"/>
        </w:rPr>
        <w:t xml:space="preserve">Утвердить Перечень </w:t>
      </w:r>
      <w:r w:rsidRPr="0050334B">
        <w:rPr>
          <w:spacing w:val="2"/>
          <w:szCs w:val="28"/>
        </w:rPr>
        <w:t xml:space="preserve">индикаторов </w:t>
      </w:r>
      <w:r w:rsidRPr="0050334B">
        <w:rPr>
          <w:bCs/>
          <w:szCs w:val="28"/>
        </w:rPr>
        <w:t xml:space="preserve">риска нарушения обязательных требований по муниципальному контролю на автомобильном транспорте, городском наземном электрическом транспорте и в дорожном хозяйстве на территории городского округа Жуковский Московской области </w:t>
      </w:r>
      <w:r w:rsidR="004E2A10" w:rsidRPr="0050334B">
        <w:rPr>
          <w:bCs/>
          <w:szCs w:val="28"/>
        </w:rPr>
        <w:t>согласно приложению 2 к настоящему решению.</w:t>
      </w:r>
    </w:p>
    <w:p w14:paraId="4F614F03" w14:textId="11C3ABFE" w:rsidR="00680E31" w:rsidRPr="0050334B" w:rsidRDefault="00351ABC" w:rsidP="0050334B">
      <w:pPr>
        <w:ind w:firstLine="851"/>
        <w:jc w:val="both"/>
        <w:rPr>
          <w:i/>
          <w:szCs w:val="28"/>
        </w:rPr>
      </w:pPr>
      <w:r w:rsidRPr="0050334B">
        <w:rPr>
          <w:szCs w:val="28"/>
        </w:rPr>
        <w:t>3</w:t>
      </w:r>
      <w:r w:rsidR="00680E31" w:rsidRPr="0050334B">
        <w:rPr>
          <w:szCs w:val="28"/>
        </w:rPr>
        <w:t>. Признать утратившим силу</w:t>
      </w:r>
      <w:r w:rsidR="00DA4A93" w:rsidRPr="0050334B">
        <w:rPr>
          <w:szCs w:val="28"/>
        </w:rPr>
        <w:t xml:space="preserve"> </w:t>
      </w:r>
      <w:r w:rsidRPr="0050334B">
        <w:rPr>
          <w:szCs w:val="28"/>
        </w:rPr>
        <w:t>р</w:t>
      </w:r>
      <w:r w:rsidR="00DA4A93" w:rsidRPr="0050334B">
        <w:rPr>
          <w:szCs w:val="28"/>
        </w:rPr>
        <w:t>ешение Совета депутатов городского округа Жуковский Московской области</w:t>
      </w:r>
      <w:r w:rsidR="00680E31" w:rsidRPr="0050334B">
        <w:rPr>
          <w:szCs w:val="28"/>
        </w:rPr>
        <w:t xml:space="preserve"> </w:t>
      </w:r>
      <w:r w:rsidRPr="0050334B">
        <w:rPr>
          <w:szCs w:val="28"/>
        </w:rPr>
        <w:t xml:space="preserve">от </w:t>
      </w:r>
      <w:r w:rsidR="00931858" w:rsidRPr="0050334B">
        <w:rPr>
          <w:szCs w:val="28"/>
        </w:rPr>
        <w:t>25</w:t>
      </w:r>
      <w:r w:rsidRPr="0050334B">
        <w:rPr>
          <w:szCs w:val="28"/>
        </w:rPr>
        <w:t>.</w:t>
      </w:r>
      <w:r w:rsidR="00931858" w:rsidRPr="0050334B">
        <w:rPr>
          <w:szCs w:val="28"/>
        </w:rPr>
        <w:t>06</w:t>
      </w:r>
      <w:r w:rsidRPr="0050334B">
        <w:rPr>
          <w:szCs w:val="28"/>
        </w:rPr>
        <w:t>.202</w:t>
      </w:r>
      <w:r w:rsidR="00931858" w:rsidRPr="0050334B">
        <w:rPr>
          <w:szCs w:val="28"/>
        </w:rPr>
        <w:t>5</w:t>
      </w:r>
      <w:r w:rsidRPr="0050334B">
        <w:rPr>
          <w:szCs w:val="28"/>
        </w:rPr>
        <w:t xml:space="preserve"> </w:t>
      </w:r>
      <w:r w:rsidR="00680E31" w:rsidRPr="0050334B">
        <w:rPr>
          <w:szCs w:val="28"/>
        </w:rPr>
        <w:t xml:space="preserve">№ </w:t>
      </w:r>
      <w:r w:rsidR="00931858" w:rsidRPr="0050334B">
        <w:rPr>
          <w:szCs w:val="28"/>
        </w:rPr>
        <w:t>39</w:t>
      </w:r>
      <w:r w:rsidR="00680E31" w:rsidRPr="0050334B">
        <w:rPr>
          <w:szCs w:val="28"/>
        </w:rPr>
        <w:t>/СД «</w:t>
      </w:r>
      <w:r w:rsidR="00931858" w:rsidRPr="0050334B">
        <w:rPr>
          <w:szCs w:val="28"/>
        </w:rPr>
        <w:t>Об утверждении Положения о муниципальном контроле на автомобильном транспорте, городском наземном электрическом транспорте и в дорожном хозяйстве городского округа Жуковский Московской области и Перечня индикаторов риска нарушения обязательных требований по муниципальному контролю на автомобильном транспорте, городском наземном электрическом транспорте и в дорожном хозяйстве на территории городского округа Жуковский Московской области</w:t>
      </w:r>
      <w:r w:rsidR="00680E31" w:rsidRPr="0050334B">
        <w:rPr>
          <w:i/>
          <w:szCs w:val="28"/>
        </w:rPr>
        <w:t>».</w:t>
      </w:r>
    </w:p>
    <w:p w14:paraId="47F469C5" w14:textId="5445BDD6" w:rsidR="00680E31" w:rsidRPr="0050334B" w:rsidRDefault="00351ABC" w:rsidP="0050334B">
      <w:pPr>
        <w:ind w:firstLine="851"/>
        <w:jc w:val="both"/>
        <w:rPr>
          <w:szCs w:val="28"/>
        </w:rPr>
      </w:pPr>
      <w:r w:rsidRPr="0050334B">
        <w:rPr>
          <w:szCs w:val="28"/>
        </w:rPr>
        <w:t>4</w:t>
      </w:r>
      <w:r w:rsidR="00680E31" w:rsidRPr="0050334B">
        <w:rPr>
          <w:szCs w:val="28"/>
        </w:rPr>
        <w:t xml:space="preserve">. Опубликовать настоящее решение, разместив его в сетевом издании – на официальном сайте городского округа Жуковский </w:t>
      </w:r>
      <w:hyperlink r:id="rId9" w:history="1">
        <w:r w:rsidR="00680E31" w:rsidRPr="0050334B">
          <w:rPr>
            <w:rStyle w:val="a9"/>
            <w:color w:val="auto"/>
            <w:szCs w:val="28"/>
            <w:u w:val="none"/>
            <w:lang w:val="en-US"/>
          </w:rPr>
          <w:t>www</w:t>
        </w:r>
        <w:r w:rsidR="00680E31" w:rsidRPr="0050334B">
          <w:rPr>
            <w:rStyle w:val="a9"/>
            <w:color w:val="auto"/>
            <w:szCs w:val="28"/>
            <w:u w:val="none"/>
          </w:rPr>
          <w:t>.</w:t>
        </w:r>
        <w:proofErr w:type="spellStart"/>
        <w:r w:rsidR="00680E31" w:rsidRPr="0050334B">
          <w:rPr>
            <w:rStyle w:val="a9"/>
            <w:color w:val="auto"/>
            <w:szCs w:val="28"/>
            <w:u w:val="none"/>
            <w:lang w:val="en-US"/>
          </w:rPr>
          <w:t>zhukovskiy</w:t>
        </w:r>
        <w:proofErr w:type="spellEnd"/>
        <w:r w:rsidR="00680E31" w:rsidRPr="0050334B">
          <w:rPr>
            <w:rStyle w:val="a9"/>
            <w:color w:val="auto"/>
            <w:szCs w:val="28"/>
            <w:u w:val="none"/>
          </w:rPr>
          <w:t>.</w:t>
        </w:r>
        <w:proofErr w:type="spellStart"/>
        <w:r w:rsidR="00680E31" w:rsidRPr="0050334B">
          <w:rPr>
            <w:rStyle w:val="a9"/>
            <w:color w:val="auto"/>
            <w:szCs w:val="28"/>
            <w:u w:val="none"/>
            <w:lang w:val="en-US"/>
          </w:rPr>
          <w:t>ru</w:t>
        </w:r>
        <w:proofErr w:type="spellEnd"/>
      </w:hyperlink>
      <w:r w:rsidR="00680E31" w:rsidRPr="0050334B">
        <w:rPr>
          <w:szCs w:val="28"/>
        </w:rPr>
        <w:t xml:space="preserve"> в информационно-телекоммуникационной сети Интернет.</w:t>
      </w:r>
    </w:p>
    <w:p w14:paraId="0D2E5DF8" w14:textId="77777777" w:rsidR="007F2877" w:rsidRPr="0050334B" w:rsidRDefault="007F2877" w:rsidP="0050334B">
      <w:pPr>
        <w:ind w:firstLine="851"/>
        <w:jc w:val="both"/>
        <w:rPr>
          <w:szCs w:val="28"/>
        </w:rPr>
      </w:pPr>
    </w:p>
    <w:p w14:paraId="60312E9D" w14:textId="77777777" w:rsidR="00351ABC" w:rsidRPr="0050334B" w:rsidRDefault="00351ABC" w:rsidP="0050334B">
      <w:pPr>
        <w:ind w:firstLine="851"/>
        <w:jc w:val="both"/>
        <w:rPr>
          <w:szCs w:val="28"/>
        </w:rPr>
      </w:pPr>
    </w:p>
    <w:p w14:paraId="3BAD2087" w14:textId="77777777" w:rsidR="003965D2" w:rsidRPr="0050334B" w:rsidRDefault="003965D2" w:rsidP="0050334B">
      <w:pPr>
        <w:ind w:firstLine="851"/>
        <w:jc w:val="both"/>
        <w:rPr>
          <w:szCs w:val="28"/>
        </w:rPr>
      </w:pPr>
    </w:p>
    <w:p w14:paraId="6BA7A909" w14:textId="1BC1B78E" w:rsidR="003965D2" w:rsidRPr="0050334B" w:rsidRDefault="00FC6406" w:rsidP="005F47B7">
      <w:pPr>
        <w:jc w:val="both"/>
        <w:rPr>
          <w:szCs w:val="28"/>
        </w:rPr>
      </w:pPr>
      <w:r w:rsidRPr="0050334B">
        <w:rPr>
          <w:szCs w:val="28"/>
        </w:rPr>
        <w:t xml:space="preserve">Председатель Совета депутатов </w:t>
      </w:r>
    </w:p>
    <w:p w14:paraId="770BD39A" w14:textId="47ACF9A3" w:rsidR="00FC6406" w:rsidRPr="0050334B" w:rsidRDefault="00FC6406" w:rsidP="005F47B7">
      <w:pPr>
        <w:jc w:val="both"/>
        <w:rPr>
          <w:szCs w:val="28"/>
        </w:rPr>
      </w:pPr>
      <w:r w:rsidRPr="0050334B">
        <w:rPr>
          <w:szCs w:val="28"/>
        </w:rPr>
        <w:t>городского округа Жуковский</w:t>
      </w:r>
      <w:r w:rsidRPr="0050334B">
        <w:rPr>
          <w:szCs w:val="28"/>
        </w:rPr>
        <w:tab/>
      </w:r>
      <w:r w:rsidRPr="0050334B">
        <w:rPr>
          <w:szCs w:val="28"/>
        </w:rPr>
        <w:tab/>
      </w:r>
      <w:r w:rsidR="00680E31" w:rsidRPr="0050334B">
        <w:rPr>
          <w:szCs w:val="28"/>
        </w:rPr>
        <w:t xml:space="preserve">   </w:t>
      </w:r>
      <w:r w:rsidR="00DA4A93" w:rsidRPr="0050334B">
        <w:rPr>
          <w:szCs w:val="28"/>
        </w:rPr>
        <w:t xml:space="preserve">   </w:t>
      </w:r>
      <w:r w:rsidR="00680E31" w:rsidRPr="0050334B">
        <w:rPr>
          <w:szCs w:val="28"/>
        </w:rPr>
        <w:t xml:space="preserve">    </w:t>
      </w:r>
      <w:r w:rsidR="00931858" w:rsidRPr="0050334B">
        <w:rPr>
          <w:szCs w:val="28"/>
        </w:rPr>
        <w:t xml:space="preserve">              </w:t>
      </w:r>
      <w:r w:rsidR="00680E31" w:rsidRPr="0050334B">
        <w:rPr>
          <w:szCs w:val="28"/>
        </w:rPr>
        <w:t xml:space="preserve"> </w:t>
      </w:r>
      <w:r w:rsidR="004E6C71" w:rsidRPr="0050334B">
        <w:rPr>
          <w:szCs w:val="28"/>
        </w:rPr>
        <w:t xml:space="preserve">           </w:t>
      </w:r>
      <w:r w:rsidR="00680E31" w:rsidRPr="0050334B">
        <w:rPr>
          <w:szCs w:val="28"/>
        </w:rPr>
        <w:t xml:space="preserve">    Ю.В. Прохоров </w:t>
      </w:r>
    </w:p>
    <w:p w14:paraId="4C15ECD6" w14:textId="77777777" w:rsidR="003965D2" w:rsidRPr="0050334B" w:rsidRDefault="003965D2" w:rsidP="0050334B">
      <w:pPr>
        <w:ind w:firstLine="851"/>
        <w:jc w:val="both"/>
        <w:rPr>
          <w:szCs w:val="28"/>
        </w:rPr>
      </w:pPr>
    </w:p>
    <w:p w14:paraId="618395DE" w14:textId="77777777" w:rsidR="00A32996" w:rsidRPr="0050334B" w:rsidRDefault="00A32996" w:rsidP="0050334B">
      <w:pPr>
        <w:ind w:firstLine="851"/>
        <w:jc w:val="both"/>
        <w:rPr>
          <w:szCs w:val="28"/>
        </w:rPr>
      </w:pPr>
    </w:p>
    <w:p w14:paraId="68FC23E2" w14:textId="3CF8B6CD" w:rsidR="003965D2" w:rsidRPr="0050334B" w:rsidRDefault="0015004A" w:rsidP="005F47B7">
      <w:pPr>
        <w:jc w:val="both"/>
        <w:rPr>
          <w:szCs w:val="28"/>
        </w:rPr>
      </w:pPr>
      <w:r w:rsidRPr="0050334B">
        <w:rPr>
          <w:szCs w:val="28"/>
        </w:rPr>
        <w:t>Глав</w:t>
      </w:r>
      <w:r w:rsidR="00931858" w:rsidRPr="0050334B">
        <w:rPr>
          <w:szCs w:val="28"/>
        </w:rPr>
        <w:t>а</w:t>
      </w:r>
      <w:r w:rsidRPr="0050334B">
        <w:rPr>
          <w:szCs w:val="28"/>
        </w:rPr>
        <w:t xml:space="preserve"> городского округа Жуковский</w:t>
      </w:r>
      <w:r w:rsidRPr="0050334B">
        <w:rPr>
          <w:szCs w:val="28"/>
        </w:rPr>
        <w:tab/>
      </w:r>
      <w:r w:rsidRPr="0050334B">
        <w:rPr>
          <w:szCs w:val="28"/>
        </w:rPr>
        <w:tab/>
      </w:r>
      <w:r w:rsidR="00BD21AF" w:rsidRPr="0050334B">
        <w:rPr>
          <w:szCs w:val="28"/>
        </w:rPr>
        <w:t xml:space="preserve">           </w:t>
      </w:r>
      <w:r w:rsidR="00BD21AF" w:rsidRPr="0050334B">
        <w:rPr>
          <w:szCs w:val="28"/>
        </w:rPr>
        <w:tab/>
      </w:r>
      <w:r w:rsidR="00931858" w:rsidRPr="0050334B">
        <w:rPr>
          <w:szCs w:val="28"/>
        </w:rPr>
        <w:t xml:space="preserve">         </w:t>
      </w:r>
      <w:r w:rsidR="00BD21AF" w:rsidRPr="0050334B">
        <w:rPr>
          <w:szCs w:val="28"/>
        </w:rPr>
        <w:t xml:space="preserve"> А. Э. Пак</w:t>
      </w:r>
      <w:r w:rsidRPr="0050334B">
        <w:rPr>
          <w:szCs w:val="28"/>
        </w:rPr>
        <w:tab/>
      </w:r>
      <w:r w:rsidRPr="0050334B">
        <w:rPr>
          <w:szCs w:val="28"/>
        </w:rPr>
        <w:tab/>
      </w:r>
      <w:r w:rsidR="000A5417" w:rsidRPr="0050334B">
        <w:rPr>
          <w:szCs w:val="28"/>
        </w:rPr>
        <w:tab/>
      </w:r>
      <w:r w:rsidR="00DA4A93" w:rsidRPr="0050334B">
        <w:rPr>
          <w:szCs w:val="28"/>
        </w:rPr>
        <w:t xml:space="preserve">              </w:t>
      </w:r>
    </w:p>
    <w:p w14:paraId="74778926" w14:textId="77777777" w:rsidR="00605354" w:rsidRDefault="00605354" w:rsidP="0050334B">
      <w:pPr>
        <w:ind w:firstLine="851"/>
        <w:jc w:val="both"/>
        <w:rPr>
          <w:szCs w:val="28"/>
        </w:rPr>
      </w:pPr>
    </w:p>
    <w:p w14:paraId="0AEF573B" w14:textId="77777777" w:rsidR="005F47B7" w:rsidRDefault="005F47B7" w:rsidP="0050334B">
      <w:pPr>
        <w:ind w:firstLine="851"/>
        <w:jc w:val="both"/>
        <w:rPr>
          <w:szCs w:val="28"/>
        </w:rPr>
      </w:pPr>
    </w:p>
    <w:p w14:paraId="558E59DC" w14:textId="77777777" w:rsidR="005F47B7" w:rsidRPr="0050334B" w:rsidRDefault="005F47B7" w:rsidP="0050334B">
      <w:pPr>
        <w:ind w:firstLine="851"/>
        <w:jc w:val="both"/>
        <w:rPr>
          <w:szCs w:val="28"/>
        </w:rPr>
      </w:pPr>
    </w:p>
    <w:p w14:paraId="21DEC6A0" w14:textId="77777777" w:rsidR="00680E31" w:rsidRPr="0050334B" w:rsidRDefault="00680E31" w:rsidP="0050334B">
      <w:pPr>
        <w:ind w:firstLine="851"/>
        <w:jc w:val="both"/>
        <w:rPr>
          <w:szCs w:val="28"/>
        </w:rPr>
      </w:pPr>
    </w:p>
    <w:p w14:paraId="7DAB5674" w14:textId="77777777" w:rsidR="00CC0984" w:rsidRPr="0050334B" w:rsidRDefault="00CC0984" w:rsidP="0050334B">
      <w:pPr>
        <w:ind w:firstLine="851"/>
        <w:jc w:val="both"/>
        <w:rPr>
          <w:szCs w:val="28"/>
        </w:rPr>
      </w:pPr>
    </w:p>
    <w:p w14:paraId="41A42C4B" w14:textId="79AD837C" w:rsidR="003965D2" w:rsidRPr="005F47B7" w:rsidRDefault="003965D2" w:rsidP="005F47B7">
      <w:pPr>
        <w:jc w:val="both"/>
        <w:rPr>
          <w:sz w:val="20"/>
        </w:rPr>
      </w:pPr>
      <w:r w:rsidRPr="005F47B7">
        <w:rPr>
          <w:sz w:val="20"/>
        </w:rPr>
        <w:t>Принято на заседании Совета депутатов</w:t>
      </w:r>
    </w:p>
    <w:p w14:paraId="5244181B" w14:textId="4258C768" w:rsidR="003965D2" w:rsidRPr="005F47B7" w:rsidRDefault="003965D2" w:rsidP="005F47B7">
      <w:pPr>
        <w:jc w:val="both"/>
        <w:rPr>
          <w:sz w:val="20"/>
        </w:rPr>
      </w:pPr>
      <w:r w:rsidRPr="005F47B7">
        <w:rPr>
          <w:sz w:val="20"/>
        </w:rPr>
        <w:t xml:space="preserve">от </w:t>
      </w:r>
      <w:proofErr w:type="gramStart"/>
      <w:r w:rsidRPr="005F47B7">
        <w:rPr>
          <w:sz w:val="20"/>
        </w:rPr>
        <w:t>«    »</w:t>
      </w:r>
      <w:proofErr w:type="gramEnd"/>
      <w:r w:rsidRPr="005F47B7">
        <w:rPr>
          <w:sz w:val="20"/>
        </w:rPr>
        <w:t>___________20</w:t>
      </w:r>
      <w:r w:rsidR="0015004A" w:rsidRPr="005F47B7">
        <w:rPr>
          <w:sz w:val="20"/>
        </w:rPr>
        <w:t>2</w:t>
      </w:r>
      <w:r w:rsidR="00931858" w:rsidRPr="005F47B7">
        <w:rPr>
          <w:sz w:val="20"/>
        </w:rPr>
        <w:t>6</w:t>
      </w:r>
      <w:r w:rsidRPr="005F47B7">
        <w:rPr>
          <w:sz w:val="20"/>
        </w:rPr>
        <w:t xml:space="preserve"> г.</w:t>
      </w:r>
    </w:p>
    <w:p w14:paraId="195D9C00" w14:textId="77777777" w:rsidR="003965D2" w:rsidRPr="005F47B7" w:rsidRDefault="003965D2" w:rsidP="005F47B7">
      <w:pPr>
        <w:jc w:val="both"/>
        <w:rPr>
          <w:sz w:val="20"/>
        </w:rPr>
      </w:pPr>
    </w:p>
    <w:p w14:paraId="37367DD3" w14:textId="77777777" w:rsidR="003965D2" w:rsidRPr="005F47B7" w:rsidRDefault="003965D2" w:rsidP="005F47B7">
      <w:pPr>
        <w:jc w:val="both"/>
        <w:rPr>
          <w:sz w:val="20"/>
        </w:rPr>
      </w:pPr>
      <w:r w:rsidRPr="005F47B7">
        <w:rPr>
          <w:sz w:val="20"/>
        </w:rPr>
        <w:t>Подписано</w:t>
      </w:r>
    </w:p>
    <w:p w14:paraId="4085C89E" w14:textId="4BE0EDA6" w:rsidR="00747A9F" w:rsidRPr="0050334B" w:rsidRDefault="003965D2" w:rsidP="005F47B7">
      <w:pPr>
        <w:jc w:val="both"/>
        <w:rPr>
          <w:szCs w:val="28"/>
        </w:rPr>
      </w:pPr>
      <w:proofErr w:type="gramStart"/>
      <w:r w:rsidRPr="005F47B7">
        <w:rPr>
          <w:sz w:val="20"/>
        </w:rPr>
        <w:t xml:space="preserve">«  </w:t>
      </w:r>
      <w:proofErr w:type="gramEnd"/>
      <w:r w:rsidRPr="005F47B7">
        <w:rPr>
          <w:sz w:val="20"/>
        </w:rPr>
        <w:t xml:space="preserve"> </w:t>
      </w:r>
      <w:proofErr w:type="gramStart"/>
      <w:r w:rsidRPr="005F47B7">
        <w:rPr>
          <w:sz w:val="20"/>
        </w:rPr>
        <w:t xml:space="preserve">  »</w:t>
      </w:r>
      <w:proofErr w:type="gramEnd"/>
      <w:r w:rsidRPr="005F47B7">
        <w:rPr>
          <w:sz w:val="20"/>
        </w:rPr>
        <w:t>______________20</w:t>
      </w:r>
      <w:r w:rsidR="0015004A" w:rsidRPr="005F47B7">
        <w:rPr>
          <w:sz w:val="20"/>
        </w:rPr>
        <w:t>2</w:t>
      </w:r>
      <w:r w:rsidR="00931858" w:rsidRPr="005F47B7">
        <w:rPr>
          <w:sz w:val="20"/>
        </w:rPr>
        <w:t>6</w:t>
      </w:r>
      <w:r w:rsidRPr="005F47B7">
        <w:rPr>
          <w:sz w:val="20"/>
        </w:rPr>
        <w:t xml:space="preserve"> г.</w:t>
      </w:r>
      <w:r w:rsidRPr="0050334B">
        <w:rPr>
          <w:szCs w:val="28"/>
        </w:rPr>
        <w:tab/>
      </w:r>
    </w:p>
    <w:p w14:paraId="24332E80" w14:textId="60322412" w:rsidR="004E6C71" w:rsidRPr="0050334B" w:rsidRDefault="004E6C71" w:rsidP="0050334B">
      <w:pPr>
        <w:ind w:firstLine="851"/>
        <w:jc w:val="both"/>
        <w:rPr>
          <w:szCs w:val="28"/>
        </w:rPr>
      </w:pPr>
    </w:p>
    <w:p w14:paraId="75A69D7B" w14:textId="77777777" w:rsidR="005F47B7" w:rsidRDefault="005F47B7" w:rsidP="0050334B">
      <w:pPr>
        <w:autoSpaceDE w:val="0"/>
        <w:autoSpaceDN w:val="0"/>
        <w:adjustRightInd w:val="0"/>
        <w:ind w:firstLine="851"/>
        <w:jc w:val="both"/>
        <w:rPr>
          <w:kern w:val="2"/>
          <w:szCs w:val="28"/>
        </w:rPr>
      </w:pPr>
    </w:p>
    <w:p w14:paraId="21FECFF0" w14:textId="77777777" w:rsidR="005F47B7" w:rsidRDefault="005F47B7" w:rsidP="0050334B">
      <w:pPr>
        <w:autoSpaceDE w:val="0"/>
        <w:autoSpaceDN w:val="0"/>
        <w:adjustRightInd w:val="0"/>
        <w:ind w:firstLine="851"/>
        <w:jc w:val="both"/>
        <w:rPr>
          <w:kern w:val="2"/>
          <w:szCs w:val="28"/>
        </w:rPr>
      </w:pPr>
    </w:p>
    <w:p w14:paraId="7A9C7EC2" w14:textId="77777777" w:rsidR="005F47B7" w:rsidRDefault="005F47B7" w:rsidP="0050334B">
      <w:pPr>
        <w:autoSpaceDE w:val="0"/>
        <w:autoSpaceDN w:val="0"/>
        <w:adjustRightInd w:val="0"/>
        <w:ind w:firstLine="851"/>
        <w:jc w:val="both"/>
        <w:rPr>
          <w:kern w:val="2"/>
          <w:szCs w:val="28"/>
        </w:rPr>
      </w:pPr>
    </w:p>
    <w:p w14:paraId="04996413" w14:textId="77777777" w:rsidR="005F47B7" w:rsidRDefault="005F47B7" w:rsidP="0050334B">
      <w:pPr>
        <w:autoSpaceDE w:val="0"/>
        <w:autoSpaceDN w:val="0"/>
        <w:adjustRightInd w:val="0"/>
        <w:ind w:firstLine="851"/>
        <w:jc w:val="both"/>
        <w:rPr>
          <w:kern w:val="2"/>
          <w:szCs w:val="28"/>
        </w:rPr>
      </w:pPr>
    </w:p>
    <w:p w14:paraId="33237990" w14:textId="77777777" w:rsidR="005F47B7" w:rsidRDefault="005F47B7" w:rsidP="0050334B">
      <w:pPr>
        <w:autoSpaceDE w:val="0"/>
        <w:autoSpaceDN w:val="0"/>
        <w:adjustRightInd w:val="0"/>
        <w:ind w:firstLine="851"/>
        <w:jc w:val="both"/>
        <w:rPr>
          <w:kern w:val="2"/>
          <w:szCs w:val="28"/>
        </w:rPr>
      </w:pPr>
    </w:p>
    <w:p w14:paraId="4B41D286" w14:textId="0BA0CEA0" w:rsidR="0050334B" w:rsidRPr="0050334B" w:rsidRDefault="0050334B" w:rsidP="005F47B7">
      <w:pPr>
        <w:autoSpaceDE w:val="0"/>
        <w:autoSpaceDN w:val="0"/>
        <w:adjustRightInd w:val="0"/>
        <w:ind w:firstLine="851"/>
        <w:jc w:val="right"/>
        <w:rPr>
          <w:kern w:val="2"/>
          <w:szCs w:val="28"/>
        </w:rPr>
      </w:pPr>
      <w:r w:rsidRPr="0050334B">
        <w:rPr>
          <w:kern w:val="2"/>
          <w:szCs w:val="28"/>
        </w:rPr>
        <w:t>Приложение 1</w:t>
      </w:r>
    </w:p>
    <w:p w14:paraId="37363406" w14:textId="77777777" w:rsidR="0050334B" w:rsidRPr="0050334B" w:rsidRDefault="0050334B" w:rsidP="005F47B7">
      <w:pPr>
        <w:ind w:firstLine="851"/>
        <w:jc w:val="right"/>
        <w:rPr>
          <w:kern w:val="2"/>
          <w:szCs w:val="28"/>
        </w:rPr>
      </w:pPr>
      <w:r w:rsidRPr="0050334B">
        <w:rPr>
          <w:kern w:val="2"/>
          <w:szCs w:val="28"/>
        </w:rPr>
        <w:t>к решению Совета депутатов</w:t>
      </w:r>
    </w:p>
    <w:p w14:paraId="35769FC0" w14:textId="77777777" w:rsidR="0050334B" w:rsidRPr="0050334B" w:rsidRDefault="0050334B" w:rsidP="005F47B7">
      <w:pPr>
        <w:ind w:firstLine="851"/>
        <w:jc w:val="right"/>
        <w:rPr>
          <w:szCs w:val="28"/>
        </w:rPr>
      </w:pPr>
      <w:r w:rsidRPr="0050334B">
        <w:rPr>
          <w:kern w:val="2"/>
          <w:szCs w:val="28"/>
        </w:rPr>
        <w:t>городского округа Жуковский</w:t>
      </w:r>
    </w:p>
    <w:p w14:paraId="22DB4CDD" w14:textId="77777777" w:rsidR="0050334B" w:rsidRPr="0050334B" w:rsidRDefault="0050334B" w:rsidP="005F47B7">
      <w:pPr>
        <w:ind w:firstLine="851"/>
        <w:jc w:val="right"/>
        <w:rPr>
          <w:kern w:val="2"/>
          <w:szCs w:val="28"/>
        </w:rPr>
      </w:pPr>
      <w:r w:rsidRPr="0050334B">
        <w:rPr>
          <w:kern w:val="2"/>
          <w:szCs w:val="28"/>
        </w:rPr>
        <w:t xml:space="preserve">Московской области </w:t>
      </w:r>
    </w:p>
    <w:p w14:paraId="52207208" w14:textId="77777777" w:rsidR="0050334B" w:rsidRPr="0050334B" w:rsidRDefault="0050334B" w:rsidP="005F47B7">
      <w:pPr>
        <w:autoSpaceDE w:val="0"/>
        <w:autoSpaceDN w:val="0"/>
        <w:adjustRightInd w:val="0"/>
        <w:ind w:firstLine="851"/>
        <w:jc w:val="right"/>
        <w:rPr>
          <w:b/>
          <w:szCs w:val="28"/>
        </w:rPr>
      </w:pPr>
      <w:r w:rsidRPr="0050334B">
        <w:rPr>
          <w:kern w:val="2"/>
          <w:szCs w:val="28"/>
        </w:rPr>
        <w:t>от ________ № _________</w:t>
      </w:r>
    </w:p>
    <w:p w14:paraId="41C37C24" w14:textId="77777777" w:rsidR="0050334B" w:rsidRPr="0050334B" w:rsidRDefault="0050334B" w:rsidP="0050334B">
      <w:pPr>
        <w:autoSpaceDE w:val="0"/>
        <w:autoSpaceDN w:val="0"/>
        <w:adjustRightInd w:val="0"/>
        <w:ind w:firstLine="851"/>
        <w:jc w:val="both"/>
        <w:rPr>
          <w:b/>
          <w:szCs w:val="28"/>
        </w:rPr>
      </w:pPr>
    </w:p>
    <w:p w14:paraId="037E45C0" w14:textId="77777777" w:rsidR="0050334B" w:rsidRPr="0050334B" w:rsidRDefault="0050334B" w:rsidP="0050334B">
      <w:pPr>
        <w:autoSpaceDE w:val="0"/>
        <w:autoSpaceDN w:val="0"/>
        <w:adjustRightInd w:val="0"/>
        <w:ind w:firstLine="851"/>
        <w:jc w:val="both"/>
        <w:rPr>
          <w:b/>
          <w:szCs w:val="28"/>
        </w:rPr>
      </w:pPr>
    </w:p>
    <w:p w14:paraId="1E4693F8" w14:textId="77777777" w:rsidR="0050334B" w:rsidRPr="0050334B" w:rsidRDefault="0050334B" w:rsidP="009A4698">
      <w:pPr>
        <w:autoSpaceDE w:val="0"/>
        <w:autoSpaceDN w:val="0"/>
        <w:adjustRightInd w:val="0"/>
        <w:ind w:firstLine="851"/>
        <w:jc w:val="center"/>
        <w:rPr>
          <w:b/>
          <w:szCs w:val="28"/>
        </w:rPr>
      </w:pPr>
      <w:r w:rsidRPr="0050334B">
        <w:rPr>
          <w:b/>
          <w:szCs w:val="28"/>
        </w:rPr>
        <w:t>Положение о муниципальном контроле</w:t>
      </w:r>
    </w:p>
    <w:p w14:paraId="14A753EF" w14:textId="12D01856" w:rsidR="0050334B" w:rsidRPr="0050334B" w:rsidRDefault="0050334B" w:rsidP="009A4698">
      <w:pPr>
        <w:autoSpaceDE w:val="0"/>
        <w:autoSpaceDN w:val="0"/>
        <w:adjustRightInd w:val="0"/>
        <w:ind w:firstLine="851"/>
        <w:jc w:val="center"/>
        <w:rPr>
          <w:b/>
          <w:szCs w:val="28"/>
        </w:rPr>
      </w:pPr>
      <w:r w:rsidRPr="0050334B">
        <w:rPr>
          <w:b/>
          <w:szCs w:val="28"/>
        </w:rPr>
        <w:t>на автомобильном транспорте, городском наземном электрическом транспорте и в дорожном хозяйстве на территории</w:t>
      </w:r>
    </w:p>
    <w:p w14:paraId="724BAC32" w14:textId="77777777" w:rsidR="0050334B" w:rsidRPr="0050334B" w:rsidRDefault="0050334B" w:rsidP="009A4698">
      <w:pPr>
        <w:autoSpaceDE w:val="0"/>
        <w:autoSpaceDN w:val="0"/>
        <w:adjustRightInd w:val="0"/>
        <w:ind w:firstLine="851"/>
        <w:jc w:val="center"/>
        <w:rPr>
          <w:b/>
          <w:szCs w:val="28"/>
        </w:rPr>
      </w:pPr>
      <w:r w:rsidRPr="0050334B">
        <w:rPr>
          <w:b/>
          <w:szCs w:val="28"/>
        </w:rPr>
        <w:t>городского округа Жуковский Московской области</w:t>
      </w:r>
    </w:p>
    <w:p w14:paraId="5C19F917" w14:textId="77777777" w:rsidR="0050334B" w:rsidRPr="0050334B" w:rsidRDefault="0050334B" w:rsidP="009A4698">
      <w:pPr>
        <w:autoSpaceDE w:val="0"/>
        <w:autoSpaceDN w:val="0"/>
        <w:adjustRightInd w:val="0"/>
        <w:ind w:firstLine="851"/>
        <w:jc w:val="center"/>
        <w:rPr>
          <w:szCs w:val="28"/>
        </w:rPr>
      </w:pPr>
    </w:p>
    <w:p w14:paraId="6B75DC2B" w14:textId="77777777" w:rsidR="0050334B" w:rsidRPr="0050334B" w:rsidRDefault="0050334B" w:rsidP="0050334B">
      <w:pPr>
        <w:pStyle w:val="af1"/>
        <w:numPr>
          <w:ilvl w:val="0"/>
          <w:numId w:val="34"/>
        </w:numPr>
        <w:tabs>
          <w:tab w:val="left" w:pos="0"/>
          <w:tab w:val="left" w:pos="142"/>
        </w:tabs>
        <w:autoSpaceDE w:val="0"/>
        <w:autoSpaceDN w:val="0"/>
        <w:adjustRightInd w:val="0"/>
        <w:ind w:left="0" w:firstLine="851"/>
        <w:jc w:val="both"/>
        <w:rPr>
          <w:b/>
          <w:szCs w:val="28"/>
        </w:rPr>
      </w:pPr>
      <w:r w:rsidRPr="0050334B">
        <w:rPr>
          <w:b/>
          <w:szCs w:val="28"/>
        </w:rPr>
        <w:t>Общие положения</w:t>
      </w:r>
    </w:p>
    <w:p w14:paraId="238C3E48" w14:textId="77777777" w:rsidR="0050334B" w:rsidRPr="0050334B" w:rsidRDefault="0050334B" w:rsidP="0050334B">
      <w:pPr>
        <w:pStyle w:val="af1"/>
        <w:tabs>
          <w:tab w:val="left" w:pos="0"/>
          <w:tab w:val="left" w:pos="142"/>
        </w:tabs>
        <w:autoSpaceDE w:val="0"/>
        <w:autoSpaceDN w:val="0"/>
        <w:adjustRightInd w:val="0"/>
        <w:ind w:left="0" w:firstLine="851"/>
        <w:jc w:val="both"/>
        <w:rPr>
          <w:b/>
          <w:szCs w:val="28"/>
        </w:rPr>
      </w:pPr>
    </w:p>
    <w:p w14:paraId="563E0FEB" w14:textId="5CE94BA3"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1.1. Настоящее Положение устанавливает порядок организации и осуществления муниципального контроля на автомобильном транспорте,</w:t>
      </w:r>
      <w:r w:rsidR="005F47B7">
        <w:rPr>
          <w:rFonts w:ascii="Times New Roman" w:hAnsi="Times New Roman" w:cs="Times New Roman"/>
          <w:sz w:val="28"/>
          <w:szCs w:val="28"/>
        </w:rPr>
        <w:t xml:space="preserve"> </w:t>
      </w:r>
      <w:r w:rsidRPr="0050334B">
        <w:rPr>
          <w:rFonts w:ascii="Times New Roman" w:hAnsi="Times New Roman" w:cs="Times New Roman"/>
          <w:sz w:val="28"/>
          <w:szCs w:val="28"/>
        </w:rPr>
        <w:t xml:space="preserve">городском наземном электрическом транспорте и в дорожном хозяйстве на территории городского округа Жуковский Московской области (далее - муниципальный контроль). </w:t>
      </w:r>
    </w:p>
    <w:p w14:paraId="25F59A51"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 xml:space="preserve">1.2. Предметом муниципального контроля является соблюдение юридическими лицами и индивидуальными предпринимателями </w:t>
      </w:r>
      <w:r w:rsidRPr="0050334B">
        <w:rPr>
          <w:rFonts w:ascii="Times New Roman" w:hAnsi="Times New Roman" w:cs="Times New Roman"/>
          <w:sz w:val="28"/>
          <w:szCs w:val="28"/>
        </w:rPr>
        <w:br/>
        <w:t>(далее - контролируемые лица) обязательных требований:</w:t>
      </w:r>
    </w:p>
    <w:p w14:paraId="5A2DD723"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1) в области автомобильных дорог и дорожной деятельности, установленных в отношении автомобильных дорог местного значения:</w:t>
      </w:r>
    </w:p>
    <w:p w14:paraId="2BA33F05"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30B56C79" w14:textId="7D0799D5"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3B0F26A3" w14:textId="27A5769E"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4F4A1C65"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1.3. Целью муниципального контроля является предупреждение, выявление и пресечение нарушений обязательных требований.</w:t>
      </w:r>
    </w:p>
    <w:p w14:paraId="69303F15"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1.4. Объектами муниципального контроля (далее - объект контроля) являются:</w:t>
      </w:r>
    </w:p>
    <w:p w14:paraId="7AF0F426" w14:textId="34503F25"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 xml:space="preserve">1) в рамках пункта 1 части 1 статьи 16 Федерального закона от 31.07.2020 № 248-ФЗ «О государственном контроле (надзоре) и муниципальном контроле в Российской Федерации» (далее – Федеральный закон № 248-ФЗ): </w:t>
      </w:r>
    </w:p>
    <w:p w14:paraId="08D348C0"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 xml:space="preserve">а) деятельность, действия (бездействие) контролируемых лиц, в рамках которых должны соблюдаться обязательные требования к осуществлению работ </w:t>
      </w:r>
      <w:r w:rsidRPr="0050334B">
        <w:rPr>
          <w:rFonts w:ascii="Times New Roman" w:hAnsi="Times New Roman" w:cs="Times New Roman"/>
          <w:sz w:val="28"/>
          <w:szCs w:val="28"/>
        </w:rPr>
        <w:lastRenderedPageBreak/>
        <w:t>по капитальному ремонту, ремонту и содержанию автомобильных дорог общего пользования местного значения и искусственных дорожных сооружений на них в части обеспечения сохранности автомобильных дорог;</w:t>
      </w:r>
    </w:p>
    <w:p w14:paraId="2C9A9371"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б) деятельность, действия (бездействие) контролируемых лиц, в рамках которых должны соблюдаться обязательные требования к эксплуатации объектов дорожного сервиса, размещенных в полосах отвода и (или) придорожных полосах автомобильных дорог общего пользования местного значения;</w:t>
      </w:r>
    </w:p>
    <w:p w14:paraId="4117178A"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в) действия (бездействие) контролируемых лиц, в рамках которых должны соблюдаться обязательные требования к осуществлению регулярных перевозок по муниципальным маршрутам, не относящиеся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2DEED988"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2) в рамках пункта 2 части 1 статьи 16 Федерального закона № 248-ФЗ:</w:t>
      </w:r>
    </w:p>
    <w:p w14:paraId="3F1C0C6D" w14:textId="05934F54"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а) дорожно-строительные материалы, указанные в приложении 1 к техническому регламенту Таможенного союза «Безопасность автомобильных дорог» (ТР ТС 014/2011);</w:t>
      </w:r>
    </w:p>
    <w:p w14:paraId="32157928" w14:textId="7F56F7AB"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б) дорожно-строительные изделия, указанные в приложении 2 к техническому регламенту Таможенного союза «Безопасность автомобильных дорог» (ТР ТС 014/2011);</w:t>
      </w:r>
    </w:p>
    <w:p w14:paraId="7CD5B8E9"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3) в рамках пункта 3 части 1 статьи 16 Федерального закона № 248-ФЗ:</w:t>
      </w:r>
    </w:p>
    <w:p w14:paraId="2E23CA7E"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а) автомобильные дороги общего пользования местного значения городского округа Жуковский Московской области и искусственные дорожные сооружения на них;</w:t>
      </w:r>
    </w:p>
    <w:p w14:paraId="2E1C0364" w14:textId="46685721"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б) транспортное средство, используемое контролируемыми лицами для осуществления перевозок по муниципальным маршрутам регулярных перевозок.</w:t>
      </w:r>
    </w:p>
    <w:p w14:paraId="03BACEFA" w14:textId="4BB93E09"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1.5. В рамках муниципального контроля осуществляется контроль за соблюдением требований, установленных Федеральным законом от 08.11.2007 №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Московской области в области автомобильных дороги дорожной деятельности (далее - обязательные требования).</w:t>
      </w:r>
    </w:p>
    <w:p w14:paraId="30A2F06A" w14:textId="77777777" w:rsidR="0050334B" w:rsidRPr="0050334B" w:rsidRDefault="0050334B" w:rsidP="0050334B">
      <w:pPr>
        <w:ind w:firstLine="851"/>
        <w:jc w:val="both"/>
        <w:rPr>
          <w:i/>
          <w:szCs w:val="28"/>
          <w:u w:val="single"/>
        </w:rPr>
      </w:pPr>
      <w:r w:rsidRPr="0050334B">
        <w:rPr>
          <w:szCs w:val="28"/>
        </w:rPr>
        <w:t xml:space="preserve">1.6. Муниципальный контроль осуществляется администрацией муниципального образования городской округ Жуковский Московской области. </w:t>
      </w:r>
    </w:p>
    <w:p w14:paraId="75EDD0B2"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 xml:space="preserve">1.7. К отношениям, связанным с осуществлением муниципального контроля, применяются положения Федерального </w:t>
      </w:r>
      <w:hyperlink r:id="rId10" w:history="1">
        <w:r w:rsidRPr="0050334B">
          <w:rPr>
            <w:rFonts w:ascii="Times New Roman" w:hAnsi="Times New Roman" w:cs="Times New Roman"/>
            <w:sz w:val="28"/>
            <w:szCs w:val="28"/>
          </w:rPr>
          <w:t>закона</w:t>
        </w:r>
      </w:hyperlink>
      <w:r w:rsidRPr="0050334B">
        <w:rPr>
          <w:rFonts w:ascii="Times New Roman" w:hAnsi="Times New Roman" w:cs="Times New Roman"/>
          <w:sz w:val="28"/>
          <w:szCs w:val="28"/>
        </w:rPr>
        <w:t xml:space="preserve"> от 31.07.2020 № 248-ФЗ «О государственном контроле (надзоре) и муниципальном контроле в Российской Федерации» (далее – Федеральный закон № 248-ФЗ), Федерального </w:t>
      </w:r>
      <w:hyperlink r:id="rId11" w:history="1">
        <w:r w:rsidRPr="0050334B">
          <w:rPr>
            <w:rFonts w:ascii="Times New Roman" w:hAnsi="Times New Roman" w:cs="Times New Roman"/>
            <w:sz w:val="28"/>
            <w:szCs w:val="28"/>
          </w:rPr>
          <w:t>закона</w:t>
        </w:r>
      </w:hyperlink>
      <w:r w:rsidRPr="0050334B">
        <w:rPr>
          <w:rFonts w:ascii="Times New Roman" w:hAnsi="Times New Roman" w:cs="Times New Roman"/>
          <w:sz w:val="28"/>
          <w:szCs w:val="28"/>
        </w:rPr>
        <w:t xml:space="preserve"> от 06.10.2003 № 131-ФЗ «Об общих принципах организации местного самоуправления в Российской Федерации», Федерального закона от 20.03.2025 №33-ФЗ «Об общих принципах организации местного самоуправления в единой системе публичной власти»</w:t>
      </w:r>
    </w:p>
    <w:p w14:paraId="3F6C33BA" w14:textId="1C8DBAC2"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lastRenderedPageBreak/>
        <w:t>1.8. Контрольный (надзорный) орган обеспечивает учет объектов контроля путем внесения сведений об объектах контроля в государственные информационные системы (при их наличии) и в иных формах не позднее 2 дней со дня поступления таких сведений.</w:t>
      </w:r>
    </w:p>
    <w:p w14:paraId="3509322D" w14:textId="04B5A975" w:rsidR="0050334B" w:rsidRPr="0050334B" w:rsidRDefault="0050334B" w:rsidP="0050334B">
      <w:pPr>
        <w:ind w:firstLine="851"/>
        <w:jc w:val="both"/>
        <w:rPr>
          <w:szCs w:val="28"/>
        </w:rPr>
      </w:pPr>
      <w:r w:rsidRPr="0050334B">
        <w:rPr>
          <w:szCs w:val="28"/>
        </w:rPr>
        <w:t>При сборе, обработке, анализе и учете сведений об объектах контроля для целей их учета контрольный (надзорный) орган использует информацию, представляемую ему в соответствии с нормативными правовыми актами, информацию, содержащуюся в государственных информационных системах, а также информационных системах иных контрольных (надзорных) органов, получаемую в рамках межведомственного взаимодействия, а также общедоступную информацию.</w:t>
      </w:r>
    </w:p>
    <w:p w14:paraId="3CD6A664" w14:textId="58D534AD" w:rsidR="0050334B" w:rsidRPr="0050334B" w:rsidRDefault="0050334B" w:rsidP="0050334B">
      <w:pPr>
        <w:pStyle w:val="af1"/>
        <w:ind w:left="0" w:firstLine="851"/>
        <w:jc w:val="both"/>
        <w:rPr>
          <w:szCs w:val="28"/>
        </w:rPr>
      </w:pPr>
      <w:r w:rsidRPr="0050334B">
        <w:rPr>
          <w:szCs w:val="28"/>
        </w:rPr>
        <w:t>1.9. Понятия, используемые в настоящем Положении, применяются в значениях, определенных Федеральным законом № 248-ФЗ.</w:t>
      </w:r>
    </w:p>
    <w:p w14:paraId="11BA0D18" w14:textId="77777777" w:rsidR="0050334B" w:rsidRPr="0050334B" w:rsidRDefault="0050334B" w:rsidP="0050334B">
      <w:pPr>
        <w:pStyle w:val="af1"/>
        <w:ind w:left="0" w:firstLine="851"/>
        <w:jc w:val="both"/>
        <w:rPr>
          <w:szCs w:val="28"/>
        </w:rPr>
      </w:pPr>
    </w:p>
    <w:p w14:paraId="2994FF21" w14:textId="48329D9C" w:rsidR="0050334B" w:rsidRPr="0050334B" w:rsidRDefault="0050334B" w:rsidP="0050334B">
      <w:pPr>
        <w:pStyle w:val="ConsPlusNormal"/>
        <w:widowControl w:val="0"/>
        <w:numPr>
          <w:ilvl w:val="0"/>
          <w:numId w:val="34"/>
        </w:numPr>
        <w:ind w:left="0" w:firstLine="851"/>
        <w:jc w:val="both"/>
        <w:rPr>
          <w:rFonts w:ascii="Times New Roman" w:hAnsi="Times New Roman" w:cs="Times New Roman"/>
          <w:b/>
          <w:sz w:val="28"/>
          <w:szCs w:val="28"/>
        </w:rPr>
      </w:pPr>
      <w:r w:rsidRPr="0050334B">
        <w:rPr>
          <w:rFonts w:ascii="Times New Roman" w:hAnsi="Times New Roman" w:cs="Times New Roman"/>
          <w:b/>
          <w:sz w:val="28"/>
          <w:szCs w:val="28"/>
        </w:rPr>
        <w:t>Контрольный орган, осуществляющий муниципальный контроль</w:t>
      </w:r>
    </w:p>
    <w:p w14:paraId="540C4B4F" w14:textId="77777777" w:rsidR="0050334B" w:rsidRPr="0050334B" w:rsidRDefault="0050334B" w:rsidP="0050334B">
      <w:pPr>
        <w:pStyle w:val="ConsPlusNormal"/>
        <w:ind w:firstLine="851"/>
        <w:jc w:val="both"/>
        <w:rPr>
          <w:rFonts w:ascii="Times New Roman" w:hAnsi="Times New Roman" w:cs="Times New Roman"/>
          <w:b/>
          <w:sz w:val="28"/>
          <w:szCs w:val="28"/>
        </w:rPr>
      </w:pPr>
    </w:p>
    <w:p w14:paraId="76B209FC" w14:textId="77777777" w:rsidR="0050334B" w:rsidRPr="0050334B" w:rsidRDefault="0050334B" w:rsidP="0050334B">
      <w:pPr>
        <w:pStyle w:val="ConsPlusNormal"/>
        <w:ind w:firstLine="851"/>
        <w:jc w:val="both"/>
        <w:rPr>
          <w:rFonts w:ascii="Times New Roman" w:hAnsi="Times New Roman" w:cs="Times New Roman"/>
          <w:sz w:val="28"/>
          <w:szCs w:val="28"/>
        </w:rPr>
      </w:pPr>
      <w:bookmarkStart w:id="0" w:name="Par56"/>
      <w:bookmarkEnd w:id="0"/>
      <w:r w:rsidRPr="0050334B">
        <w:rPr>
          <w:rFonts w:ascii="Times New Roman" w:hAnsi="Times New Roman" w:cs="Times New Roman"/>
          <w:sz w:val="28"/>
          <w:szCs w:val="28"/>
        </w:rPr>
        <w:t xml:space="preserve">2.1 Контрольным органом, уполномоченным на осуществление муниципального контроля является администрация городского округа Жуковский Московской области в лице отдела дорожной деятельности, транспорта и связи Управления благоустройства и содержания территорий Администрации городского округа Жуковский (далее – контрольный (надзорный) орган). </w:t>
      </w:r>
    </w:p>
    <w:p w14:paraId="27360528"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2.2. Муниципальный контроль осуществляется должностными лицами контрольного (надзорного) органа, включенными в перечень должностных лиц, осуществляющих муниципальный контроль, утвержденный муниципальными правовыми актами администрации городского округа Жуковский Московской области.</w:t>
      </w:r>
    </w:p>
    <w:p w14:paraId="5E7085B4"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2.3. Должностные лица органа муниципального контроля в своей деятельности руководствуются Конституцией Российской Федерации, федеральными законами, иными нормативными правовыми актами Российской Федерации, Московской области, муниципальными правовыми актами городского округа Жуковский Московской области.</w:t>
      </w:r>
    </w:p>
    <w:p w14:paraId="1DC630BF" w14:textId="3F0EE212"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2.4. Должностные лица контрольного (надзорного) органа при осуществлении муниципального контроля обладают правами и обязанностями, предусмотренными Федеральным законом № 248-ФЗ.</w:t>
      </w:r>
    </w:p>
    <w:p w14:paraId="5748C782" w14:textId="77777777" w:rsidR="0050334B" w:rsidRPr="0050334B" w:rsidRDefault="0050334B" w:rsidP="0050334B">
      <w:pPr>
        <w:ind w:firstLine="851"/>
        <w:jc w:val="both"/>
        <w:rPr>
          <w:szCs w:val="28"/>
        </w:rPr>
      </w:pPr>
      <w:r w:rsidRPr="0050334B">
        <w:rPr>
          <w:szCs w:val="28"/>
        </w:rPr>
        <w:t xml:space="preserve">2.5. Должностные лица, осуществляющие муниципальный контроль, взаимодействуют в установленном порядке с федеральными органами исполнительной власти и их территориальными органами, с центральными исполнительными органами государственной власти Московской области, правоохранительными органами, организациями и гражданами. </w:t>
      </w:r>
    </w:p>
    <w:p w14:paraId="1E1AA1F1"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2.6. Должностные лица контрольного (надзорного) органа, имеют бланки документов с гербом органа местного самоуправления муниципального образования Московской области, служебные удостоверения, формы (образцы) которых устанавливаются соответственно органами местного самоуправления.</w:t>
      </w:r>
    </w:p>
    <w:p w14:paraId="7EC35A9C"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lastRenderedPageBreak/>
        <w:t>2.7. Должностные лица контрольного (надзорного) органа, осуществляющего муниципальный контроль, обеспечивают учет объектов контроля путем внесения сведений об объектах контроля в информационные системы муниципального контроля.</w:t>
      </w:r>
    </w:p>
    <w:p w14:paraId="27781E7D"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При сборе, обработке, анализе и учете сведений об объектах контроля должностные лица контрольного (надзорного) органа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14:paraId="46367927" w14:textId="77777777" w:rsidR="0050334B" w:rsidRPr="0050334B" w:rsidRDefault="0050334B" w:rsidP="0050334B">
      <w:pPr>
        <w:pStyle w:val="ConsPlusNormal"/>
        <w:ind w:firstLine="851"/>
        <w:jc w:val="both"/>
        <w:rPr>
          <w:rFonts w:ascii="Times New Roman" w:hAnsi="Times New Roman" w:cs="Times New Roman"/>
          <w:sz w:val="28"/>
          <w:szCs w:val="28"/>
        </w:rPr>
      </w:pPr>
    </w:p>
    <w:p w14:paraId="32D29B8B" w14:textId="390395BF" w:rsidR="0050334B" w:rsidRPr="0050334B" w:rsidRDefault="0050334B" w:rsidP="0050334B">
      <w:pPr>
        <w:pStyle w:val="af1"/>
        <w:numPr>
          <w:ilvl w:val="0"/>
          <w:numId w:val="34"/>
        </w:numPr>
        <w:ind w:left="0" w:firstLine="851"/>
        <w:jc w:val="both"/>
        <w:rPr>
          <w:b/>
          <w:szCs w:val="28"/>
        </w:rPr>
      </w:pPr>
      <w:r w:rsidRPr="0050334B">
        <w:rPr>
          <w:b/>
          <w:szCs w:val="28"/>
        </w:rPr>
        <w:t xml:space="preserve">Управление рисками причинения вреда (ущерба) охраняемым законом ценностям при осуществлении муниципального контроля </w:t>
      </w:r>
    </w:p>
    <w:p w14:paraId="54A5FD2F" w14:textId="77777777" w:rsidR="0050334B" w:rsidRPr="0050334B" w:rsidRDefault="0050334B" w:rsidP="0050334B">
      <w:pPr>
        <w:pStyle w:val="af1"/>
        <w:ind w:left="0" w:firstLine="851"/>
        <w:jc w:val="both"/>
        <w:rPr>
          <w:b/>
          <w:szCs w:val="28"/>
        </w:rPr>
      </w:pPr>
    </w:p>
    <w:p w14:paraId="7EEEDE2B" w14:textId="77777777" w:rsidR="0050334B" w:rsidRPr="0050334B" w:rsidRDefault="0050334B" w:rsidP="0050334B">
      <w:pPr>
        <w:ind w:firstLine="851"/>
        <w:jc w:val="both"/>
        <w:rPr>
          <w:rFonts w:eastAsiaTheme="minorEastAsia"/>
          <w:szCs w:val="28"/>
        </w:rPr>
      </w:pPr>
      <w:r w:rsidRPr="0050334B">
        <w:rPr>
          <w:rFonts w:eastAsiaTheme="minorEastAsia"/>
          <w:szCs w:val="28"/>
        </w:rPr>
        <w:t>3.1. Муниципальный контроль осуществляется на основе управления рисками причинения вреда (ущерба) охраняемым законом ценностям.</w:t>
      </w:r>
    </w:p>
    <w:p w14:paraId="2CCE1F9E" w14:textId="5994859F" w:rsidR="0050334B" w:rsidRPr="0050334B" w:rsidRDefault="0050334B" w:rsidP="0050334B">
      <w:pPr>
        <w:ind w:firstLine="851"/>
        <w:jc w:val="both"/>
        <w:rPr>
          <w:rFonts w:eastAsiaTheme="minorEastAsia"/>
          <w:szCs w:val="28"/>
        </w:rPr>
      </w:pPr>
      <w:r w:rsidRPr="0050334B">
        <w:rPr>
          <w:rFonts w:eastAsiaTheme="minorEastAsia"/>
          <w:szCs w:val="28"/>
        </w:rPr>
        <w:t>3.2. Для целей управления рисками причинения вреда (ущерба) охраняемым законом ценностям при осуществлении муниципального контроля объекты муниципального контроля подлежат отнесению к одной из категорий риска причинения вреда (ущерба):</w:t>
      </w:r>
    </w:p>
    <w:p w14:paraId="7A9FBDF2" w14:textId="77777777" w:rsidR="0050334B" w:rsidRPr="0050334B" w:rsidRDefault="0050334B" w:rsidP="0050334B">
      <w:pPr>
        <w:pStyle w:val="af1"/>
        <w:numPr>
          <w:ilvl w:val="0"/>
          <w:numId w:val="16"/>
        </w:numPr>
        <w:ind w:left="0" w:firstLine="851"/>
        <w:jc w:val="both"/>
        <w:rPr>
          <w:rFonts w:eastAsiaTheme="minorEastAsia"/>
          <w:szCs w:val="28"/>
        </w:rPr>
      </w:pPr>
      <w:r w:rsidRPr="0050334B">
        <w:rPr>
          <w:rFonts w:eastAsiaTheme="minorEastAsia"/>
          <w:szCs w:val="28"/>
        </w:rPr>
        <w:t>средний риск;</w:t>
      </w:r>
    </w:p>
    <w:p w14:paraId="5D46ED0A" w14:textId="77777777" w:rsidR="0050334B" w:rsidRPr="0050334B" w:rsidRDefault="0050334B" w:rsidP="0050334B">
      <w:pPr>
        <w:pStyle w:val="af1"/>
        <w:numPr>
          <w:ilvl w:val="0"/>
          <w:numId w:val="16"/>
        </w:numPr>
        <w:ind w:left="0" w:firstLine="851"/>
        <w:jc w:val="both"/>
        <w:rPr>
          <w:rFonts w:eastAsiaTheme="minorEastAsia"/>
          <w:szCs w:val="28"/>
        </w:rPr>
      </w:pPr>
      <w:r w:rsidRPr="0050334B">
        <w:rPr>
          <w:rFonts w:eastAsiaTheme="minorEastAsia"/>
          <w:szCs w:val="28"/>
        </w:rPr>
        <w:t>умеренный риск;</w:t>
      </w:r>
    </w:p>
    <w:p w14:paraId="050089DA" w14:textId="77777777" w:rsidR="0050334B" w:rsidRPr="0050334B" w:rsidRDefault="0050334B" w:rsidP="0050334B">
      <w:pPr>
        <w:pStyle w:val="af1"/>
        <w:numPr>
          <w:ilvl w:val="0"/>
          <w:numId w:val="16"/>
        </w:numPr>
        <w:ind w:left="0" w:firstLine="851"/>
        <w:jc w:val="both"/>
        <w:rPr>
          <w:rFonts w:eastAsiaTheme="minorEastAsia"/>
          <w:szCs w:val="28"/>
        </w:rPr>
      </w:pPr>
      <w:r w:rsidRPr="0050334B">
        <w:rPr>
          <w:rFonts w:eastAsiaTheme="minorEastAsia"/>
          <w:szCs w:val="28"/>
        </w:rPr>
        <w:t>низкий риск.</w:t>
      </w:r>
    </w:p>
    <w:p w14:paraId="00B53549" w14:textId="31D6F84F" w:rsidR="0050334B" w:rsidRPr="0050334B" w:rsidRDefault="0050334B" w:rsidP="0050334B">
      <w:pPr>
        <w:ind w:firstLine="851"/>
        <w:jc w:val="both"/>
        <w:rPr>
          <w:rFonts w:eastAsiaTheme="minorEastAsia"/>
          <w:szCs w:val="28"/>
        </w:rPr>
      </w:pPr>
      <w:r w:rsidRPr="0050334B">
        <w:rPr>
          <w:rFonts w:eastAsiaTheme="minorEastAsia"/>
          <w:szCs w:val="28"/>
        </w:rPr>
        <w:t>3.3. Решение об отнесении органами муниципального контроля объектов контроля к определенной категории риска и изменении присвоенной объекту контроля категории риска принимается руководителем органа муниципального контроля по месту нахождения объекта контроля в соответствии с критериями отнесения объектов контроля к определенной категории риска при осуществлении муниципального контроля согласно приложению 1 к настоящему Положению.</w:t>
      </w:r>
    </w:p>
    <w:p w14:paraId="42C9D0C4" w14:textId="77777777" w:rsidR="0050334B" w:rsidRPr="0050334B" w:rsidRDefault="0050334B" w:rsidP="0050334B">
      <w:pPr>
        <w:ind w:firstLine="851"/>
        <w:jc w:val="both"/>
        <w:rPr>
          <w:rFonts w:eastAsiaTheme="minorEastAsia"/>
          <w:szCs w:val="28"/>
        </w:rPr>
      </w:pPr>
      <w:r w:rsidRPr="0050334B">
        <w:rPr>
          <w:rFonts w:eastAsiaTheme="minorEastAsia"/>
          <w:szCs w:val="28"/>
        </w:rPr>
        <w:t>3.4. В рамках осуществления муниципального контроля объекты контроля относятся к следующим категориям риска:</w:t>
      </w:r>
    </w:p>
    <w:p w14:paraId="535ABF3A" w14:textId="77777777" w:rsidR="0050334B" w:rsidRPr="0050334B" w:rsidRDefault="0050334B" w:rsidP="0050334B">
      <w:pPr>
        <w:pStyle w:val="af1"/>
        <w:numPr>
          <w:ilvl w:val="0"/>
          <w:numId w:val="17"/>
        </w:numPr>
        <w:ind w:left="0" w:firstLine="851"/>
        <w:jc w:val="both"/>
        <w:rPr>
          <w:rFonts w:eastAsiaTheme="minorEastAsia"/>
          <w:szCs w:val="28"/>
        </w:rPr>
      </w:pPr>
      <w:r w:rsidRPr="0050334B">
        <w:rPr>
          <w:rFonts w:eastAsiaTheme="minorEastAsia"/>
          <w:szCs w:val="28"/>
        </w:rPr>
        <w:t>к категории среднего риска:</w:t>
      </w:r>
    </w:p>
    <w:p w14:paraId="5B66F913" w14:textId="422C3393" w:rsidR="0050334B" w:rsidRPr="0050334B" w:rsidRDefault="0050334B" w:rsidP="0050334B">
      <w:pPr>
        <w:ind w:firstLine="851"/>
        <w:jc w:val="both"/>
        <w:rPr>
          <w:rFonts w:eastAsiaTheme="minorEastAsia"/>
          <w:szCs w:val="28"/>
        </w:rPr>
      </w:pPr>
      <w:r w:rsidRPr="0050334B">
        <w:rPr>
          <w:rFonts w:eastAsiaTheme="minorEastAsia"/>
          <w:szCs w:val="28"/>
        </w:rPr>
        <w:t>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обязательных требований, подлежащих исполнению (соблюдению) контролируемыми лицами при осуществлении деятельности на автомобильном транспорте, городском наземном электрическом транспорте и в дорожном хозяйстве;</w:t>
      </w:r>
    </w:p>
    <w:p w14:paraId="186E220D" w14:textId="77777777" w:rsidR="0050334B" w:rsidRPr="0050334B" w:rsidRDefault="0050334B" w:rsidP="0050334B">
      <w:pPr>
        <w:pStyle w:val="af1"/>
        <w:numPr>
          <w:ilvl w:val="0"/>
          <w:numId w:val="17"/>
        </w:numPr>
        <w:ind w:left="0" w:firstLine="851"/>
        <w:jc w:val="both"/>
        <w:rPr>
          <w:rFonts w:eastAsiaTheme="minorEastAsia"/>
          <w:szCs w:val="28"/>
        </w:rPr>
      </w:pPr>
      <w:r w:rsidRPr="0050334B">
        <w:rPr>
          <w:rFonts w:eastAsiaTheme="minorEastAsia"/>
          <w:szCs w:val="28"/>
        </w:rPr>
        <w:t>к категории умеренного риска:</w:t>
      </w:r>
    </w:p>
    <w:p w14:paraId="541CFF86" w14:textId="53E1F84F" w:rsidR="0050334B" w:rsidRPr="0050334B" w:rsidRDefault="0050334B" w:rsidP="0050334B">
      <w:pPr>
        <w:ind w:firstLine="851"/>
        <w:jc w:val="both"/>
        <w:rPr>
          <w:rFonts w:eastAsiaTheme="minorEastAsia"/>
          <w:szCs w:val="28"/>
        </w:rPr>
      </w:pPr>
      <w:r w:rsidRPr="0050334B">
        <w:rPr>
          <w:rFonts w:eastAsiaTheme="minorEastAsia"/>
          <w:szCs w:val="28"/>
        </w:rPr>
        <w:t xml:space="preserve">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обязательных </w:t>
      </w:r>
      <w:r w:rsidRPr="0050334B">
        <w:rPr>
          <w:rFonts w:eastAsiaTheme="minorEastAsia"/>
          <w:szCs w:val="28"/>
        </w:rPr>
        <w:lastRenderedPageBreak/>
        <w:t>требований, подлежащих исполнению  (соблюдению) контролируемыми лицами при осуществлении деятельности на автомобильном транспорте, городском наземном электрическом транспорте и в дорожном хозяйстве;</w:t>
      </w:r>
    </w:p>
    <w:p w14:paraId="7783975C" w14:textId="1EFFD880" w:rsidR="0050334B" w:rsidRPr="0050334B" w:rsidRDefault="0050334B" w:rsidP="0050334B">
      <w:pPr>
        <w:pStyle w:val="af1"/>
        <w:numPr>
          <w:ilvl w:val="0"/>
          <w:numId w:val="17"/>
        </w:numPr>
        <w:ind w:left="0" w:firstLine="851"/>
        <w:jc w:val="both"/>
        <w:rPr>
          <w:rFonts w:eastAsiaTheme="minorEastAsia"/>
          <w:szCs w:val="28"/>
        </w:rPr>
      </w:pPr>
      <w:r w:rsidRPr="0050334B">
        <w:rPr>
          <w:rFonts w:eastAsiaTheme="minorEastAsia"/>
          <w:szCs w:val="28"/>
        </w:rPr>
        <w:t>к категории низкого риска – объекты контроля, которые не указаны в подпунктах 1-2 настоящего пункта.</w:t>
      </w:r>
    </w:p>
    <w:p w14:paraId="0E52A2E7" w14:textId="58216C42" w:rsidR="0050334B" w:rsidRPr="0050334B" w:rsidRDefault="0050334B" w:rsidP="0050334B">
      <w:pPr>
        <w:ind w:firstLine="851"/>
        <w:jc w:val="both"/>
        <w:rPr>
          <w:rFonts w:eastAsiaTheme="minorEastAsia"/>
          <w:szCs w:val="28"/>
        </w:rPr>
      </w:pPr>
      <w:r w:rsidRPr="0050334B">
        <w:rPr>
          <w:rFonts w:eastAsiaTheme="minorEastAsia"/>
          <w:szCs w:val="28"/>
        </w:rPr>
        <w:t>3.5. При наличии критериев, позволяющих отнести объект контроля к различным категориям риска, подлежат применению критерии, относящие объект контроля к более высокой категории риска.</w:t>
      </w:r>
    </w:p>
    <w:p w14:paraId="134042C6" w14:textId="77777777" w:rsidR="0050334B" w:rsidRPr="0050334B" w:rsidRDefault="0050334B" w:rsidP="0050334B">
      <w:pPr>
        <w:ind w:firstLine="851"/>
        <w:jc w:val="both"/>
        <w:rPr>
          <w:rFonts w:eastAsiaTheme="minorEastAsia"/>
          <w:szCs w:val="28"/>
        </w:rPr>
      </w:pPr>
      <w:r w:rsidRPr="0050334B">
        <w:rPr>
          <w:rFonts w:eastAsiaTheme="minorEastAsia"/>
          <w:szCs w:val="28"/>
        </w:rPr>
        <w:t>Принятие решения об отнесении объектов контроля к категории низкого риска не требуется.</w:t>
      </w:r>
    </w:p>
    <w:p w14:paraId="234E6B04" w14:textId="77777777" w:rsidR="0050334B" w:rsidRPr="0050334B" w:rsidRDefault="0050334B" w:rsidP="0050334B">
      <w:pPr>
        <w:ind w:firstLine="851"/>
        <w:jc w:val="both"/>
        <w:rPr>
          <w:rFonts w:eastAsiaTheme="minorEastAsia"/>
          <w:szCs w:val="28"/>
        </w:rPr>
      </w:pPr>
      <w:r w:rsidRPr="0050334B">
        <w:rPr>
          <w:rFonts w:eastAsiaTheme="minorEastAsia"/>
          <w:szCs w:val="28"/>
        </w:rPr>
        <w:t>При отсутствии решения об отнесении объектов контроля к категориям риска такие объекты контроля считаются отнесенными к низкой категории риска.</w:t>
      </w:r>
    </w:p>
    <w:p w14:paraId="126C3E11" w14:textId="77777777" w:rsidR="0050334B" w:rsidRPr="0050334B" w:rsidRDefault="0050334B" w:rsidP="0050334B">
      <w:pPr>
        <w:ind w:firstLine="851"/>
        <w:jc w:val="both"/>
        <w:rPr>
          <w:rFonts w:eastAsiaTheme="minorEastAsia"/>
          <w:szCs w:val="28"/>
        </w:rPr>
      </w:pPr>
      <w:r w:rsidRPr="0050334B">
        <w:rPr>
          <w:rFonts w:eastAsiaTheme="minorEastAsia"/>
          <w:szCs w:val="28"/>
        </w:rPr>
        <w:t>3.6. При отнесении объектов контроля к категориям риска органами муниципального контроля используются в том числе:</w:t>
      </w:r>
    </w:p>
    <w:p w14:paraId="5D95BBD6" w14:textId="77777777" w:rsidR="0050334B" w:rsidRPr="0050334B" w:rsidRDefault="0050334B" w:rsidP="0050334B">
      <w:pPr>
        <w:pStyle w:val="af1"/>
        <w:numPr>
          <w:ilvl w:val="0"/>
          <w:numId w:val="18"/>
        </w:numPr>
        <w:ind w:left="0" w:firstLine="851"/>
        <w:jc w:val="both"/>
        <w:rPr>
          <w:rFonts w:eastAsiaTheme="minorEastAsia"/>
          <w:szCs w:val="28"/>
        </w:rPr>
      </w:pPr>
      <w:r w:rsidRPr="0050334B">
        <w:rPr>
          <w:rFonts w:eastAsiaTheme="minorEastAsia"/>
          <w:szCs w:val="28"/>
        </w:rPr>
        <w:t>сведения, содержащиеся в Едином государственном реестре недвижимости;</w:t>
      </w:r>
    </w:p>
    <w:p w14:paraId="5453DA48" w14:textId="77777777" w:rsidR="0050334B" w:rsidRPr="0050334B" w:rsidRDefault="0050334B" w:rsidP="0050334B">
      <w:pPr>
        <w:pStyle w:val="af1"/>
        <w:numPr>
          <w:ilvl w:val="0"/>
          <w:numId w:val="18"/>
        </w:numPr>
        <w:ind w:left="0" w:firstLine="851"/>
        <w:jc w:val="both"/>
        <w:rPr>
          <w:rFonts w:eastAsiaTheme="minorEastAsia"/>
          <w:szCs w:val="28"/>
        </w:rPr>
      </w:pPr>
      <w:r w:rsidRPr="0050334B">
        <w:rPr>
          <w:rFonts w:eastAsiaTheme="minorEastAsia"/>
          <w:szCs w:val="28"/>
        </w:rPr>
        <w:t>сведения, содержащиеся в реестре муниципальной собственности;</w:t>
      </w:r>
    </w:p>
    <w:p w14:paraId="2FE9D852" w14:textId="77777777" w:rsidR="0050334B" w:rsidRPr="0050334B" w:rsidRDefault="0050334B" w:rsidP="0050334B">
      <w:pPr>
        <w:pStyle w:val="af1"/>
        <w:numPr>
          <w:ilvl w:val="0"/>
          <w:numId w:val="18"/>
        </w:numPr>
        <w:ind w:left="0" w:firstLine="851"/>
        <w:jc w:val="both"/>
        <w:rPr>
          <w:rFonts w:eastAsiaTheme="minorEastAsia"/>
          <w:szCs w:val="28"/>
        </w:rPr>
      </w:pPr>
      <w:r w:rsidRPr="0050334B">
        <w:rPr>
          <w:rFonts w:eastAsiaTheme="minorEastAsia"/>
          <w:szCs w:val="28"/>
        </w:rPr>
        <w:t>сведения, содержащиеся в реестре маршрутов регулярных перевозок и остановочных пунктов городского округа Жуковский Московской области.</w:t>
      </w:r>
    </w:p>
    <w:p w14:paraId="391C854D" w14:textId="77777777" w:rsidR="0050334B" w:rsidRPr="0050334B" w:rsidRDefault="0050334B" w:rsidP="0050334B">
      <w:pPr>
        <w:pStyle w:val="af1"/>
        <w:ind w:left="0" w:firstLine="851"/>
        <w:jc w:val="both"/>
        <w:rPr>
          <w:rFonts w:eastAsiaTheme="minorEastAsia"/>
          <w:szCs w:val="28"/>
        </w:rPr>
      </w:pPr>
      <w:r w:rsidRPr="0050334B">
        <w:rPr>
          <w:rFonts w:eastAsiaTheme="minorEastAsia"/>
          <w:szCs w:val="28"/>
        </w:rPr>
        <w:t>Объект контроля считается отнесенным к одной из категорий риска после внесения сведений в единый реестр видов контроля.</w:t>
      </w:r>
    </w:p>
    <w:p w14:paraId="1632A7B4" w14:textId="77777777" w:rsidR="0050334B" w:rsidRPr="0050334B" w:rsidRDefault="0050334B" w:rsidP="0050334B">
      <w:pPr>
        <w:ind w:firstLine="851"/>
        <w:jc w:val="both"/>
        <w:rPr>
          <w:rFonts w:eastAsiaTheme="minorEastAsia"/>
          <w:szCs w:val="28"/>
        </w:rPr>
      </w:pPr>
      <w:r w:rsidRPr="0050334B">
        <w:rPr>
          <w:rFonts w:eastAsiaTheme="minorEastAsia"/>
          <w:szCs w:val="28"/>
        </w:rPr>
        <w:t>3.7. В зависимости от присвоенной категории риска причинения вреда (ущерба) периодичность проведения плановых контрольных (надзорных) мероприятий, периодичность проведения обязательных профилактических визитов составляет:</w:t>
      </w:r>
    </w:p>
    <w:p w14:paraId="305857DE" w14:textId="1542FDF1" w:rsidR="0050334B" w:rsidRPr="0050334B" w:rsidRDefault="0050334B" w:rsidP="0050334B">
      <w:pPr>
        <w:ind w:firstLine="851"/>
        <w:jc w:val="both"/>
        <w:rPr>
          <w:rFonts w:eastAsiaTheme="minorEastAsia"/>
          <w:szCs w:val="28"/>
        </w:rPr>
      </w:pPr>
      <w:r w:rsidRPr="0050334B">
        <w:rPr>
          <w:rFonts w:eastAsiaTheme="minorEastAsia"/>
          <w:szCs w:val="28"/>
        </w:rPr>
        <w:t>1) для объектов контроля, отнесенных к категории среднего, умеренного риска обязательный профилактический визит проводится с периодичностью, установленной Постановлением Правительством Российской Федерации от 01.10.2025 № 1511 «О периодичности проведения обязательных профилактических визитов в рамках государственного контроля (надзора), муниципального контроля»;</w:t>
      </w:r>
    </w:p>
    <w:p w14:paraId="482FB152" w14:textId="77777777" w:rsidR="0050334B" w:rsidRPr="0050334B" w:rsidRDefault="0050334B" w:rsidP="0050334B">
      <w:pPr>
        <w:autoSpaceDE w:val="0"/>
        <w:autoSpaceDN w:val="0"/>
        <w:adjustRightInd w:val="0"/>
        <w:ind w:firstLine="851"/>
        <w:jc w:val="both"/>
        <w:rPr>
          <w:rFonts w:eastAsiaTheme="minorHAnsi"/>
          <w:szCs w:val="28"/>
          <w:lang w:eastAsia="en-US"/>
        </w:rPr>
      </w:pPr>
      <w:r w:rsidRPr="0050334B">
        <w:rPr>
          <w:rFonts w:eastAsiaTheme="minorHAnsi"/>
          <w:szCs w:val="28"/>
          <w:lang w:eastAsia="en-US"/>
        </w:rPr>
        <w:t>2) в отношении объектов контроля, отнесенных к категориям низкого риска, плановые контрольные (надзорные) мероприятия не проводятся.</w:t>
      </w:r>
    </w:p>
    <w:p w14:paraId="68B2702D" w14:textId="22E9BEF6" w:rsidR="0050334B" w:rsidRPr="0050334B" w:rsidRDefault="0050334B" w:rsidP="0050334B">
      <w:pPr>
        <w:autoSpaceDE w:val="0"/>
        <w:autoSpaceDN w:val="0"/>
        <w:adjustRightInd w:val="0"/>
        <w:ind w:firstLine="851"/>
        <w:jc w:val="both"/>
        <w:rPr>
          <w:rFonts w:eastAsiaTheme="minorEastAsia"/>
          <w:szCs w:val="28"/>
        </w:rPr>
      </w:pPr>
      <w:r w:rsidRPr="0050334B">
        <w:rPr>
          <w:rFonts w:eastAsiaTheme="minorEastAsia"/>
          <w:szCs w:val="28"/>
        </w:rPr>
        <w:t>3.8. По запросу контролируемого лица контрольный (надзорный) орган в срок, не превышающий 10 рабочих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объекта контроля к определенной категории риска.</w:t>
      </w:r>
    </w:p>
    <w:p w14:paraId="208662F0" w14:textId="77777777" w:rsidR="0050334B" w:rsidRPr="0050334B" w:rsidRDefault="0050334B" w:rsidP="0050334B">
      <w:pPr>
        <w:ind w:firstLine="851"/>
        <w:jc w:val="both"/>
        <w:rPr>
          <w:rFonts w:eastAsiaTheme="minorEastAsia"/>
          <w:szCs w:val="28"/>
        </w:rPr>
      </w:pPr>
      <w:r w:rsidRPr="0050334B">
        <w:rPr>
          <w:rFonts w:eastAsiaTheme="minorEastAsia"/>
          <w:szCs w:val="28"/>
        </w:rPr>
        <w:t xml:space="preserve">3.9. Органы муниципального контроля ведут перечни объектов контроля, которым присвоены категории риска (далее - перечни объектов контроля). </w:t>
      </w:r>
    </w:p>
    <w:p w14:paraId="5E8E5CF0" w14:textId="77777777" w:rsidR="0050334B" w:rsidRPr="0050334B" w:rsidRDefault="0050334B" w:rsidP="0050334B">
      <w:pPr>
        <w:ind w:firstLine="851"/>
        <w:jc w:val="both"/>
        <w:rPr>
          <w:rFonts w:eastAsiaTheme="minorEastAsia"/>
          <w:szCs w:val="28"/>
        </w:rPr>
      </w:pPr>
      <w:r w:rsidRPr="0050334B">
        <w:rPr>
          <w:rFonts w:eastAsiaTheme="minorEastAsia"/>
          <w:szCs w:val="28"/>
        </w:rPr>
        <w:t>3.10. Перечни объектов контроля содержат следующую информацию:</w:t>
      </w:r>
    </w:p>
    <w:p w14:paraId="16905588" w14:textId="77777777" w:rsidR="0050334B" w:rsidRPr="0050334B" w:rsidRDefault="0050334B" w:rsidP="0050334B">
      <w:pPr>
        <w:pStyle w:val="af1"/>
        <w:numPr>
          <w:ilvl w:val="0"/>
          <w:numId w:val="15"/>
        </w:numPr>
        <w:tabs>
          <w:tab w:val="left" w:pos="1134"/>
        </w:tabs>
        <w:ind w:left="0" w:firstLine="851"/>
        <w:jc w:val="both"/>
        <w:rPr>
          <w:szCs w:val="28"/>
        </w:rPr>
      </w:pPr>
      <w:r w:rsidRPr="0050334B">
        <w:rPr>
          <w:szCs w:val="28"/>
        </w:rPr>
        <w:t>наименование объекта контроля;</w:t>
      </w:r>
    </w:p>
    <w:p w14:paraId="3A2DFCED" w14:textId="77777777" w:rsidR="0050334B" w:rsidRPr="0050334B" w:rsidRDefault="0050334B" w:rsidP="0050334B">
      <w:pPr>
        <w:pStyle w:val="af1"/>
        <w:numPr>
          <w:ilvl w:val="0"/>
          <w:numId w:val="15"/>
        </w:numPr>
        <w:tabs>
          <w:tab w:val="left" w:pos="1134"/>
        </w:tabs>
        <w:ind w:left="0" w:firstLine="851"/>
        <w:jc w:val="both"/>
        <w:rPr>
          <w:szCs w:val="28"/>
        </w:rPr>
      </w:pPr>
      <w:r w:rsidRPr="0050334B">
        <w:rPr>
          <w:szCs w:val="28"/>
        </w:rPr>
        <w:t>идентификационный номер налогоплательщика объекта контроля;</w:t>
      </w:r>
    </w:p>
    <w:p w14:paraId="114CE49F" w14:textId="77777777" w:rsidR="0050334B" w:rsidRPr="0050334B" w:rsidRDefault="0050334B" w:rsidP="0050334B">
      <w:pPr>
        <w:pStyle w:val="af1"/>
        <w:numPr>
          <w:ilvl w:val="0"/>
          <w:numId w:val="15"/>
        </w:numPr>
        <w:tabs>
          <w:tab w:val="left" w:pos="1134"/>
        </w:tabs>
        <w:ind w:left="0" w:firstLine="851"/>
        <w:jc w:val="both"/>
        <w:rPr>
          <w:szCs w:val="28"/>
        </w:rPr>
      </w:pPr>
      <w:r w:rsidRPr="0050334B">
        <w:rPr>
          <w:szCs w:val="28"/>
        </w:rPr>
        <w:t>адрес объекта контроля;</w:t>
      </w:r>
    </w:p>
    <w:p w14:paraId="4DEB570A" w14:textId="77777777" w:rsidR="0050334B" w:rsidRPr="0050334B" w:rsidRDefault="0050334B" w:rsidP="0050334B">
      <w:pPr>
        <w:pStyle w:val="af1"/>
        <w:numPr>
          <w:ilvl w:val="0"/>
          <w:numId w:val="15"/>
        </w:numPr>
        <w:tabs>
          <w:tab w:val="left" w:pos="1134"/>
        </w:tabs>
        <w:ind w:left="0" w:firstLine="851"/>
        <w:jc w:val="both"/>
        <w:rPr>
          <w:szCs w:val="28"/>
        </w:rPr>
      </w:pPr>
      <w:r w:rsidRPr="0050334B">
        <w:rPr>
          <w:szCs w:val="28"/>
        </w:rPr>
        <w:t>категория риска объекта контроля.</w:t>
      </w:r>
    </w:p>
    <w:p w14:paraId="58770C13" w14:textId="77777777" w:rsidR="0050334B" w:rsidRPr="0050334B" w:rsidRDefault="0050334B" w:rsidP="0050334B">
      <w:pPr>
        <w:pStyle w:val="af1"/>
        <w:numPr>
          <w:ilvl w:val="0"/>
          <w:numId w:val="15"/>
        </w:numPr>
        <w:ind w:left="0" w:firstLine="851"/>
        <w:jc w:val="both"/>
        <w:rPr>
          <w:rFonts w:eastAsiaTheme="minorEastAsia"/>
          <w:szCs w:val="28"/>
        </w:rPr>
      </w:pPr>
      <w:r w:rsidRPr="0050334B">
        <w:rPr>
          <w:rFonts w:eastAsiaTheme="minorEastAsia"/>
          <w:szCs w:val="28"/>
        </w:rPr>
        <w:lastRenderedPageBreak/>
        <w:t xml:space="preserve">реквизиты решения о присвоении объекту контроля категории риска, а также сведения, на основании которых было принято решение </w:t>
      </w:r>
      <w:r w:rsidRPr="0050334B">
        <w:rPr>
          <w:rFonts w:eastAsiaTheme="minorEastAsia"/>
          <w:szCs w:val="28"/>
        </w:rPr>
        <w:br/>
        <w:t>об отнесении объекта контроля к категории риска.</w:t>
      </w:r>
    </w:p>
    <w:p w14:paraId="6A170EE4" w14:textId="77777777" w:rsidR="0050334B" w:rsidRPr="0050334B" w:rsidRDefault="0050334B" w:rsidP="0050334B">
      <w:pPr>
        <w:pStyle w:val="af1"/>
        <w:ind w:left="0" w:firstLine="851"/>
        <w:jc w:val="both"/>
        <w:rPr>
          <w:rFonts w:eastAsiaTheme="minorEastAsia"/>
          <w:szCs w:val="28"/>
        </w:rPr>
      </w:pPr>
    </w:p>
    <w:p w14:paraId="3A2039D6" w14:textId="7C4F9FD5" w:rsidR="0050334B" w:rsidRPr="0050334B" w:rsidRDefault="0050334B" w:rsidP="0050334B">
      <w:pPr>
        <w:ind w:firstLine="851"/>
        <w:jc w:val="both"/>
        <w:rPr>
          <w:b/>
          <w:bCs/>
          <w:szCs w:val="28"/>
        </w:rPr>
      </w:pPr>
      <w:r w:rsidRPr="0050334B">
        <w:rPr>
          <w:b/>
          <w:bCs/>
          <w:szCs w:val="28"/>
        </w:rPr>
        <w:t>4. Профилактика рисков причинения вреда(ущерба) охраняемым законом ценностям</w:t>
      </w:r>
    </w:p>
    <w:p w14:paraId="015795B9" w14:textId="77777777" w:rsidR="0050334B" w:rsidRPr="0050334B" w:rsidRDefault="0050334B" w:rsidP="0050334B">
      <w:pPr>
        <w:ind w:firstLine="851"/>
        <w:jc w:val="both"/>
        <w:rPr>
          <w:b/>
          <w:bCs/>
          <w:szCs w:val="28"/>
        </w:rPr>
      </w:pPr>
    </w:p>
    <w:p w14:paraId="1817788E"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4.1 Профилактические мероприятия осуществляются контрольным (надзорным) органом с целью:</w:t>
      </w:r>
    </w:p>
    <w:p w14:paraId="5778A8B7" w14:textId="77777777" w:rsidR="0050334B" w:rsidRPr="0050334B" w:rsidRDefault="0050334B" w:rsidP="0050334B">
      <w:pPr>
        <w:pStyle w:val="af1"/>
        <w:numPr>
          <w:ilvl w:val="0"/>
          <w:numId w:val="19"/>
        </w:numPr>
        <w:tabs>
          <w:tab w:val="left" w:pos="1134"/>
        </w:tabs>
        <w:ind w:left="0" w:firstLine="851"/>
        <w:jc w:val="both"/>
        <w:rPr>
          <w:szCs w:val="28"/>
        </w:rPr>
      </w:pPr>
      <w:r w:rsidRPr="0050334B">
        <w:rPr>
          <w:szCs w:val="28"/>
        </w:rPr>
        <w:t>стимулирование добросовестного соблюдения обязательных требований всеми контролируемыми лицами;</w:t>
      </w:r>
    </w:p>
    <w:p w14:paraId="4AED649C" w14:textId="716745E4" w:rsidR="0050334B" w:rsidRPr="0050334B" w:rsidRDefault="0050334B" w:rsidP="0050334B">
      <w:pPr>
        <w:pStyle w:val="af1"/>
        <w:numPr>
          <w:ilvl w:val="0"/>
          <w:numId w:val="19"/>
        </w:numPr>
        <w:tabs>
          <w:tab w:val="left" w:pos="1134"/>
        </w:tabs>
        <w:ind w:left="0" w:firstLine="851"/>
        <w:jc w:val="both"/>
        <w:rPr>
          <w:szCs w:val="28"/>
        </w:rPr>
      </w:pPr>
      <w:r w:rsidRPr="0050334B">
        <w:rPr>
          <w:szCs w:val="28"/>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10399B07" w14:textId="537DCFEE" w:rsidR="0050334B" w:rsidRPr="0050334B" w:rsidRDefault="0050334B" w:rsidP="0050334B">
      <w:pPr>
        <w:pStyle w:val="af1"/>
        <w:numPr>
          <w:ilvl w:val="0"/>
          <w:numId w:val="19"/>
        </w:numPr>
        <w:tabs>
          <w:tab w:val="left" w:pos="1134"/>
        </w:tabs>
        <w:ind w:left="0" w:firstLine="851"/>
        <w:jc w:val="both"/>
        <w:rPr>
          <w:szCs w:val="28"/>
        </w:rPr>
      </w:pPr>
      <w:r w:rsidRPr="0050334B">
        <w:rPr>
          <w:szCs w:val="28"/>
        </w:rPr>
        <w:t>создание условий для доведения обязательных требований до контролируемых лиц, повышение информированности о способах их соблюдения.</w:t>
      </w:r>
    </w:p>
    <w:p w14:paraId="0CFD13AB" w14:textId="1C9EC2FD"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 xml:space="preserve"> При осуществлении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63E83C78"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Профилактические мероприятия осуществляются на основании программы профилактики рисков причинения вреда (ущерба) охраняемым законом ценностям. Также могут проводиться профилактические мероприятия, не предусмотренные указанной программой профилактики.</w:t>
      </w:r>
    </w:p>
    <w:p w14:paraId="5F64AE05"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руководителю (заместителю руководителя) органа муниципального контроля для принятия решения о проведении контрольных мероприятий.</w:t>
      </w:r>
    </w:p>
    <w:p w14:paraId="3474DB45"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4.2. При осуществлении муниципального контроля могут проводиться следующие виды профилактических мероприятий:</w:t>
      </w:r>
    </w:p>
    <w:p w14:paraId="020CBDA9" w14:textId="77777777" w:rsidR="0050334B" w:rsidRPr="0050334B" w:rsidRDefault="0050334B" w:rsidP="0050334B">
      <w:pPr>
        <w:pStyle w:val="ConsPlusNormal"/>
        <w:widowControl w:val="0"/>
        <w:numPr>
          <w:ilvl w:val="0"/>
          <w:numId w:val="14"/>
        </w:numPr>
        <w:tabs>
          <w:tab w:val="left" w:pos="993"/>
        </w:tabs>
        <w:ind w:left="0" w:firstLine="851"/>
        <w:jc w:val="both"/>
        <w:rPr>
          <w:rFonts w:ascii="Times New Roman" w:hAnsi="Times New Roman" w:cs="Times New Roman"/>
          <w:sz w:val="28"/>
          <w:szCs w:val="28"/>
        </w:rPr>
      </w:pPr>
      <w:r w:rsidRPr="0050334B">
        <w:rPr>
          <w:rFonts w:ascii="Times New Roman" w:hAnsi="Times New Roman" w:cs="Times New Roman"/>
          <w:sz w:val="28"/>
          <w:szCs w:val="28"/>
        </w:rPr>
        <w:t>информирование;</w:t>
      </w:r>
    </w:p>
    <w:p w14:paraId="3DD4BCD5" w14:textId="77777777" w:rsidR="0050334B" w:rsidRPr="0050334B" w:rsidRDefault="0050334B" w:rsidP="0050334B">
      <w:pPr>
        <w:pStyle w:val="ConsPlusNormal"/>
        <w:widowControl w:val="0"/>
        <w:numPr>
          <w:ilvl w:val="0"/>
          <w:numId w:val="14"/>
        </w:numPr>
        <w:tabs>
          <w:tab w:val="left" w:pos="993"/>
        </w:tabs>
        <w:ind w:left="0" w:firstLine="851"/>
        <w:jc w:val="both"/>
        <w:rPr>
          <w:rFonts w:ascii="Times New Roman" w:hAnsi="Times New Roman" w:cs="Times New Roman"/>
          <w:sz w:val="28"/>
          <w:szCs w:val="28"/>
        </w:rPr>
      </w:pPr>
      <w:r w:rsidRPr="0050334B">
        <w:rPr>
          <w:rFonts w:ascii="Times New Roman" w:hAnsi="Times New Roman" w:cs="Times New Roman"/>
          <w:sz w:val="28"/>
          <w:szCs w:val="28"/>
        </w:rPr>
        <w:t>обобщение правоприменительной практики;</w:t>
      </w:r>
    </w:p>
    <w:p w14:paraId="255D1951" w14:textId="77777777" w:rsidR="0050334B" w:rsidRPr="0050334B" w:rsidRDefault="0050334B" w:rsidP="0050334B">
      <w:pPr>
        <w:pStyle w:val="ConsPlusNormal"/>
        <w:widowControl w:val="0"/>
        <w:numPr>
          <w:ilvl w:val="0"/>
          <w:numId w:val="14"/>
        </w:numPr>
        <w:tabs>
          <w:tab w:val="left" w:pos="993"/>
        </w:tabs>
        <w:ind w:left="0" w:firstLine="851"/>
        <w:jc w:val="both"/>
        <w:rPr>
          <w:rFonts w:ascii="Times New Roman" w:hAnsi="Times New Roman" w:cs="Times New Roman"/>
          <w:sz w:val="28"/>
          <w:szCs w:val="28"/>
        </w:rPr>
      </w:pPr>
      <w:r w:rsidRPr="0050334B">
        <w:rPr>
          <w:rFonts w:ascii="Times New Roman" w:hAnsi="Times New Roman" w:cs="Times New Roman"/>
          <w:sz w:val="28"/>
          <w:szCs w:val="28"/>
        </w:rPr>
        <w:t>объявление предостережений;</w:t>
      </w:r>
    </w:p>
    <w:p w14:paraId="7FA0EC0C" w14:textId="77777777" w:rsidR="0050334B" w:rsidRPr="0050334B" w:rsidRDefault="0050334B" w:rsidP="0050334B">
      <w:pPr>
        <w:pStyle w:val="ConsPlusNormal"/>
        <w:widowControl w:val="0"/>
        <w:numPr>
          <w:ilvl w:val="0"/>
          <w:numId w:val="14"/>
        </w:numPr>
        <w:tabs>
          <w:tab w:val="left" w:pos="993"/>
        </w:tabs>
        <w:ind w:left="0" w:firstLine="851"/>
        <w:jc w:val="both"/>
        <w:rPr>
          <w:rFonts w:ascii="Times New Roman" w:hAnsi="Times New Roman" w:cs="Times New Roman"/>
          <w:sz w:val="28"/>
          <w:szCs w:val="28"/>
        </w:rPr>
      </w:pPr>
      <w:r w:rsidRPr="0050334B">
        <w:rPr>
          <w:rFonts w:ascii="Times New Roman" w:hAnsi="Times New Roman" w:cs="Times New Roman"/>
          <w:sz w:val="28"/>
          <w:szCs w:val="28"/>
        </w:rPr>
        <w:t>консультирование;</w:t>
      </w:r>
    </w:p>
    <w:p w14:paraId="5B8C8E54" w14:textId="77777777" w:rsidR="0050334B" w:rsidRPr="0050334B" w:rsidRDefault="0050334B" w:rsidP="0050334B">
      <w:pPr>
        <w:pStyle w:val="ConsPlusNormal"/>
        <w:widowControl w:val="0"/>
        <w:numPr>
          <w:ilvl w:val="0"/>
          <w:numId w:val="14"/>
        </w:numPr>
        <w:tabs>
          <w:tab w:val="left" w:pos="993"/>
        </w:tabs>
        <w:ind w:left="0" w:firstLine="851"/>
        <w:jc w:val="both"/>
        <w:rPr>
          <w:rFonts w:ascii="Times New Roman" w:hAnsi="Times New Roman" w:cs="Times New Roman"/>
          <w:sz w:val="28"/>
          <w:szCs w:val="28"/>
        </w:rPr>
      </w:pPr>
      <w:r w:rsidRPr="0050334B">
        <w:rPr>
          <w:rFonts w:ascii="Times New Roman" w:hAnsi="Times New Roman" w:cs="Times New Roman"/>
          <w:sz w:val="28"/>
          <w:szCs w:val="28"/>
        </w:rPr>
        <w:t>профилактический визит.</w:t>
      </w:r>
    </w:p>
    <w:p w14:paraId="3A3D2407" w14:textId="77777777" w:rsidR="0050334B" w:rsidRPr="0050334B" w:rsidRDefault="0050334B" w:rsidP="0050334B">
      <w:pPr>
        <w:pStyle w:val="ConsPlusNormal"/>
        <w:tabs>
          <w:tab w:val="left" w:pos="993"/>
        </w:tabs>
        <w:ind w:firstLine="851"/>
        <w:jc w:val="both"/>
        <w:rPr>
          <w:rFonts w:ascii="Times New Roman" w:hAnsi="Times New Roman" w:cs="Times New Roman"/>
          <w:sz w:val="28"/>
          <w:szCs w:val="28"/>
        </w:rPr>
      </w:pPr>
    </w:p>
    <w:p w14:paraId="569BEF84" w14:textId="77777777" w:rsidR="0050334B" w:rsidRPr="0050334B" w:rsidRDefault="0050334B" w:rsidP="0050334B">
      <w:pPr>
        <w:pStyle w:val="ConsPlusNormal"/>
        <w:tabs>
          <w:tab w:val="left" w:pos="993"/>
        </w:tabs>
        <w:ind w:firstLine="851"/>
        <w:jc w:val="both"/>
        <w:rPr>
          <w:rFonts w:ascii="Times New Roman" w:hAnsi="Times New Roman" w:cs="Times New Roman"/>
          <w:sz w:val="28"/>
          <w:szCs w:val="28"/>
        </w:rPr>
      </w:pPr>
      <w:r w:rsidRPr="0050334B">
        <w:rPr>
          <w:rFonts w:ascii="Times New Roman" w:hAnsi="Times New Roman" w:cs="Times New Roman"/>
          <w:sz w:val="28"/>
          <w:szCs w:val="28"/>
        </w:rPr>
        <w:t>Информирование</w:t>
      </w:r>
    </w:p>
    <w:p w14:paraId="37408607" w14:textId="77777777" w:rsidR="0050334B" w:rsidRPr="0050334B" w:rsidRDefault="0050334B" w:rsidP="0050334B">
      <w:pPr>
        <w:pStyle w:val="ConsPlusNormal"/>
        <w:tabs>
          <w:tab w:val="left" w:pos="993"/>
        </w:tabs>
        <w:ind w:firstLine="851"/>
        <w:jc w:val="both"/>
        <w:rPr>
          <w:rFonts w:ascii="Times New Roman" w:hAnsi="Times New Roman" w:cs="Times New Roman"/>
          <w:sz w:val="28"/>
          <w:szCs w:val="28"/>
        </w:rPr>
      </w:pPr>
    </w:p>
    <w:p w14:paraId="416283AC" w14:textId="11AB1478" w:rsidR="0050334B" w:rsidRPr="0050334B" w:rsidRDefault="0050334B" w:rsidP="0050334B">
      <w:pPr>
        <w:pStyle w:val="af1"/>
        <w:ind w:left="0" w:firstLine="851"/>
        <w:jc w:val="both"/>
        <w:rPr>
          <w:szCs w:val="28"/>
        </w:rPr>
      </w:pPr>
      <w:r w:rsidRPr="0050334B">
        <w:rPr>
          <w:szCs w:val="28"/>
        </w:rPr>
        <w:t>4.3. Контрольный (надзорный) орган осуществляет информирование контролируемых лиц и иных заинтересованных лиц по вопросам соблюдения обязательных требований.</w:t>
      </w:r>
    </w:p>
    <w:p w14:paraId="7B62421C"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lastRenderedPageBreak/>
        <w:t>Информирование осуществляется посредством размещения соответствующих сведений на официальном сайте городского округа Жуковский www.zhukovskiy.ru в информационно-телекоммуникационной сети Интернет.</w:t>
      </w:r>
    </w:p>
    <w:p w14:paraId="038F2A35" w14:textId="6B3CE7AE"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 xml:space="preserve">Контрольный (надзорный) орган обязан размещать и поддерживать в актуальном состоянии на официальном сайте в сети Интернет сведения, предусмотренные </w:t>
      </w:r>
      <w:hyperlink r:id="rId12" w:history="1">
        <w:r w:rsidRPr="0050334B">
          <w:rPr>
            <w:rFonts w:ascii="Times New Roman" w:hAnsi="Times New Roman" w:cs="Times New Roman"/>
            <w:sz w:val="28"/>
            <w:szCs w:val="28"/>
          </w:rPr>
          <w:t>частью 3 статьи 46</w:t>
        </w:r>
      </w:hyperlink>
      <w:r w:rsidRPr="0050334B">
        <w:rPr>
          <w:rFonts w:ascii="Times New Roman" w:hAnsi="Times New Roman" w:cs="Times New Roman"/>
          <w:sz w:val="28"/>
          <w:szCs w:val="28"/>
        </w:rPr>
        <w:t xml:space="preserve"> Федерального закона № 248-ФЗ.</w:t>
      </w:r>
    </w:p>
    <w:p w14:paraId="2652D473" w14:textId="77777777" w:rsidR="0050334B" w:rsidRPr="0050334B" w:rsidRDefault="0050334B" w:rsidP="0050334B">
      <w:pPr>
        <w:pStyle w:val="ConsPlusNormal"/>
        <w:ind w:firstLine="851"/>
        <w:jc w:val="both"/>
        <w:rPr>
          <w:rFonts w:ascii="Times New Roman" w:hAnsi="Times New Roman" w:cs="Times New Roman"/>
          <w:sz w:val="28"/>
          <w:szCs w:val="28"/>
        </w:rPr>
      </w:pPr>
    </w:p>
    <w:p w14:paraId="52AD0529"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Обобщение правоприменительной практики</w:t>
      </w:r>
    </w:p>
    <w:p w14:paraId="52ABD760" w14:textId="77777777" w:rsidR="0050334B" w:rsidRPr="0050334B" w:rsidRDefault="0050334B" w:rsidP="0050334B">
      <w:pPr>
        <w:pStyle w:val="ConsPlusNormal"/>
        <w:ind w:firstLine="851"/>
        <w:jc w:val="both"/>
        <w:rPr>
          <w:rFonts w:ascii="Times New Roman" w:hAnsi="Times New Roman" w:cs="Times New Roman"/>
          <w:sz w:val="28"/>
          <w:szCs w:val="28"/>
        </w:rPr>
      </w:pPr>
    </w:p>
    <w:p w14:paraId="257263C8" w14:textId="1A90DEDF" w:rsidR="0050334B" w:rsidRPr="0050334B" w:rsidRDefault="0050334B" w:rsidP="0050334B">
      <w:pPr>
        <w:pStyle w:val="af1"/>
        <w:ind w:left="0" w:firstLine="851"/>
        <w:jc w:val="both"/>
        <w:rPr>
          <w:szCs w:val="28"/>
        </w:rPr>
      </w:pPr>
      <w:r w:rsidRPr="0050334B">
        <w:rPr>
          <w:szCs w:val="28"/>
        </w:rPr>
        <w:t>4.4. В целях обобщения правоприменительной практики осуществления муниципального контроля контрольный орган обеспечивает подготовку доклада, содержащего результаты обобщения правоприменительной практики за предыдущий календарный год (далее - доклад о правоприменительной практике).</w:t>
      </w:r>
    </w:p>
    <w:p w14:paraId="306AA455" w14:textId="42C2D0C7" w:rsidR="0050334B" w:rsidRPr="0050334B" w:rsidRDefault="0050334B" w:rsidP="0050334B">
      <w:pPr>
        <w:ind w:firstLine="851"/>
        <w:jc w:val="both"/>
        <w:rPr>
          <w:szCs w:val="28"/>
        </w:rPr>
      </w:pPr>
      <w:r w:rsidRPr="0050334B">
        <w:rPr>
          <w:szCs w:val="28"/>
        </w:rPr>
        <w:t>Периодичность подготовки доклада о правоприменительной практике - один раз в год.</w:t>
      </w:r>
    </w:p>
    <w:p w14:paraId="062F1EF5" w14:textId="46D02BDF" w:rsidR="0050334B" w:rsidRPr="0050334B" w:rsidRDefault="0050334B" w:rsidP="0050334B">
      <w:pPr>
        <w:ind w:firstLine="851"/>
        <w:jc w:val="both"/>
        <w:rPr>
          <w:szCs w:val="28"/>
        </w:rPr>
      </w:pPr>
      <w:r w:rsidRPr="0050334B">
        <w:rPr>
          <w:szCs w:val="28"/>
        </w:rPr>
        <w:t>Проект доклада о правоприменительной практике в срок до 20 мая текущего года размещается на официальном сайте контрольного органа в информационно-телекоммуникационной сети Интернет для публичного обсуждения на срок не менее 10 рабочих дней.</w:t>
      </w:r>
    </w:p>
    <w:p w14:paraId="58C35AD2" w14:textId="77777777" w:rsidR="0050334B" w:rsidRPr="0050334B" w:rsidRDefault="0050334B" w:rsidP="0050334B">
      <w:pPr>
        <w:ind w:firstLine="851"/>
        <w:jc w:val="both"/>
        <w:rPr>
          <w:szCs w:val="28"/>
        </w:rPr>
      </w:pPr>
      <w:r w:rsidRPr="0050334B">
        <w:rPr>
          <w:szCs w:val="28"/>
        </w:rPr>
        <w:t>Доклад о правоприменительной практике утверждается приказом руководителя контрольного органа и до 1 июля текущего календарного года размещается на официальном сайте администрации городского округа Жуковский в сети Интернет.</w:t>
      </w:r>
    </w:p>
    <w:p w14:paraId="597FFE82" w14:textId="77777777" w:rsidR="0050334B" w:rsidRPr="0050334B" w:rsidRDefault="0050334B" w:rsidP="0050334B">
      <w:pPr>
        <w:pStyle w:val="ConsPlusNormal"/>
        <w:ind w:firstLine="851"/>
        <w:jc w:val="both"/>
        <w:rPr>
          <w:rFonts w:ascii="Times New Roman" w:hAnsi="Times New Roman" w:cs="Times New Roman"/>
          <w:sz w:val="28"/>
          <w:szCs w:val="28"/>
        </w:rPr>
      </w:pPr>
    </w:p>
    <w:p w14:paraId="1E53A15D" w14:textId="77777777" w:rsidR="0050334B" w:rsidRPr="0050334B" w:rsidRDefault="0050334B" w:rsidP="0050334B">
      <w:pPr>
        <w:spacing w:after="240"/>
        <w:ind w:firstLine="851"/>
        <w:jc w:val="both"/>
        <w:rPr>
          <w:szCs w:val="28"/>
        </w:rPr>
      </w:pPr>
      <w:r w:rsidRPr="0050334B">
        <w:rPr>
          <w:szCs w:val="28"/>
        </w:rPr>
        <w:t>Объявление предостережения</w:t>
      </w:r>
    </w:p>
    <w:p w14:paraId="096221FD" w14:textId="39671B4C" w:rsidR="0050334B" w:rsidRPr="0050334B" w:rsidRDefault="0050334B" w:rsidP="0050334B">
      <w:pPr>
        <w:ind w:firstLine="851"/>
        <w:jc w:val="both"/>
        <w:rPr>
          <w:szCs w:val="28"/>
        </w:rPr>
      </w:pPr>
      <w:r w:rsidRPr="0050334B">
        <w:rPr>
          <w:szCs w:val="28"/>
        </w:rPr>
        <w:t>4.5. Предостережение о недопустимости нарушения обязательных требований (далее - предостережение) объявляется контролируемому лицу в случае наличия у контрольного (надзорного) органа сведений о готовящихся нарушениях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с предложением о принятии мер по обеспечению соблюдения обязательных требований.</w:t>
      </w:r>
    </w:p>
    <w:p w14:paraId="14BE990A" w14:textId="4ADB2B1B" w:rsidR="0050334B" w:rsidRPr="0050334B" w:rsidRDefault="0050334B" w:rsidP="0050334B">
      <w:pPr>
        <w:ind w:firstLine="851"/>
        <w:jc w:val="both"/>
        <w:rPr>
          <w:szCs w:val="28"/>
        </w:rPr>
      </w:pPr>
      <w:r w:rsidRPr="0050334B">
        <w:rPr>
          <w:szCs w:val="28"/>
        </w:rPr>
        <w:t>Предостережение объявляется и направляется контролируемому лицу в порядке, предусмотренном Федеральным законом № </w:t>
      </w:r>
      <w:r w:rsidR="005F47B7">
        <w:rPr>
          <w:szCs w:val="28"/>
        </w:rPr>
        <w:t xml:space="preserve"> </w:t>
      </w:r>
      <w:r w:rsidRPr="0050334B">
        <w:rPr>
          <w:szCs w:val="28"/>
        </w:rPr>
        <w:t>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Предостережение оформляется в письменной форме или в форме электронного документа.</w:t>
      </w:r>
    </w:p>
    <w:p w14:paraId="6F01DBF6"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lastRenderedPageBreak/>
        <w:t>Объявляемые предостережения регистрируются в журнале учета предостережений с присвоением регистрационного номера.</w:t>
      </w:r>
    </w:p>
    <w:p w14:paraId="35606993" w14:textId="544263EC" w:rsidR="0050334B" w:rsidRPr="0050334B" w:rsidRDefault="0050334B" w:rsidP="0050334B">
      <w:pPr>
        <w:ind w:firstLine="851"/>
        <w:jc w:val="both"/>
        <w:rPr>
          <w:szCs w:val="28"/>
        </w:rPr>
      </w:pPr>
      <w:r w:rsidRPr="0050334B">
        <w:rPr>
          <w:szCs w:val="28"/>
        </w:rPr>
        <w:t>В случае объявления органом муниципального контроля предостережения контролируемое лицо вправе подать возражение в отношении предостережения (далее - возражение) в срок не позднее 20 рабочих дней со дня получения им предостережения. Возражение</w:t>
      </w:r>
      <w:r w:rsidR="009A4698">
        <w:rPr>
          <w:szCs w:val="28"/>
        </w:rPr>
        <w:t xml:space="preserve"> </w:t>
      </w:r>
      <w:r w:rsidRPr="0050334B">
        <w:rPr>
          <w:szCs w:val="28"/>
        </w:rPr>
        <w:t>в отношении предостережения должно содержать следующие данные:</w:t>
      </w:r>
    </w:p>
    <w:p w14:paraId="4EBEF3F5" w14:textId="77777777" w:rsidR="0050334B" w:rsidRPr="0050334B" w:rsidRDefault="0050334B" w:rsidP="0050334B">
      <w:pPr>
        <w:pStyle w:val="af1"/>
        <w:numPr>
          <w:ilvl w:val="0"/>
          <w:numId w:val="20"/>
        </w:numPr>
        <w:tabs>
          <w:tab w:val="left" w:pos="1134"/>
        </w:tabs>
        <w:autoSpaceDE w:val="0"/>
        <w:autoSpaceDN w:val="0"/>
        <w:adjustRightInd w:val="0"/>
        <w:ind w:left="0" w:firstLine="851"/>
        <w:jc w:val="both"/>
        <w:rPr>
          <w:rFonts w:eastAsiaTheme="minorHAnsi"/>
          <w:szCs w:val="28"/>
          <w:lang w:eastAsia="en-US"/>
        </w:rPr>
      </w:pPr>
      <w:r w:rsidRPr="0050334B">
        <w:rPr>
          <w:rFonts w:eastAsiaTheme="minorHAnsi"/>
          <w:szCs w:val="28"/>
          <w:lang w:eastAsia="en-US"/>
        </w:rPr>
        <w:t>фамилия,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возражение по доверенности;</w:t>
      </w:r>
    </w:p>
    <w:p w14:paraId="0EA1E9C1" w14:textId="77777777" w:rsidR="0050334B" w:rsidRPr="0050334B" w:rsidRDefault="0050334B" w:rsidP="0050334B">
      <w:pPr>
        <w:pStyle w:val="af1"/>
        <w:tabs>
          <w:tab w:val="left" w:pos="1134"/>
        </w:tabs>
        <w:autoSpaceDE w:val="0"/>
        <w:autoSpaceDN w:val="0"/>
        <w:adjustRightInd w:val="0"/>
        <w:ind w:left="0" w:firstLine="851"/>
        <w:jc w:val="both"/>
        <w:rPr>
          <w:rFonts w:eastAsiaTheme="minorHAnsi"/>
          <w:szCs w:val="28"/>
          <w:lang w:eastAsia="en-US"/>
        </w:rPr>
      </w:pPr>
      <w:r w:rsidRPr="0050334B">
        <w:rPr>
          <w:rFonts w:eastAsiaTheme="minorHAnsi"/>
          <w:szCs w:val="28"/>
          <w:lang w:eastAsia="en-US"/>
        </w:rPr>
        <w:t>2) идентификационный номер налогоплательщика заявителя;</w:t>
      </w:r>
    </w:p>
    <w:p w14:paraId="74914C3B" w14:textId="77777777" w:rsidR="0050334B" w:rsidRPr="0050334B" w:rsidRDefault="0050334B" w:rsidP="0050334B">
      <w:pPr>
        <w:tabs>
          <w:tab w:val="left" w:pos="1134"/>
        </w:tabs>
        <w:autoSpaceDE w:val="0"/>
        <w:autoSpaceDN w:val="0"/>
        <w:adjustRightInd w:val="0"/>
        <w:ind w:firstLine="851"/>
        <w:jc w:val="both"/>
        <w:rPr>
          <w:rFonts w:eastAsiaTheme="minorHAnsi"/>
          <w:szCs w:val="28"/>
          <w:lang w:eastAsia="en-US"/>
        </w:rPr>
      </w:pPr>
      <w:r w:rsidRPr="0050334B">
        <w:rPr>
          <w:rFonts w:eastAsiaTheme="minorHAnsi"/>
          <w:szCs w:val="28"/>
          <w:lang w:eastAsia="en-US"/>
        </w:rPr>
        <w:t>3) учетный номер предостережения в едином реестре контрольных</w:t>
      </w:r>
      <w:r w:rsidRPr="0050334B">
        <w:rPr>
          <w:rFonts w:eastAsiaTheme="minorHAnsi"/>
          <w:szCs w:val="28"/>
          <w:lang w:eastAsia="en-US"/>
        </w:rPr>
        <w:br/>
        <w:t>(надзорных) мероприятий (далее – ЕРКНМ), в отношении которого подается возражение;</w:t>
      </w:r>
    </w:p>
    <w:p w14:paraId="05265957" w14:textId="77777777" w:rsidR="0050334B" w:rsidRPr="0050334B" w:rsidRDefault="0050334B" w:rsidP="0050334B">
      <w:pPr>
        <w:pStyle w:val="af1"/>
        <w:numPr>
          <w:ilvl w:val="0"/>
          <w:numId w:val="19"/>
        </w:numPr>
        <w:tabs>
          <w:tab w:val="left" w:pos="1134"/>
        </w:tabs>
        <w:autoSpaceDE w:val="0"/>
        <w:autoSpaceDN w:val="0"/>
        <w:adjustRightInd w:val="0"/>
        <w:ind w:left="0" w:firstLine="851"/>
        <w:jc w:val="both"/>
        <w:rPr>
          <w:rFonts w:eastAsiaTheme="minorHAnsi"/>
          <w:szCs w:val="28"/>
          <w:lang w:eastAsia="en-US"/>
        </w:rPr>
      </w:pPr>
      <w:r w:rsidRPr="0050334B">
        <w:rPr>
          <w:rFonts w:eastAsiaTheme="minorHAnsi"/>
          <w:szCs w:val="28"/>
          <w:lang w:eastAsia="en-US"/>
        </w:rPr>
        <w:t xml:space="preserve">доводы, на основании которых заявитель не согласен с объявленным </w:t>
      </w:r>
    </w:p>
    <w:p w14:paraId="2B3E1348" w14:textId="77777777" w:rsidR="0050334B" w:rsidRPr="0050334B" w:rsidRDefault="0050334B" w:rsidP="0050334B">
      <w:pPr>
        <w:tabs>
          <w:tab w:val="left" w:pos="1134"/>
        </w:tabs>
        <w:autoSpaceDE w:val="0"/>
        <w:autoSpaceDN w:val="0"/>
        <w:adjustRightInd w:val="0"/>
        <w:ind w:firstLine="851"/>
        <w:jc w:val="both"/>
        <w:rPr>
          <w:rFonts w:eastAsiaTheme="minorHAnsi"/>
          <w:szCs w:val="28"/>
          <w:lang w:eastAsia="en-US"/>
        </w:rPr>
      </w:pPr>
      <w:r w:rsidRPr="0050334B">
        <w:rPr>
          <w:rFonts w:eastAsiaTheme="minorHAnsi"/>
          <w:szCs w:val="28"/>
          <w:lang w:eastAsia="en-US"/>
        </w:rPr>
        <w:t xml:space="preserve">предостережением. </w:t>
      </w:r>
    </w:p>
    <w:p w14:paraId="07767F3C" w14:textId="77777777" w:rsidR="0050334B" w:rsidRPr="0050334B" w:rsidRDefault="0050334B" w:rsidP="0050334B">
      <w:pPr>
        <w:pStyle w:val="af1"/>
        <w:tabs>
          <w:tab w:val="left" w:pos="1134"/>
        </w:tabs>
        <w:autoSpaceDE w:val="0"/>
        <w:autoSpaceDN w:val="0"/>
        <w:adjustRightInd w:val="0"/>
        <w:ind w:left="0" w:firstLine="851"/>
        <w:jc w:val="both"/>
        <w:rPr>
          <w:rFonts w:eastAsiaTheme="minorHAnsi"/>
          <w:szCs w:val="28"/>
          <w:lang w:eastAsia="en-US"/>
        </w:rPr>
      </w:pPr>
      <w:r w:rsidRPr="0050334B">
        <w:rPr>
          <w:rFonts w:eastAsiaTheme="minorHAnsi"/>
          <w:szCs w:val="28"/>
          <w:lang w:eastAsia="en-US"/>
        </w:rPr>
        <w:t>Заявителем могут быть представлены документы либо их копии, подтверждающие его доводы.</w:t>
      </w:r>
    </w:p>
    <w:p w14:paraId="67FBDE9C" w14:textId="1858B538"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В случае объявления органом муниципального контроля предостережения контролируемое лицо вправе подать возражение в отношении предостережения (далее - возражение) в срок не позднее 20 рабочих дней со дня получения им предостережения. Возражение рассматривается контрольный (надзорным) органом в течение 10 рабочих дней со дня получения. В результате рассмотрения возражения контролируемому лицу направляется ответ с информацией о согласии или несогласии с возражением.</w:t>
      </w:r>
    </w:p>
    <w:p w14:paraId="44980141" w14:textId="1E2CF49F"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В случае принятия представленных в возражении контролируемого лица доводов руководитель (заместитель руководителя) органа муниципального контроля аннулирует направленное ранее предостережение с соответствующей отметкой в журнале учета объявленных предостережений. При несогласии с возражением указываются соответствующие обоснования.</w:t>
      </w:r>
    </w:p>
    <w:p w14:paraId="1674FAC0" w14:textId="3DB131FB"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Ответ по итогам рассмотрения предостережения направляется заявителю на бумажном носителе либо в форме электронного документа, в том числе через</w:t>
      </w:r>
      <w:r w:rsidRPr="0050334B">
        <w:rPr>
          <w:rFonts w:ascii="Times New Roman" w:eastAsiaTheme="minorHAnsi" w:hAnsi="Times New Roman" w:cs="Times New Roman"/>
          <w:sz w:val="28"/>
          <w:szCs w:val="28"/>
          <w:lang w:eastAsia="en-US"/>
        </w:rPr>
        <w:t xml:space="preserve"> федеральную государственную информационную систему «Единый портал государственных и муниципальных услуг (функций)» (далее – ФГИС ЕПГУ).</w:t>
      </w:r>
    </w:p>
    <w:p w14:paraId="20C44CF4"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Консультирование</w:t>
      </w:r>
    </w:p>
    <w:p w14:paraId="25C8DEC5" w14:textId="77777777" w:rsidR="0050334B" w:rsidRPr="0050334B" w:rsidRDefault="0050334B" w:rsidP="0050334B">
      <w:pPr>
        <w:pStyle w:val="ConsPlusNormal"/>
        <w:ind w:firstLine="851"/>
        <w:jc w:val="both"/>
        <w:rPr>
          <w:rFonts w:ascii="Times New Roman" w:hAnsi="Times New Roman" w:cs="Times New Roman"/>
          <w:sz w:val="28"/>
          <w:szCs w:val="28"/>
        </w:rPr>
      </w:pPr>
    </w:p>
    <w:p w14:paraId="2616F2E6" w14:textId="77777777" w:rsidR="0050334B" w:rsidRPr="0050334B" w:rsidRDefault="0050334B" w:rsidP="0050334B">
      <w:pPr>
        <w:pStyle w:val="ConsPlusNormal"/>
        <w:ind w:firstLine="851"/>
        <w:jc w:val="both"/>
        <w:rPr>
          <w:rFonts w:ascii="Times New Roman" w:hAnsi="Times New Roman" w:cs="Times New Roman"/>
          <w:color w:val="FF0000"/>
          <w:sz w:val="28"/>
          <w:szCs w:val="28"/>
        </w:rPr>
      </w:pPr>
      <w:r w:rsidRPr="0050334B">
        <w:rPr>
          <w:rFonts w:ascii="Times New Roman" w:hAnsi="Times New Roman" w:cs="Times New Roman"/>
          <w:sz w:val="28"/>
          <w:szCs w:val="28"/>
        </w:rPr>
        <w:t>4.6</w:t>
      </w:r>
      <w:r w:rsidRPr="0050334B">
        <w:rPr>
          <w:rFonts w:ascii="Times New Roman" w:hAnsi="Times New Roman" w:cs="Times New Roman"/>
          <w:color w:val="FF0000"/>
          <w:sz w:val="28"/>
          <w:szCs w:val="28"/>
        </w:rPr>
        <w:t xml:space="preserve">. </w:t>
      </w:r>
      <w:r w:rsidRPr="0050334B">
        <w:rPr>
          <w:rFonts w:ascii="Times New Roman" w:hAnsi="Times New Roman" w:cs="Times New Roman"/>
          <w:sz w:val="28"/>
          <w:szCs w:val="28"/>
        </w:rPr>
        <w:t xml:space="preserve">Должностное лицо органа муниципального контроля по обращениям контролируемых лиц и их представителей, направленных в том числе посредством ФГИС ЕПГУ,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 </w:t>
      </w:r>
    </w:p>
    <w:p w14:paraId="59713865"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lastRenderedPageBreak/>
        <w:t>Консультирование осуществляется должностным лицом контрольного (надзорного) органа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 Консультирование осуществляется по следующим вопросам:</w:t>
      </w:r>
    </w:p>
    <w:p w14:paraId="678D6889"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1) организация и осуществление муниципального контроля;</w:t>
      </w:r>
    </w:p>
    <w:p w14:paraId="36F0348D"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2) порядок осуществления контрольных мероприятий, установленных настоящим Положением;</w:t>
      </w:r>
    </w:p>
    <w:p w14:paraId="381CC477"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3) порядок обжалования действий (бездействия) должностных лиц контрольного (надзорного) органа;</w:t>
      </w:r>
    </w:p>
    <w:p w14:paraId="42A9C865"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контрольным (надзорным) органом в рамках контрольных мероприятий.</w:t>
      </w:r>
    </w:p>
    <w:p w14:paraId="0679A941"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Консультирование в письменной форме осуществляется должностным лицом в следующих случаях:</w:t>
      </w:r>
    </w:p>
    <w:p w14:paraId="045EDEEF" w14:textId="51D74931"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1) контролируемым лицом представлен письменный запрос о представлении письменного ответа по вопросам консультирования;</w:t>
      </w:r>
    </w:p>
    <w:p w14:paraId="469B32C4"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2) за время консультирования предоставить ответ на поставленные вопросы невозможно;</w:t>
      </w:r>
    </w:p>
    <w:p w14:paraId="4AF76F08"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3) ответ на поставленные вопросы требует дополнительного запроса сведений.</w:t>
      </w:r>
    </w:p>
    <w:p w14:paraId="116B59FB"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При осуществлении консультирования должностное лицо контрольного (надзорного)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14:paraId="5E679E04"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органа муниципального контроля,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
    <w:p w14:paraId="4825E342" w14:textId="4B1FC2ED"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Информация, ставшая известной должностному лицу органа муниципального контроля в ходе консультирования, не может использоваться органом муниципального контроля в целях оценки контролируемого лица по вопросам соблюдения обязательных требований.</w:t>
      </w:r>
    </w:p>
    <w:p w14:paraId="708C32B7" w14:textId="1C85EE0B"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В случае поступления в контрольный (надзорный) орган 5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органа местного в сети Интернет письменного разъяснения.</w:t>
      </w:r>
    </w:p>
    <w:p w14:paraId="4D828B38"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Профилактический визит</w:t>
      </w:r>
    </w:p>
    <w:p w14:paraId="2423BD2F" w14:textId="77777777" w:rsidR="0050334B" w:rsidRPr="0050334B" w:rsidRDefault="0050334B" w:rsidP="0050334B">
      <w:pPr>
        <w:pStyle w:val="ConsPlusNormal"/>
        <w:ind w:firstLine="851"/>
        <w:jc w:val="both"/>
        <w:rPr>
          <w:rFonts w:ascii="Times New Roman" w:hAnsi="Times New Roman" w:cs="Times New Roman"/>
          <w:sz w:val="28"/>
          <w:szCs w:val="28"/>
        </w:rPr>
      </w:pPr>
    </w:p>
    <w:p w14:paraId="0A1D85C0"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 xml:space="preserve">4.7.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w:t>
      </w:r>
      <w:r w:rsidRPr="0050334B">
        <w:rPr>
          <w:rFonts w:ascii="Times New Roman" w:hAnsi="Times New Roman" w:cs="Times New Roman"/>
          <w:sz w:val="28"/>
          <w:szCs w:val="28"/>
        </w:rPr>
        <w:lastRenderedPageBreak/>
        <w:t>приложения "Инспектор", также может использоваться мобильное приложение «Проверки Подмосковья».</w:t>
      </w:r>
    </w:p>
    <w:p w14:paraId="29A0C9C7" w14:textId="0D402CCB"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1869A585" w14:textId="1E022889" w:rsidR="0050334B" w:rsidRPr="0050334B" w:rsidRDefault="0050334B" w:rsidP="0050334B">
      <w:pPr>
        <w:tabs>
          <w:tab w:val="left" w:pos="1134"/>
        </w:tabs>
        <w:autoSpaceDE w:val="0"/>
        <w:autoSpaceDN w:val="0"/>
        <w:adjustRightInd w:val="0"/>
        <w:ind w:firstLine="851"/>
        <w:jc w:val="both"/>
        <w:rPr>
          <w:rFonts w:eastAsiaTheme="minorHAnsi"/>
          <w:szCs w:val="28"/>
          <w:lang w:eastAsia="en-US"/>
        </w:rPr>
      </w:pPr>
      <w:r w:rsidRPr="0050334B">
        <w:rPr>
          <w:rFonts w:eastAsiaTheme="minorHAnsi"/>
          <w:szCs w:val="28"/>
          <w:lang w:eastAsia="en-US"/>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
    <w:p w14:paraId="27FFAB12" w14:textId="53D9D2C1" w:rsidR="0050334B" w:rsidRPr="0050334B" w:rsidRDefault="0050334B" w:rsidP="0050334B">
      <w:pPr>
        <w:autoSpaceDE w:val="0"/>
        <w:autoSpaceDN w:val="0"/>
        <w:adjustRightInd w:val="0"/>
        <w:ind w:firstLine="851"/>
        <w:jc w:val="both"/>
        <w:rPr>
          <w:rFonts w:eastAsiaTheme="minorHAnsi"/>
          <w:szCs w:val="28"/>
          <w:lang w:eastAsia="en-US"/>
        </w:rPr>
      </w:pPr>
      <w:r w:rsidRPr="0050334B">
        <w:rPr>
          <w:rFonts w:eastAsiaTheme="minorHAnsi"/>
          <w:szCs w:val="28"/>
          <w:lang w:eastAsia="en-US"/>
        </w:rPr>
        <w:t>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14:paraId="16529D85" w14:textId="77777777" w:rsidR="0050334B" w:rsidRPr="0050334B" w:rsidRDefault="0050334B" w:rsidP="0050334B">
      <w:pPr>
        <w:autoSpaceDE w:val="0"/>
        <w:autoSpaceDN w:val="0"/>
        <w:adjustRightInd w:val="0"/>
        <w:ind w:firstLine="851"/>
        <w:jc w:val="both"/>
        <w:rPr>
          <w:rFonts w:eastAsiaTheme="minorHAnsi"/>
          <w:szCs w:val="28"/>
          <w:lang w:eastAsia="en-US"/>
        </w:rPr>
      </w:pPr>
      <w:r w:rsidRPr="0050334B">
        <w:rPr>
          <w:rFonts w:eastAsiaTheme="minorHAnsi"/>
          <w:szCs w:val="28"/>
          <w:lang w:eastAsia="en-US"/>
        </w:rPr>
        <w:t>Обязательный профилактический визит проводится должностными лицами контрольного (надзорного) органа в соответствии со статьей 52.1. Федерального закона № 248-ФЗ.</w:t>
      </w:r>
    </w:p>
    <w:p w14:paraId="7A71B1D5" w14:textId="66771EC9" w:rsidR="0050334B" w:rsidRPr="0050334B" w:rsidRDefault="0050334B" w:rsidP="0050334B">
      <w:pPr>
        <w:autoSpaceDE w:val="0"/>
        <w:autoSpaceDN w:val="0"/>
        <w:adjustRightInd w:val="0"/>
        <w:ind w:firstLine="851"/>
        <w:jc w:val="both"/>
        <w:rPr>
          <w:rFonts w:eastAsiaTheme="minorHAnsi"/>
          <w:szCs w:val="28"/>
          <w:lang w:eastAsia="en-US"/>
        </w:rPr>
      </w:pPr>
      <w:r w:rsidRPr="0050334B">
        <w:rPr>
          <w:rFonts w:eastAsiaTheme="minorHAnsi"/>
          <w:szCs w:val="28"/>
          <w:lang w:eastAsia="en-US"/>
        </w:rPr>
        <w:t>Периодичность проведения обязательных профилактических визитов, в том числе по отдельным видам контроля, определяется Правительством Российской Федерации - для объектов контроля, отнесенных к категории значительного, среднего или умеренного риска.</w:t>
      </w:r>
    </w:p>
    <w:p w14:paraId="76C03342" w14:textId="77777777" w:rsidR="0050334B" w:rsidRPr="0050334B" w:rsidRDefault="0050334B" w:rsidP="0050334B">
      <w:pPr>
        <w:autoSpaceDE w:val="0"/>
        <w:autoSpaceDN w:val="0"/>
        <w:adjustRightInd w:val="0"/>
        <w:ind w:firstLine="851"/>
        <w:jc w:val="both"/>
        <w:rPr>
          <w:rFonts w:eastAsiaTheme="minorHAnsi"/>
          <w:szCs w:val="28"/>
          <w:lang w:eastAsia="en-US"/>
        </w:rPr>
      </w:pPr>
      <w:r w:rsidRPr="0050334B">
        <w:rPr>
          <w:rFonts w:eastAsiaTheme="minorHAnsi"/>
          <w:szCs w:val="28"/>
          <w:lang w:eastAsia="en-US"/>
        </w:rPr>
        <w:t>Обязательный профилактический визит проводится:</w:t>
      </w:r>
    </w:p>
    <w:p w14:paraId="467B66FC" w14:textId="77777777" w:rsidR="0050334B" w:rsidRPr="0050334B" w:rsidRDefault="0050334B" w:rsidP="0050334B">
      <w:pPr>
        <w:autoSpaceDE w:val="0"/>
        <w:autoSpaceDN w:val="0"/>
        <w:adjustRightInd w:val="0"/>
        <w:ind w:firstLine="851"/>
        <w:jc w:val="both"/>
        <w:rPr>
          <w:rFonts w:eastAsiaTheme="minorHAnsi"/>
          <w:szCs w:val="28"/>
          <w:lang w:eastAsia="en-US"/>
        </w:rPr>
      </w:pPr>
      <w:r w:rsidRPr="0050334B">
        <w:rPr>
          <w:rFonts w:eastAsiaTheme="minorHAnsi"/>
          <w:szCs w:val="28"/>
          <w:lang w:eastAsia="en-US"/>
        </w:rPr>
        <w:t>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частью 2 статьи 25 Федерального закона № 248-ФЗ;</w:t>
      </w:r>
    </w:p>
    <w:p w14:paraId="072A9CB4" w14:textId="77777777" w:rsidR="0050334B" w:rsidRPr="0050334B" w:rsidRDefault="0050334B" w:rsidP="0050334B">
      <w:pPr>
        <w:autoSpaceDE w:val="0"/>
        <w:autoSpaceDN w:val="0"/>
        <w:adjustRightInd w:val="0"/>
        <w:ind w:firstLine="851"/>
        <w:jc w:val="both"/>
        <w:rPr>
          <w:rFonts w:eastAsiaTheme="minorHAnsi"/>
          <w:szCs w:val="28"/>
          <w:lang w:eastAsia="en-US"/>
        </w:rPr>
      </w:pPr>
      <w:r w:rsidRPr="0050334B">
        <w:rPr>
          <w:rFonts w:eastAsiaTheme="minorHAnsi"/>
          <w:szCs w:val="28"/>
          <w:lang w:eastAsia="en-US"/>
        </w:rPr>
        <w:t>2) по поручению: Губернатора Московской области.</w:t>
      </w:r>
    </w:p>
    <w:p w14:paraId="08CA5FFD" w14:textId="77777777" w:rsidR="0050334B" w:rsidRPr="0050334B" w:rsidRDefault="0050334B" w:rsidP="0050334B">
      <w:pPr>
        <w:autoSpaceDE w:val="0"/>
        <w:autoSpaceDN w:val="0"/>
        <w:adjustRightInd w:val="0"/>
        <w:ind w:firstLine="851"/>
        <w:jc w:val="both"/>
        <w:rPr>
          <w:rFonts w:eastAsiaTheme="minorHAnsi"/>
          <w:szCs w:val="28"/>
          <w:lang w:eastAsia="en-US"/>
        </w:rPr>
      </w:pPr>
      <w:r w:rsidRPr="0050334B">
        <w:rPr>
          <w:rFonts w:eastAsiaTheme="minorHAnsi"/>
          <w:szCs w:val="28"/>
          <w:lang w:eastAsia="en-US"/>
        </w:rPr>
        <w:t xml:space="preserve">Контролируемое лицо не вправе отказаться от проведения обязательного профилактического визита. </w:t>
      </w:r>
    </w:p>
    <w:p w14:paraId="56D12209" w14:textId="77777777" w:rsidR="0050334B" w:rsidRPr="0050334B" w:rsidRDefault="0050334B" w:rsidP="0050334B">
      <w:pPr>
        <w:autoSpaceDE w:val="0"/>
        <w:autoSpaceDN w:val="0"/>
        <w:adjustRightInd w:val="0"/>
        <w:ind w:firstLine="851"/>
        <w:jc w:val="both"/>
        <w:rPr>
          <w:rFonts w:eastAsiaTheme="minorHAnsi"/>
          <w:szCs w:val="28"/>
          <w:lang w:eastAsia="en-US"/>
        </w:rPr>
      </w:pPr>
      <w:r w:rsidRPr="0050334B">
        <w:rPr>
          <w:rFonts w:eastAsiaTheme="minorHAnsi"/>
          <w:szCs w:val="28"/>
          <w:lang w:eastAsia="en-US"/>
        </w:rPr>
        <w:t>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Федерального закона № 248-ФЗ.</w:t>
      </w:r>
    </w:p>
    <w:p w14:paraId="301384CB" w14:textId="77777777" w:rsidR="0050334B" w:rsidRPr="0050334B" w:rsidRDefault="0050334B" w:rsidP="0050334B">
      <w:pPr>
        <w:autoSpaceDE w:val="0"/>
        <w:autoSpaceDN w:val="0"/>
        <w:adjustRightInd w:val="0"/>
        <w:ind w:firstLine="851"/>
        <w:jc w:val="both"/>
        <w:rPr>
          <w:rFonts w:eastAsiaTheme="minorHAnsi"/>
          <w:szCs w:val="28"/>
          <w:lang w:eastAsia="en-US"/>
        </w:rPr>
      </w:pPr>
      <w:r w:rsidRPr="0050334B">
        <w:rPr>
          <w:rFonts w:eastAsiaTheme="minorHAnsi"/>
          <w:szCs w:val="28"/>
          <w:lang w:eastAsia="en-US"/>
        </w:rPr>
        <w:t xml:space="preserve"> Срок проведения обязательного профилактического визита не может превышать 10 рабочих дней и может быть продлен на срок, необходимый для проведения экспертизы, испытаний.</w:t>
      </w:r>
    </w:p>
    <w:p w14:paraId="77DA2B32" w14:textId="77777777" w:rsidR="0050334B" w:rsidRPr="0050334B" w:rsidRDefault="0050334B" w:rsidP="0050334B">
      <w:pPr>
        <w:autoSpaceDE w:val="0"/>
        <w:autoSpaceDN w:val="0"/>
        <w:adjustRightInd w:val="0"/>
        <w:ind w:firstLine="851"/>
        <w:jc w:val="both"/>
        <w:rPr>
          <w:rFonts w:eastAsiaTheme="minorHAnsi"/>
          <w:szCs w:val="28"/>
          <w:lang w:eastAsia="en-US"/>
        </w:rPr>
      </w:pPr>
      <w:r w:rsidRPr="0050334B">
        <w:rPr>
          <w:rFonts w:eastAsiaTheme="minorHAnsi"/>
          <w:szCs w:val="28"/>
          <w:lang w:eastAsia="en-US"/>
        </w:rPr>
        <w:t xml:space="preserve"> По окончании проведения обязательного профилактического визита составляется акт о проведении обязательного профилактического визита.</w:t>
      </w:r>
    </w:p>
    <w:p w14:paraId="07B81A00" w14:textId="02E4FBB6" w:rsidR="0050334B" w:rsidRPr="0050334B" w:rsidRDefault="0050334B" w:rsidP="0050334B">
      <w:pPr>
        <w:autoSpaceDE w:val="0"/>
        <w:autoSpaceDN w:val="0"/>
        <w:adjustRightInd w:val="0"/>
        <w:ind w:firstLine="851"/>
        <w:jc w:val="both"/>
        <w:rPr>
          <w:rFonts w:eastAsiaTheme="minorHAnsi"/>
          <w:szCs w:val="28"/>
          <w:lang w:eastAsia="en-US"/>
        </w:rPr>
      </w:pPr>
      <w:r w:rsidRPr="0050334B">
        <w:rPr>
          <w:rFonts w:eastAsiaTheme="minorHAnsi"/>
          <w:szCs w:val="28"/>
          <w:lang w:eastAsia="en-US"/>
        </w:rPr>
        <w:lastRenderedPageBreak/>
        <w:t xml:space="preserve"> В случае невозможности проведения обязательного профилактического визита и (или) уклонения контролируемого лица от его проведения должностное лицо контрольного (надзорного) органа составляет акт о невозможности проведения обязательного профилактического визита.</w:t>
      </w:r>
    </w:p>
    <w:p w14:paraId="3CCA16CA" w14:textId="27DA2AF8" w:rsidR="0050334B" w:rsidRPr="0050334B" w:rsidRDefault="0050334B" w:rsidP="0050334B">
      <w:pPr>
        <w:autoSpaceDE w:val="0"/>
        <w:autoSpaceDN w:val="0"/>
        <w:adjustRightInd w:val="0"/>
        <w:ind w:firstLine="851"/>
        <w:jc w:val="both"/>
        <w:rPr>
          <w:rFonts w:eastAsiaTheme="minorHAnsi"/>
          <w:szCs w:val="28"/>
          <w:lang w:eastAsia="en-US"/>
        </w:rPr>
      </w:pPr>
      <w:r w:rsidRPr="0050334B">
        <w:rPr>
          <w:rFonts w:eastAsiaTheme="minorHAnsi"/>
          <w:szCs w:val="28"/>
          <w:lang w:eastAsia="en-US"/>
        </w:rPr>
        <w:t>Контролируемое лицо, относящееся к субъектам малого предпринимательства, являющееся социально ориентированной некоммерческой организацией либо государственным или муниципальным учреждением вправе обратиться в контрольный (надзорный) орган с заявлением о проведении в отношении его профилактического визита, в порядке, установленном частями 2 – 7 статьи 52.2 Федерального закона № 248-ФЗ.</w:t>
      </w:r>
    </w:p>
    <w:p w14:paraId="2FD92457" w14:textId="77777777" w:rsidR="0050334B" w:rsidRPr="0050334B" w:rsidRDefault="0050334B" w:rsidP="0050334B">
      <w:pPr>
        <w:autoSpaceDE w:val="0"/>
        <w:autoSpaceDN w:val="0"/>
        <w:adjustRightInd w:val="0"/>
        <w:ind w:firstLine="851"/>
        <w:jc w:val="both"/>
        <w:rPr>
          <w:rFonts w:eastAsiaTheme="minorHAnsi"/>
          <w:szCs w:val="28"/>
          <w:lang w:eastAsia="en-US"/>
        </w:rPr>
      </w:pPr>
      <w:r w:rsidRPr="0050334B">
        <w:rPr>
          <w:rFonts w:eastAsiaTheme="minorHAnsi"/>
          <w:szCs w:val="28"/>
          <w:lang w:eastAsia="en-US"/>
        </w:rPr>
        <w:t>В случае принятия решения о проведении профилактического визита контрольный (надзорный) орган в течение 20 рабочих дней согласовывает дату его проведения с контролируемым лицом любым способом, обеспечивающим фиксирование такого согласования.</w:t>
      </w:r>
    </w:p>
    <w:p w14:paraId="3853F918"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eastAsiaTheme="minorHAnsi" w:hAnsi="Times New Roman" w:cs="Times New Roman"/>
          <w:sz w:val="28"/>
          <w:szCs w:val="28"/>
          <w:lang w:eastAsia="en-US"/>
        </w:rPr>
        <w:t>Контрольный (надзорный) орган не может выдавать контролируемым лицам предписания об устранении выявленных нарушений обязательных требований в ходе проведения профилактического визита по инициативе контролируемого лица.</w:t>
      </w:r>
      <w:r w:rsidRPr="0050334B">
        <w:rPr>
          <w:rFonts w:ascii="Times New Roman" w:hAnsi="Times New Roman" w:cs="Times New Roman"/>
          <w:sz w:val="28"/>
          <w:szCs w:val="28"/>
        </w:rPr>
        <w:t xml:space="preserve"> </w:t>
      </w:r>
      <w:r w:rsidRPr="0050334B">
        <w:rPr>
          <w:rFonts w:ascii="Times New Roman" w:eastAsiaTheme="minorHAnsi" w:hAnsi="Times New Roman" w:cs="Times New Roman"/>
          <w:sz w:val="28"/>
          <w:szCs w:val="28"/>
          <w:lang w:eastAsia="en-US"/>
        </w:rPr>
        <w:t>Решение об отказе в проведении профилактического визита принимается органом муниципального контроля в соответствии с частью 4 статьи 52.2 Федерального закона № 248-ФЗ.</w:t>
      </w:r>
    </w:p>
    <w:p w14:paraId="0887DF3F" w14:textId="77777777" w:rsidR="0050334B" w:rsidRPr="0050334B" w:rsidRDefault="0050334B" w:rsidP="0050334B">
      <w:pPr>
        <w:pStyle w:val="af1"/>
        <w:ind w:left="0" w:firstLine="851"/>
        <w:jc w:val="both"/>
        <w:rPr>
          <w:rFonts w:eastAsiaTheme="minorEastAsia"/>
          <w:szCs w:val="28"/>
        </w:rPr>
      </w:pPr>
    </w:p>
    <w:p w14:paraId="5F8C18FA" w14:textId="1044B599" w:rsidR="0050334B" w:rsidRDefault="0050334B" w:rsidP="0050334B">
      <w:pPr>
        <w:pStyle w:val="af1"/>
        <w:ind w:left="0" w:firstLine="851"/>
        <w:jc w:val="both"/>
        <w:rPr>
          <w:b/>
          <w:bCs/>
          <w:szCs w:val="28"/>
        </w:rPr>
      </w:pPr>
      <w:r w:rsidRPr="0050334B">
        <w:rPr>
          <w:rFonts w:eastAsiaTheme="minorEastAsia"/>
          <w:b/>
          <w:szCs w:val="28"/>
        </w:rPr>
        <w:t>5.</w:t>
      </w:r>
      <w:r w:rsidRPr="0050334B">
        <w:rPr>
          <w:rFonts w:eastAsiaTheme="minorEastAsia"/>
          <w:szCs w:val="28"/>
        </w:rPr>
        <w:t xml:space="preserve"> </w:t>
      </w:r>
      <w:r w:rsidRPr="0050334B">
        <w:rPr>
          <w:b/>
          <w:bCs/>
          <w:szCs w:val="28"/>
        </w:rPr>
        <w:t>Осуществление</w:t>
      </w:r>
      <w:r w:rsidRPr="0050334B">
        <w:rPr>
          <w:szCs w:val="28"/>
        </w:rPr>
        <w:t xml:space="preserve"> м</w:t>
      </w:r>
      <w:r w:rsidRPr="0050334B">
        <w:rPr>
          <w:b/>
          <w:bCs/>
          <w:szCs w:val="28"/>
        </w:rPr>
        <w:t>униципального контрол</w:t>
      </w:r>
      <w:r w:rsidR="00D87EF5">
        <w:rPr>
          <w:b/>
          <w:bCs/>
          <w:szCs w:val="28"/>
        </w:rPr>
        <w:t>я</w:t>
      </w:r>
    </w:p>
    <w:p w14:paraId="4D653501" w14:textId="77777777" w:rsidR="00D87EF5" w:rsidRPr="0050334B" w:rsidRDefault="00D87EF5" w:rsidP="0050334B">
      <w:pPr>
        <w:pStyle w:val="af1"/>
        <w:ind w:left="0" w:firstLine="851"/>
        <w:jc w:val="both"/>
        <w:rPr>
          <w:szCs w:val="28"/>
        </w:rPr>
      </w:pPr>
    </w:p>
    <w:p w14:paraId="1CA7054A" w14:textId="77777777" w:rsidR="0050334B" w:rsidRPr="0050334B" w:rsidRDefault="0050334B" w:rsidP="0050334B">
      <w:pPr>
        <w:autoSpaceDE w:val="0"/>
        <w:autoSpaceDN w:val="0"/>
        <w:adjustRightInd w:val="0"/>
        <w:ind w:firstLine="851"/>
        <w:jc w:val="both"/>
        <w:rPr>
          <w:rFonts w:eastAsiaTheme="minorHAnsi"/>
          <w:szCs w:val="28"/>
          <w:lang w:eastAsia="en-US"/>
        </w:rPr>
      </w:pPr>
      <w:r w:rsidRPr="0050334B">
        <w:rPr>
          <w:szCs w:val="28"/>
        </w:rPr>
        <w:t xml:space="preserve">5.1. </w:t>
      </w:r>
      <w:r w:rsidRPr="0050334B">
        <w:rPr>
          <w:rFonts w:eastAsiaTheme="minorHAnsi"/>
          <w:szCs w:val="28"/>
          <w:lang w:eastAsia="en-US"/>
        </w:rPr>
        <w:t>Плановые контрольные (надзорные) мероприятия в отношении контролируемых лиц проводятся на основании плана проведения плановых контрольных (надзорных) мероприятий на очередной календарный год, формируемого контрольным (надзорным) органом и подлежащего согласованию с органами прокуратуры.</w:t>
      </w:r>
    </w:p>
    <w:p w14:paraId="4E82B2E3" w14:textId="3D93E1E1" w:rsidR="0050334B" w:rsidRPr="0050334B" w:rsidRDefault="0050334B" w:rsidP="0050334B">
      <w:pPr>
        <w:autoSpaceDE w:val="0"/>
        <w:autoSpaceDN w:val="0"/>
        <w:adjustRightInd w:val="0"/>
        <w:ind w:firstLine="851"/>
        <w:jc w:val="both"/>
        <w:rPr>
          <w:rFonts w:eastAsiaTheme="minorHAnsi"/>
          <w:szCs w:val="28"/>
          <w:lang w:eastAsia="en-US"/>
        </w:rPr>
      </w:pPr>
      <w:r w:rsidRPr="0050334B">
        <w:rPr>
          <w:rFonts w:eastAsiaTheme="minorHAnsi"/>
          <w:szCs w:val="28"/>
          <w:lang w:eastAsia="en-US"/>
        </w:rPr>
        <w:t>Порядок формирования ежегодного плана контрольных (надзорных) мероприятий, его согласования с органами прокуратуры, включения в него и исключения из него контрольных (надзорных) мероприятий в течение года устанавливается Правительством Российской Федерации.</w:t>
      </w:r>
    </w:p>
    <w:p w14:paraId="0715817D" w14:textId="6D4D419D"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5.2. Контрольные (надзорные) мероприятия в отношении юридических лиц и индивидуальных предпринимателей</w:t>
      </w:r>
      <w:r w:rsidRPr="0050334B">
        <w:rPr>
          <w:rFonts w:ascii="Times New Roman" w:hAnsi="Times New Roman" w:cs="Times New Roman"/>
          <w:i/>
          <w:sz w:val="28"/>
          <w:szCs w:val="28"/>
        </w:rPr>
        <w:t xml:space="preserve"> </w:t>
      </w:r>
      <w:r w:rsidRPr="0050334B">
        <w:rPr>
          <w:rFonts w:ascii="Times New Roman" w:hAnsi="Times New Roman" w:cs="Times New Roman"/>
          <w:sz w:val="28"/>
          <w:szCs w:val="28"/>
        </w:rPr>
        <w:t>проводятся должностными лицами органов муниципального контроля в соответствии с Федеральным законом № 248-ФЗ.</w:t>
      </w:r>
    </w:p>
    <w:p w14:paraId="5F1555C6" w14:textId="77777777" w:rsidR="0050334B" w:rsidRPr="0050334B" w:rsidRDefault="0050334B" w:rsidP="0050334B">
      <w:pPr>
        <w:pStyle w:val="af1"/>
        <w:autoSpaceDE w:val="0"/>
        <w:autoSpaceDN w:val="0"/>
        <w:adjustRightInd w:val="0"/>
        <w:ind w:left="0" w:firstLine="851"/>
        <w:jc w:val="both"/>
        <w:rPr>
          <w:rFonts w:eastAsiaTheme="minorHAnsi"/>
          <w:szCs w:val="28"/>
          <w:lang w:eastAsia="en-US"/>
        </w:rPr>
      </w:pPr>
      <w:r w:rsidRPr="0050334B">
        <w:rPr>
          <w:szCs w:val="28"/>
        </w:rPr>
        <w:t xml:space="preserve">5.3. </w:t>
      </w:r>
      <w:r w:rsidRPr="0050334B">
        <w:rPr>
          <w:rFonts w:eastAsiaTheme="minorHAnsi"/>
          <w:szCs w:val="28"/>
          <w:lang w:eastAsia="en-US"/>
        </w:rPr>
        <w:t>Информация о контрольных (надзорных) мероприятиях размещается в ЕРКНМ.</w:t>
      </w:r>
    </w:p>
    <w:p w14:paraId="50888411" w14:textId="44B6F159" w:rsidR="0050334B" w:rsidRPr="0050334B" w:rsidRDefault="0050334B" w:rsidP="0050334B">
      <w:pPr>
        <w:ind w:firstLine="851"/>
        <w:jc w:val="both"/>
        <w:rPr>
          <w:szCs w:val="28"/>
        </w:rPr>
      </w:pPr>
      <w:r w:rsidRPr="0050334B">
        <w:rPr>
          <w:szCs w:val="28"/>
        </w:rPr>
        <w:t>5.4. В целях фиксации должностным лицом, уполномоченным на осуществление муниципального контроля (далее - должностное лицо), и лицами, обладающими специальными знаниями и навыками, необходимыми для</w:t>
      </w:r>
      <w:r w:rsidR="00D87EF5">
        <w:rPr>
          <w:szCs w:val="28"/>
        </w:rPr>
        <w:t xml:space="preserve"> </w:t>
      </w:r>
      <w:r w:rsidRPr="0050334B">
        <w:rPr>
          <w:szCs w:val="28"/>
        </w:rPr>
        <w:t>оказания содействия контрольным (надзорным) органам, в том числе при применении технических средств, привлекаемыми к совершению контрольных (надзорных) действий (далее - специалисты), доказательств нарушений обязательных требований могут использоваться фотосъемка, аудио- и видеозапись.</w:t>
      </w:r>
    </w:p>
    <w:p w14:paraId="203F52AD" w14:textId="27B784A2" w:rsidR="0050334B" w:rsidRPr="0050334B" w:rsidRDefault="0050334B" w:rsidP="0050334B">
      <w:pPr>
        <w:ind w:firstLine="851"/>
        <w:jc w:val="both"/>
        <w:rPr>
          <w:szCs w:val="28"/>
        </w:rPr>
      </w:pPr>
      <w:r w:rsidRPr="0050334B">
        <w:rPr>
          <w:szCs w:val="28"/>
        </w:rPr>
        <w:lastRenderedPageBreak/>
        <w:t>Решение об использовании фотосъемки, аудио- и видеозаписи, иных способов фиксации доказательств нарушений обязательных требований при осуществлении контрольных (надзорных) мероприятий, совершении контрольных (надзорных) действий принимается должностными лицами и специалистами самостоятельно.</w:t>
      </w:r>
    </w:p>
    <w:p w14:paraId="385369CD" w14:textId="77777777" w:rsidR="0050334B" w:rsidRPr="0050334B" w:rsidRDefault="0050334B" w:rsidP="0050334B">
      <w:pPr>
        <w:ind w:firstLine="851"/>
        <w:jc w:val="both"/>
        <w:rPr>
          <w:szCs w:val="28"/>
        </w:rPr>
      </w:pPr>
      <w:r w:rsidRPr="0050334B">
        <w:rPr>
          <w:szCs w:val="28"/>
        </w:rPr>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 Информация о проведении фотосъемки, аудио- и видеозаписи и использованных для этих целей технических средствах отражается в акте контрольного (надзорного) мероприятия.</w:t>
      </w:r>
    </w:p>
    <w:p w14:paraId="730EA4BA" w14:textId="4668119E" w:rsidR="0050334B" w:rsidRPr="0050334B" w:rsidRDefault="0050334B" w:rsidP="0050334B">
      <w:pPr>
        <w:ind w:firstLine="851"/>
        <w:jc w:val="both"/>
        <w:rPr>
          <w:szCs w:val="28"/>
        </w:rPr>
      </w:pPr>
      <w:r w:rsidRPr="0050334B">
        <w:rPr>
          <w:szCs w:val="28"/>
        </w:rPr>
        <w:t>Проведение фотосъемки, аудио- и видеозаписи осуществляется с обязательным уведомлением контролируемого лица.</w:t>
      </w:r>
    </w:p>
    <w:p w14:paraId="13D269CF" w14:textId="77777777" w:rsidR="0050334B" w:rsidRPr="0050334B" w:rsidRDefault="0050334B" w:rsidP="0050334B">
      <w:pPr>
        <w:ind w:firstLine="851"/>
        <w:jc w:val="both"/>
        <w:rPr>
          <w:szCs w:val="28"/>
        </w:rPr>
      </w:pPr>
      <w:r w:rsidRPr="0050334B">
        <w:rPr>
          <w:szCs w:val="28"/>
        </w:rPr>
        <w:t>Фиксация нарушений обязательных требований при помощи фотосъемки производится не менее чем двумя снимками каждого из выявленных нарушений обязательных требований.</w:t>
      </w:r>
    </w:p>
    <w:p w14:paraId="0A31F5F5" w14:textId="2178C147" w:rsidR="0050334B" w:rsidRPr="0050334B" w:rsidRDefault="0050334B" w:rsidP="0050334B">
      <w:pPr>
        <w:ind w:firstLine="851"/>
        <w:jc w:val="both"/>
        <w:rPr>
          <w:szCs w:val="28"/>
        </w:rPr>
      </w:pPr>
      <w:r w:rsidRPr="0050334B">
        <w:rPr>
          <w:szCs w:val="28"/>
        </w:rPr>
        <w:t>Аудио- и видеозапись осуществляется в ходе проведения контрольного (надзорного)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14:paraId="39B55D9E" w14:textId="77777777" w:rsidR="0050334B" w:rsidRPr="0050334B" w:rsidRDefault="0050334B" w:rsidP="0050334B">
      <w:pPr>
        <w:ind w:firstLine="851"/>
        <w:jc w:val="both"/>
        <w:rPr>
          <w:szCs w:val="28"/>
        </w:rPr>
      </w:pPr>
      <w:r w:rsidRPr="0050334B">
        <w:rPr>
          <w:szCs w:val="28"/>
        </w:rPr>
        <w:t>Результаты проведения фотосъемки, аудио- и видеозаписи являются приложением к акту контрольного (надзорного) мероприятия.</w:t>
      </w:r>
    </w:p>
    <w:p w14:paraId="7DD55747" w14:textId="77777777" w:rsidR="0050334B" w:rsidRPr="0050334B" w:rsidRDefault="0050334B" w:rsidP="0050334B">
      <w:pPr>
        <w:ind w:firstLine="851"/>
        <w:jc w:val="both"/>
        <w:rPr>
          <w:szCs w:val="28"/>
        </w:rPr>
      </w:pPr>
      <w:r w:rsidRPr="0050334B">
        <w:rPr>
          <w:szCs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14:paraId="7C8239AC" w14:textId="413B30AC" w:rsidR="0050334B" w:rsidRPr="0050334B" w:rsidRDefault="0050334B" w:rsidP="0050334B">
      <w:pPr>
        <w:autoSpaceDE w:val="0"/>
        <w:autoSpaceDN w:val="0"/>
        <w:adjustRightInd w:val="0"/>
        <w:ind w:firstLine="851"/>
        <w:jc w:val="both"/>
        <w:rPr>
          <w:rFonts w:eastAsiaTheme="minorHAnsi"/>
          <w:szCs w:val="28"/>
          <w:lang w:eastAsia="en-US"/>
        </w:rPr>
      </w:pPr>
      <w:r w:rsidRPr="0050334B">
        <w:rPr>
          <w:szCs w:val="28"/>
        </w:rPr>
        <w:t xml:space="preserve">5.5. </w:t>
      </w:r>
      <w:r w:rsidRPr="0050334B">
        <w:rPr>
          <w:rFonts w:eastAsiaTheme="minorHAnsi"/>
          <w:szCs w:val="28"/>
          <w:lang w:eastAsia="en-US"/>
        </w:rPr>
        <w:t>При проведении контрольного (надзорного) мероприятия, предусматривающего взаимодействие с контролируемым лицом в месте осуществления деятельности контролируемого лица, контролируемому лицу должностным лицом контрольного (надзорного) органа предъявляются служебное удостоверение, решение о проведении контрольного (надзорного) мероприятия, подписанное руководителем контрольного (надзорного) органа, а также сообщается учетный номер контрольного (надзорного) мероприятия в ЕРКНМ.</w:t>
      </w:r>
    </w:p>
    <w:p w14:paraId="2AEB777E" w14:textId="77777777" w:rsidR="0050334B" w:rsidRPr="0050334B" w:rsidRDefault="0050334B" w:rsidP="0050334B">
      <w:pPr>
        <w:pStyle w:val="af1"/>
        <w:autoSpaceDE w:val="0"/>
        <w:autoSpaceDN w:val="0"/>
        <w:adjustRightInd w:val="0"/>
        <w:ind w:left="0" w:firstLine="851"/>
        <w:jc w:val="both"/>
        <w:rPr>
          <w:rFonts w:eastAsiaTheme="minorHAnsi"/>
          <w:szCs w:val="28"/>
          <w:lang w:eastAsia="en-US"/>
        </w:rPr>
      </w:pPr>
      <w:r w:rsidRPr="0050334B">
        <w:rPr>
          <w:rFonts w:eastAsiaTheme="minorHAnsi"/>
          <w:szCs w:val="28"/>
          <w:lang w:eastAsia="en-US"/>
        </w:rPr>
        <w:t xml:space="preserve">5.6. </w:t>
      </w:r>
      <w:r w:rsidRPr="0050334B">
        <w:rPr>
          <w:szCs w:val="28"/>
        </w:rPr>
        <w:t>При осуществлении контрольных мероприятий может использоваться мобильное приложение «Проверки Подмосковья», мобильное приложения «Инспектор» с автоматической передачей результатов в Единую государственной информационную систему обеспечения контрольно-надзорной деятельности Московской области (далее - ЕГИС ОКНД).</w:t>
      </w:r>
    </w:p>
    <w:p w14:paraId="2653E7EE" w14:textId="77777777" w:rsidR="0050334B" w:rsidRPr="0050334B" w:rsidRDefault="0050334B" w:rsidP="0050334B">
      <w:pPr>
        <w:pStyle w:val="af1"/>
        <w:autoSpaceDE w:val="0"/>
        <w:autoSpaceDN w:val="0"/>
        <w:adjustRightInd w:val="0"/>
        <w:ind w:left="0" w:firstLine="851"/>
        <w:jc w:val="both"/>
        <w:rPr>
          <w:rFonts w:eastAsiaTheme="minorHAnsi"/>
          <w:szCs w:val="28"/>
          <w:lang w:eastAsia="en-US"/>
        </w:rPr>
      </w:pPr>
      <w:r w:rsidRPr="0050334B">
        <w:rPr>
          <w:rFonts w:eastAsiaTheme="minorHAnsi"/>
          <w:szCs w:val="28"/>
          <w:lang w:eastAsia="en-US"/>
        </w:rPr>
        <w:t xml:space="preserve">5.7. Информирование контролируемых лиц о совершаемых должностными лицами контрольного (надзорного) органа действиях и принимаемых решениях осуществляется путем размещения сведений об указанных действиях и решениях в ЕРКНМ,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w:t>
      </w:r>
      <w:r w:rsidRPr="0050334B">
        <w:rPr>
          <w:rFonts w:eastAsiaTheme="minorHAnsi"/>
          <w:szCs w:val="28"/>
          <w:lang w:eastAsia="en-US"/>
        </w:rPr>
        <w:lastRenderedPageBreak/>
        <w:t>государственных и муниципальных услуг и исполнения государственных и муниципальных функций в электронной форме, в том числе через ФГИС ЕПГУ.</w:t>
      </w:r>
    </w:p>
    <w:p w14:paraId="7BF5500D" w14:textId="16C6FDBE" w:rsidR="0050334B" w:rsidRPr="0050334B" w:rsidRDefault="0050334B" w:rsidP="0050334B">
      <w:pPr>
        <w:autoSpaceDE w:val="0"/>
        <w:autoSpaceDN w:val="0"/>
        <w:adjustRightInd w:val="0"/>
        <w:ind w:firstLine="851"/>
        <w:jc w:val="both"/>
        <w:rPr>
          <w:rFonts w:eastAsiaTheme="minorHAnsi"/>
          <w:szCs w:val="28"/>
          <w:lang w:eastAsia="en-US"/>
        </w:rPr>
      </w:pPr>
      <w:r w:rsidRPr="0050334B">
        <w:rPr>
          <w:rFonts w:eastAsiaTheme="minorHAnsi"/>
          <w:szCs w:val="28"/>
          <w:lang w:eastAsia="en-US"/>
        </w:rPr>
        <w:t xml:space="preserve">Контролируемое лицо информируется о совершаемых должностными лицами контрольного (надзорного) органа действиях и принимаемых решениях путем направления ему документов на бумажном носителе в случае направления им в контрольный (надзорный) орган уведомления о необходимости получения документов на бумажном носителе либо отсутствия у контрольного (надзорного) органа сведений об адресе электронной почты контролируемого лица и возможности направить ему документы в электронном виде через ФГИС ЕПГУ (в случае если контролируемое лицо не имеет учетной записи в единой системе идентификации и аутентификации). </w:t>
      </w:r>
    </w:p>
    <w:p w14:paraId="0D0D0494" w14:textId="77777777" w:rsidR="0050334B" w:rsidRPr="0050334B" w:rsidRDefault="0050334B" w:rsidP="0050334B">
      <w:pPr>
        <w:autoSpaceDE w:val="0"/>
        <w:autoSpaceDN w:val="0"/>
        <w:adjustRightInd w:val="0"/>
        <w:ind w:firstLine="851"/>
        <w:jc w:val="both"/>
        <w:rPr>
          <w:rFonts w:eastAsiaTheme="minorHAnsi"/>
          <w:szCs w:val="28"/>
          <w:lang w:eastAsia="en-US"/>
        </w:rPr>
      </w:pPr>
      <w:r w:rsidRPr="0050334B">
        <w:rPr>
          <w:rFonts w:eastAsiaTheme="minorHAnsi"/>
          <w:szCs w:val="28"/>
          <w:lang w:eastAsia="en-US"/>
        </w:rPr>
        <w:t>Контролируемое лицо вправе направлять в контрольный (надзорный) орган документы на бумажном носителе.</w:t>
      </w:r>
    </w:p>
    <w:p w14:paraId="47754D00" w14:textId="77777777" w:rsidR="0050334B" w:rsidRPr="0050334B" w:rsidRDefault="0050334B" w:rsidP="0050334B">
      <w:pPr>
        <w:autoSpaceDE w:val="0"/>
        <w:autoSpaceDN w:val="0"/>
        <w:adjustRightInd w:val="0"/>
        <w:ind w:firstLine="851"/>
        <w:jc w:val="both"/>
        <w:rPr>
          <w:rFonts w:eastAsiaTheme="minorHAnsi"/>
          <w:szCs w:val="28"/>
          <w:lang w:eastAsia="en-US"/>
        </w:rPr>
      </w:pPr>
      <w:r w:rsidRPr="0050334B">
        <w:rPr>
          <w:szCs w:val="28"/>
        </w:rPr>
        <w:t xml:space="preserve">5.8. </w:t>
      </w:r>
      <w:r w:rsidRPr="0050334B">
        <w:rPr>
          <w:rFonts w:eastAsiaTheme="minorHAnsi"/>
          <w:szCs w:val="28"/>
          <w:lang w:eastAsia="en-US"/>
        </w:rPr>
        <w:t>Контролируемое лицо вправе представить в контрольный (надзорный) орган информацию о невозможности присутствия при проведении контрольного (надзорного) мероприятия в случае:</w:t>
      </w:r>
    </w:p>
    <w:p w14:paraId="7A17CB6B" w14:textId="77777777" w:rsidR="0050334B" w:rsidRPr="0050334B" w:rsidRDefault="0050334B" w:rsidP="0050334B">
      <w:pPr>
        <w:pStyle w:val="af1"/>
        <w:numPr>
          <w:ilvl w:val="0"/>
          <w:numId w:val="21"/>
        </w:numPr>
        <w:tabs>
          <w:tab w:val="left" w:pos="1134"/>
        </w:tabs>
        <w:autoSpaceDE w:val="0"/>
        <w:autoSpaceDN w:val="0"/>
        <w:adjustRightInd w:val="0"/>
        <w:ind w:left="0" w:firstLine="851"/>
        <w:jc w:val="both"/>
        <w:rPr>
          <w:rFonts w:eastAsiaTheme="minorHAnsi"/>
          <w:szCs w:val="28"/>
          <w:lang w:eastAsia="en-US"/>
        </w:rPr>
      </w:pPr>
      <w:r w:rsidRPr="0050334B">
        <w:rPr>
          <w:rFonts w:eastAsiaTheme="minorHAnsi"/>
          <w:szCs w:val="28"/>
          <w:lang w:eastAsia="en-US"/>
        </w:rPr>
        <w:t>отсутствия контролируемого лица на момент проведения контрольного (надзорного) мероприятия в связи с нахождением в служебной командировке, отпуске (при предоставлении подтверждающих документов);</w:t>
      </w:r>
    </w:p>
    <w:p w14:paraId="7DE3C094" w14:textId="77777777" w:rsidR="0050334B" w:rsidRPr="0050334B" w:rsidRDefault="0050334B" w:rsidP="0050334B">
      <w:pPr>
        <w:pStyle w:val="af1"/>
        <w:numPr>
          <w:ilvl w:val="0"/>
          <w:numId w:val="21"/>
        </w:numPr>
        <w:tabs>
          <w:tab w:val="left" w:pos="1134"/>
        </w:tabs>
        <w:autoSpaceDE w:val="0"/>
        <w:autoSpaceDN w:val="0"/>
        <w:adjustRightInd w:val="0"/>
        <w:ind w:left="0" w:firstLine="851"/>
        <w:jc w:val="both"/>
        <w:rPr>
          <w:rFonts w:eastAsiaTheme="minorHAnsi"/>
          <w:szCs w:val="28"/>
          <w:lang w:eastAsia="en-US"/>
        </w:rPr>
      </w:pPr>
      <w:r w:rsidRPr="0050334B">
        <w:rPr>
          <w:rFonts w:eastAsiaTheme="minorHAnsi"/>
          <w:szCs w:val="28"/>
          <w:lang w:eastAsia="en-US"/>
        </w:rPr>
        <w:t>временной нетрудоспособности контролируемого лица на момент проведения контрольного (надзорного) мероприятия (при предоставлении подтверждающих документов).</w:t>
      </w:r>
    </w:p>
    <w:p w14:paraId="255FDF95" w14:textId="77777777" w:rsidR="0050334B" w:rsidRPr="0050334B" w:rsidRDefault="0050334B" w:rsidP="0050334B">
      <w:pPr>
        <w:pStyle w:val="af1"/>
        <w:tabs>
          <w:tab w:val="left" w:pos="1134"/>
        </w:tabs>
        <w:autoSpaceDE w:val="0"/>
        <w:autoSpaceDN w:val="0"/>
        <w:adjustRightInd w:val="0"/>
        <w:ind w:left="0" w:firstLine="851"/>
        <w:jc w:val="both"/>
        <w:rPr>
          <w:rFonts w:eastAsiaTheme="minorHAnsi"/>
          <w:szCs w:val="28"/>
          <w:lang w:eastAsia="en-US"/>
        </w:rPr>
      </w:pPr>
      <w:r w:rsidRPr="0050334B">
        <w:rPr>
          <w:rFonts w:eastAsiaTheme="minorHAnsi"/>
          <w:szCs w:val="28"/>
          <w:lang w:eastAsia="en-US"/>
        </w:rPr>
        <w:t>Информация о невозможности присутствия при проведении контрольного (надзорного) мероприятия направляется непосредственно контролируемым лицом в контрольный (надзорный) орган, вынесший решение о проведении контрольного (надзорного) мероприятия, на бумажном носителе на почтовый адрес, указанный в решении о проведении контрольного (надзорного) мероприятия, или в форме электронного документа, в том числе через ФГИС ЕПГУ.</w:t>
      </w:r>
    </w:p>
    <w:p w14:paraId="6A112DAB" w14:textId="77777777" w:rsidR="0050334B" w:rsidRPr="0050334B" w:rsidRDefault="0050334B" w:rsidP="0050334B">
      <w:pPr>
        <w:autoSpaceDE w:val="0"/>
        <w:autoSpaceDN w:val="0"/>
        <w:adjustRightInd w:val="0"/>
        <w:ind w:firstLine="851"/>
        <w:jc w:val="both"/>
        <w:rPr>
          <w:rFonts w:eastAsiaTheme="minorHAnsi"/>
          <w:szCs w:val="28"/>
          <w:lang w:eastAsia="en-US"/>
        </w:rPr>
      </w:pPr>
      <w:r w:rsidRPr="0050334B">
        <w:rPr>
          <w:rFonts w:eastAsiaTheme="minorHAnsi"/>
          <w:szCs w:val="28"/>
          <w:lang w:eastAsia="en-US"/>
        </w:rPr>
        <w:t>Проведение контрольного (надзорного) мероприятия в отношении контролируемого лица, представившего информацию о невозможности присутствия при проведении контрольного (надзорного) мероприятия, переносится на срок до устранения причин, препятствующих присутствию при проведении контрольного (надзорного) мероприятия.</w:t>
      </w:r>
    </w:p>
    <w:p w14:paraId="3011F175" w14:textId="77777777" w:rsidR="0050334B" w:rsidRPr="0050334B" w:rsidRDefault="0050334B" w:rsidP="0050334B">
      <w:pPr>
        <w:pStyle w:val="af1"/>
        <w:numPr>
          <w:ilvl w:val="1"/>
          <w:numId w:val="27"/>
        </w:numPr>
        <w:autoSpaceDE w:val="0"/>
        <w:autoSpaceDN w:val="0"/>
        <w:adjustRightInd w:val="0"/>
        <w:ind w:left="0" w:firstLine="851"/>
        <w:jc w:val="both"/>
        <w:rPr>
          <w:rFonts w:eastAsiaTheme="minorHAnsi"/>
          <w:szCs w:val="28"/>
          <w:lang w:eastAsia="en-US"/>
        </w:rPr>
      </w:pPr>
      <w:r w:rsidRPr="0050334B">
        <w:rPr>
          <w:rFonts w:eastAsiaTheme="minorHAnsi"/>
          <w:szCs w:val="28"/>
          <w:lang w:eastAsia="en-US"/>
        </w:rPr>
        <w:t>В случае отсутствия выявленных нарушений обязательных требований при проведении контрольного (надзорного) мероприятия сведения об этом вносятся в ЕРКНМ. Должностное лицо контрольного (надзорного) органа вправе выдать рекомендации по соблюдению обязательных требований, провести мероприятия, направленные на профилактику рисков причинения вреда (ущерба) охраняемым законом ценностям.</w:t>
      </w:r>
    </w:p>
    <w:p w14:paraId="3B68E467" w14:textId="6B0131E5" w:rsidR="0050334B" w:rsidRPr="0050334B" w:rsidRDefault="0050334B" w:rsidP="0050334B">
      <w:pPr>
        <w:pStyle w:val="af1"/>
        <w:numPr>
          <w:ilvl w:val="1"/>
          <w:numId w:val="27"/>
        </w:numPr>
        <w:autoSpaceDE w:val="0"/>
        <w:autoSpaceDN w:val="0"/>
        <w:adjustRightInd w:val="0"/>
        <w:ind w:left="0" w:firstLine="851"/>
        <w:jc w:val="both"/>
        <w:rPr>
          <w:rFonts w:eastAsiaTheme="minorHAnsi"/>
          <w:szCs w:val="28"/>
          <w:lang w:eastAsia="en-US"/>
        </w:rPr>
      </w:pPr>
      <w:r w:rsidRPr="0050334B">
        <w:rPr>
          <w:rFonts w:eastAsiaTheme="minorHAnsi"/>
          <w:szCs w:val="28"/>
          <w:lang w:eastAsia="en-US"/>
        </w:rPr>
        <w:t>В случае выявления при проведении контрольного (надзорного) мероприятия нарушений обязательных требований контрольный (надзорный) орган в пределах полномочий, предусмотренных законодательством Российской Федерации, обязан:</w:t>
      </w:r>
    </w:p>
    <w:p w14:paraId="420F2786" w14:textId="77777777" w:rsidR="0050334B" w:rsidRPr="0050334B" w:rsidRDefault="0050334B" w:rsidP="0050334B">
      <w:pPr>
        <w:pStyle w:val="af1"/>
        <w:numPr>
          <w:ilvl w:val="0"/>
          <w:numId w:val="22"/>
        </w:numPr>
        <w:tabs>
          <w:tab w:val="left" w:pos="1134"/>
        </w:tabs>
        <w:autoSpaceDE w:val="0"/>
        <w:autoSpaceDN w:val="0"/>
        <w:adjustRightInd w:val="0"/>
        <w:ind w:left="0" w:firstLine="851"/>
        <w:jc w:val="both"/>
        <w:rPr>
          <w:rFonts w:eastAsiaTheme="minorHAnsi"/>
          <w:szCs w:val="28"/>
          <w:lang w:eastAsia="en-US"/>
        </w:rPr>
      </w:pPr>
      <w:r w:rsidRPr="0050334B">
        <w:rPr>
          <w:rFonts w:eastAsiaTheme="minorHAnsi"/>
          <w:szCs w:val="28"/>
          <w:lang w:eastAsia="en-US"/>
        </w:rPr>
        <w:lastRenderedPageBreak/>
        <w:t>выдать после оформления акта контрольного (надзорного)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5A6C0CEE" w14:textId="734CB302" w:rsidR="0050334B" w:rsidRPr="0050334B" w:rsidRDefault="0050334B" w:rsidP="0050334B">
      <w:pPr>
        <w:pStyle w:val="af1"/>
        <w:numPr>
          <w:ilvl w:val="0"/>
          <w:numId w:val="22"/>
        </w:numPr>
        <w:tabs>
          <w:tab w:val="left" w:pos="1134"/>
        </w:tabs>
        <w:autoSpaceDE w:val="0"/>
        <w:autoSpaceDN w:val="0"/>
        <w:adjustRightInd w:val="0"/>
        <w:ind w:left="0" w:firstLine="851"/>
        <w:jc w:val="both"/>
        <w:rPr>
          <w:rFonts w:eastAsiaTheme="minorHAnsi"/>
          <w:szCs w:val="28"/>
          <w:lang w:eastAsia="en-US"/>
        </w:rPr>
      </w:pPr>
      <w:r w:rsidRPr="0050334B">
        <w:rPr>
          <w:rFonts w:eastAsiaTheme="minorHAnsi"/>
          <w:szCs w:val="28"/>
          <w:lang w:eastAsia="en-US"/>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контролируемых лиц,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14:paraId="7E38EAB6" w14:textId="1A429EF1" w:rsidR="0050334B" w:rsidRPr="0050334B" w:rsidRDefault="0050334B" w:rsidP="0050334B">
      <w:pPr>
        <w:pStyle w:val="af1"/>
        <w:numPr>
          <w:ilvl w:val="0"/>
          <w:numId w:val="22"/>
        </w:numPr>
        <w:tabs>
          <w:tab w:val="left" w:pos="1134"/>
        </w:tabs>
        <w:autoSpaceDE w:val="0"/>
        <w:autoSpaceDN w:val="0"/>
        <w:adjustRightInd w:val="0"/>
        <w:ind w:left="0" w:firstLine="851"/>
        <w:jc w:val="both"/>
        <w:rPr>
          <w:rFonts w:eastAsiaTheme="minorHAnsi"/>
          <w:szCs w:val="28"/>
          <w:lang w:eastAsia="en-US"/>
        </w:rPr>
      </w:pPr>
      <w:r w:rsidRPr="0050334B">
        <w:rPr>
          <w:rFonts w:eastAsiaTheme="minorHAnsi"/>
          <w:szCs w:val="28"/>
          <w:lang w:eastAsia="en-US"/>
        </w:rPr>
        <w:t>при выявлении в ходе контрольного (надзорного) мероприятия признаков административного правонарушения направить информацию об этом в соответствующий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689149AB" w14:textId="08D83A41" w:rsidR="0050334B" w:rsidRPr="0050334B" w:rsidRDefault="0050334B" w:rsidP="0050334B">
      <w:pPr>
        <w:pStyle w:val="af1"/>
        <w:numPr>
          <w:ilvl w:val="0"/>
          <w:numId w:val="22"/>
        </w:numPr>
        <w:tabs>
          <w:tab w:val="left" w:pos="1134"/>
        </w:tabs>
        <w:autoSpaceDE w:val="0"/>
        <w:autoSpaceDN w:val="0"/>
        <w:adjustRightInd w:val="0"/>
        <w:ind w:left="0" w:firstLine="851"/>
        <w:jc w:val="both"/>
        <w:rPr>
          <w:rFonts w:eastAsiaTheme="minorHAnsi"/>
          <w:szCs w:val="28"/>
          <w:lang w:eastAsia="en-US"/>
        </w:rPr>
      </w:pPr>
      <w:r w:rsidRPr="0050334B">
        <w:rPr>
          <w:rFonts w:eastAsiaTheme="minorHAnsi"/>
          <w:szCs w:val="28"/>
          <w:lang w:eastAsia="en-US"/>
        </w:rPr>
        <w:t>принять меры по осуществлению контроля за устранением выявленных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w:t>
      </w:r>
    </w:p>
    <w:p w14:paraId="28C40136" w14:textId="787822B2" w:rsidR="0050334B" w:rsidRPr="0050334B" w:rsidRDefault="0050334B" w:rsidP="0050334B">
      <w:pPr>
        <w:pStyle w:val="af1"/>
        <w:numPr>
          <w:ilvl w:val="0"/>
          <w:numId w:val="22"/>
        </w:numPr>
        <w:tabs>
          <w:tab w:val="left" w:pos="1134"/>
        </w:tabs>
        <w:autoSpaceDE w:val="0"/>
        <w:autoSpaceDN w:val="0"/>
        <w:adjustRightInd w:val="0"/>
        <w:ind w:left="0" w:firstLine="851"/>
        <w:jc w:val="both"/>
        <w:rPr>
          <w:rFonts w:eastAsiaTheme="minorHAnsi"/>
          <w:szCs w:val="28"/>
          <w:lang w:eastAsia="en-US"/>
        </w:rPr>
      </w:pPr>
      <w:r w:rsidRPr="0050334B">
        <w:rPr>
          <w:rFonts w:eastAsiaTheme="minorHAnsi"/>
          <w:szCs w:val="28"/>
          <w:lang w:eastAsia="en-US"/>
        </w:rPr>
        <w:t>рассмотреть вопрос о выдаче рекомендаций по соблюдению обязательных требований, проведении мероприятий, направленных на профилактику рисков причинения вреда (ущерба) охраняемым законом ценностям.</w:t>
      </w:r>
    </w:p>
    <w:p w14:paraId="026F312A" w14:textId="77777777" w:rsidR="0050334B" w:rsidRPr="0050334B" w:rsidRDefault="0050334B" w:rsidP="0050334B">
      <w:pPr>
        <w:pStyle w:val="af1"/>
        <w:numPr>
          <w:ilvl w:val="1"/>
          <w:numId w:val="27"/>
        </w:numPr>
        <w:tabs>
          <w:tab w:val="left" w:pos="1134"/>
        </w:tabs>
        <w:autoSpaceDE w:val="0"/>
        <w:autoSpaceDN w:val="0"/>
        <w:adjustRightInd w:val="0"/>
        <w:ind w:left="0" w:firstLine="851"/>
        <w:jc w:val="both"/>
        <w:rPr>
          <w:rFonts w:eastAsiaTheme="minorHAnsi"/>
          <w:szCs w:val="28"/>
          <w:lang w:eastAsia="en-US"/>
        </w:rPr>
      </w:pPr>
      <w:r w:rsidRPr="0050334B">
        <w:rPr>
          <w:rFonts w:eastAsiaTheme="minorHAnsi"/>
          <w:szCs w:val="28"/>
          <w:lang w:eastAsia="en-US"/>
        </w:rPr>
        <w:t xml:space="preserve"> В случае выявления при проведении контрольного (надзорного) мероприятия нарушений обязательных требований, за которые законодательством Российской Федерации предусмотрена административная и иная ответственность, в акте контрольного (надзорного) мероприятия указывается информация о наличии признаков выявленного нарушения.</w:t>
      </w:r>
    </w:p>
    <w:p w14:paraId="7EBDC2BD" w14:textId="7F8C0F89" w:rsidR="0050334B" w:rsidRPr="0050334B" w:rsidRDefault="0050334B" w:rsidP="0050334B">
      <w:pPr>
        <w:pStyle w:val="af1"/>
        <w:numPr>
          <w:ilvl w:val="1"/>
          <w:numId w:val="27"/>
        </w:numPr>
        <w:tabs>
          <w:tab w:val="left" w:pos="1134"/>
        </w:tabs>
        <w:autoSpaceDE w:val="0"/>
        <w:autoSpaceDN w:val="0"/>
        <w:adjustRightInd w:val="0"/>
        <w:ind w:left="0" w:firstLine="851"/>
        <w:jc w:val="both"/>
        <w:rPr>
          <w:rFonts w:eastAsiaTheme="minorHAnsi"/>
          <w:szCs w:val="28"/>
          <w:lang w:eastAsia="en-US"/>
        </w:rPr>
      </w:pPr>
      <w:r w:rsidRPr="0050334B">
        <w:rPr>
          <w:rFonts w:eastAsiaTheme="minorHAnsi"/>
          <w:szCs w:val="28"/>
          <w:lang w:eastAsia="en-US"/>
        </w:rPr>
        <w:t xml:space="preserve"> В случае выявления при проведении контрольного (надзорного) мероприятия фактов, свидетельствующих о совершении административного правонарушения, ответственность за которое предусмотрена частью 1 статьи 19.4, статьей 19.4.1, частью 1 статьи 19.5, статьей 19.7 Кодекса Российской Федерации об административных правонарушениях, должностными лицами контрольного (надзорного) органа составляется протокол об административном правонарушении, который вручается или направляется контролируемому лицу в соответствии с законодательством об административных правонарушениях.</w:t>
      </w:r>
    </w:p>
    <w:p w14:paraId="50E4CC7D" w14:textId="2FCAD94E" w:rsidR="0050334B" w:rsidRPr="0050334B" w:rsidRDefault="0050334B" w:rsidP="0050334B">
      <w:pPr>
        <w:pStyle w:val="af1"/>
        <w:numPr>
          <w:ilvl w:val="1"/>
          <w:numId w:val="27"/>
        </w:numPr>
        <w:autoSpaceDE w:val="0"/>
        <w:autoSpaceDN w:val="0"/>
        <w:adjustRightInd w:val="0"/>
        <w:ind w:left="0" w:firstLine="851"/>
        <w:jc w:val="both"/>
        <w:rPr>
          <w:rFonts w:eastAsiaTheme="minorHAnsi"/>
          <w:szCs w:val="28"/>
          <w:lang w:eastAsia="en-US"/>
        </w:rPr>
      </w:pPr>
      <w:r w:rsidRPr="0050334B">
        <w:rPr>
          <w:rFonts w:eastAsiaTheme="minorHAnsi"/>
          <w:szCs w:val="28"/>
          <w:lang w:eastAsia="en-US"/>
        </w:rPr>
        <w:t>При организации и осуществлении муниципального контроля в рамках межведомственного информационного взаимодействия контрольный (надзорный) орган имеет право получать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w:t>
      </w:r>
    </w:p>
    <w:p w14:paraId="7485C3AE" w14:textId="77777777" w:rsidR="0050334B" w:rsidRPr="0050334B" w:rsidRDefault="0050334B" w:rsidP="0050334B">
      <w:pPr>
        <w:pStyle w:val="af1"/>
        <w:numPr>
          <w:ilvl w:val="1"/>
          <w:numId w:val="27"/>
        </w:numPr>
        <w:autoSpaceDE w:val="0"/>
        <w:autoSpaceDN w:val="0"/>
        <w:adjustRightInd w:val="0"/>
        <w:ind w:left="0" w:firstLine="851"/>
        <w:jc w:val="both"/>
        <w:rPr>
          <w:rFonts w:eastAsiaTheme="minorHAnsi"/>
          <w:szCs w:val="28"/>
          <w:lang w:eastAsia="en-US"/>
        </w:rPr>
      </w:pPr>
      <w:r w:rsidRPr="0050334B">
        <w:rPr>
          <w:rFonts w:eastAsiaTheme="minorHAnsi"/>
          <w:szCs w:val="28"/>
          <w:lang w:eastAsia="en-US"/>
        </w:rPr>
        <w:lastRenderedPageBreak/>
        <w:t xml:space="preserve"> 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 Результаты контрольных (надзорных) мероприятий оформляются в соответствии с главой 16 Федерального закона № 248-ФЗ.</w:t>
      </w:r>
    </w:p>
    <w:p w14:paraId="4AB0D61B" w14:textId="77777777" w:rsidR="0050334B" w:rsidRPr="0050334B" w:rsidRDefault="0050334B" w:rsidP="0050334B">
      <w:pPr>
        <w:pStyle w:val="af1"/>
        <w:autoSpaceDE w:val="0"/>
        <w:autoSpaceDN w:val="0"/>
        <w:adjustRightInd w:val="0"/>
        <w:ind w:left="0" w:firstLine="851"/>
        <w:jc w:val="both"/>
        <w:rPr>
          <w:rFonts w:eastAsiaTheme="minorHAnsi"/>
          <w:szCs w:val="28"/>
          <w:lang w:eastAsia="en-US"/>
        </w:rPr>
      </w:pPr>
    </w:p>
    <w:p w14:paraId="7D12B939" w14:textId="77777777" w:rsidR="0050334B" w:rsidRPr="0050334B" w:rsidRDefault="0050334B" w:rsidP="0050334B">
      <w:pPr>
        <w:pStyle w:val="af1"/>
        <w:numPr>
          <w:ilvl w:val="0"/>
          <w:numId w:val="27"/>
        </w:numPr>
        <w:ind w:left="0" w:firstLine="851"/>
        <w:jc w:val="both"/>
        <w:rPr>
          <w:szCs w:val="28"/>
        </w:rPr>
      </w:pPr>
      <w:r w:rsidRPr="0050334B">
        <w:rPr>
          <w:b/>
          <w:bCs/>
          <w:szCs w:val="28"/>
        </w:rPr>
        <w:t>Контрольные (надзорные) мероприятия.</w:t>
      </w:r>
    </w:p>
    <w:p w14:paraId="5258C3BB" w14:textId="77777777" w:rsidR="0050334B" w:rsidRPr="0050334B" w:rsidRDefault="0050334B" w:rsidP="0050334B">
      <w:pPr>
        <w:pStyle w:val="af1"/>
        <w:ind w:left="0" w:firstLine="851"/>
        <w:jc w:val="both"/>
        <w:rPr>
          <w:szCs w:val="28"/>
        </w:rPr>
      </w:pPr>
    </w:p>
    <w:p w14:paraId="3259B8DF" w14:textId="5B7DCAD0" w:rsidR="0050334B" w:rsidRPr="0050334B" w:rsidRDefault="0050334B" w:rsidP="0050334B">
      <w:pPr>
        <w:pStyle w:val="af1"/>
        <w:tabs>
          <w:tab w:val="left" w:pos="1276"/>
        </w:tabs>
        <w:autoSpaceDE w:val="0"/>
        <w:autoSpaceDN w:val="0"/>
        <w:adjustRightInd w:val="0"/>
        <w:ind w:left="0" w:firstLine="851"/>
        <w:jc w:val="both"/>
        <w:rPr>
          <w:szCs w:val="28"/>
        </w:rPr>
      </w:pPr>
      <w:r w:rsidRPr="0050334B">
        <w:rPr>
          <w:szCs w:val="28"/>
        </w:rPr>
        <w:t>6.1. Взаимодействие с контролируемым лицом осуществляется при проведении следующих контрольных мероприятий:</w:t>
      </w:r>
    </w:p>
    <w:p w14:paraId="371617FB" w14:textId="77777777" w:rsidR="0050334B" w:rsidRPr="0050334B" w:rsidRDefault="0050334B" w:rsidP="0050334B">
      <w:pPr>
        <w:pStyle w:val="af1"/>
        <w:numPr>
          <w:ilvl w:val="0"/>
          <w:numId w:val="30"/>
        </w:numPr>
        <w:autoSpaceDE w:val="0"/>
        <w:autoSpaceDN w:val="0"/>
        <w:adjustRightInd w:val="0"/>
        <w:ind w:left="0" w:firstLine="851"/>
        <w:jc w:val="both"/>
        <w:rPr>
          <w:szCs w:val="28"/>
        </w:rPr>
      </w:pPr>
      <w:r w:rsidRPr="0050334B">
        <w:rPr>
          <w:szCs w:val="28"/>
        </w:rPr>
        <w:t>инспекционный визит;</w:t>
      </w:r>
    </w:p>
    <w:p w14:paraId="65A2D145" w14:textId="77777777" w:rsidR="0050334B" w:rsidRPr="0050334B" w:rsidRDefault="0050334B" w:rsidP="0050334B">
      <w:pPr>
        <w:pStyle w:val="af1"/>
        <w:numPr>
          <w:ilvl w:val="0"/>
          <w:numId w:val="30"/>
        </w:numPr>
        <w:autoSpaceDE w:val="0"/>
        <w:autoSpaceDN w:val="0"/>
        <w:adjustRightInd w:val="0"/>
        <w:ind w:left="0" w:firstLine="851"/>
        <w:jc w:val="both"/>
        <w:rPr>
          <w:szCs w:val="28"/>
        </w:rPr>
      </w:pPr>
      <w:r w:rsidRPr="0050334B">
        <w:rPr>
          <w:szCs w:val="28"/>
        </w:rPr>
        <w:t>документарная проверка;</w:t>
      </w:r>
    </w:p>
    <w:p w14:paraId="32434325" w14:textId="77777777" w:rsidR="0050334B" w:rsidRPr="0050334B" w:rsidRDefault="0050334B" w:rsidP="0050334B">
      <w:pPr>
        <w:pStyle w:val="af1"/>
        <w:numPr>
          <w:ilvl w:val="0"/>
          <w:numId w:val="30"/>
        </w:numPr>
        <w:autoSpaceDE w:val="0"/>
        <w:autoSpaceDN w:val="0"/>
        <w:adjustRightInd w:val="0"/>
        <w:ind w:left="0" w:firstLine="851"/>
        <w:jc w:val="both"/>
        <w:rPr>
          <w:szCs w:val="28"/>
        </w:rPr>
      </w:pPr>
      <w:r w:rsidRPr="0050334B">
        <w:rPr>
          <w:szCs w:val="28"/>
        </w:rPr>
        <w:t>выездная проверка.</w:t>
      </w:r>
    </w:p>
    <w:p w14:paraId="5973BEAD" w14:textId="77777777" w:rsidR="0050334B" w:rsidRPr="0050334B" w:rsidRDefault="0050334B" w:rsidP="0050334B">
      <w:pPr>
        <w:pStyle w:val="af1"/>
        <w:numPr>
          <w:ilvl w:val="1"/>
          <w:numId w:val="32"/>
        </w:numPr>
        <w:tabs>
          <w:tab w:val="left" w:pos="1276"/>
        </w:tabs>
        <w:autoSpaceDE w:val="0"/>
        <w:autoSpaceDN w:val="0"/>
        <w:adjustRightInd w:val="0"/>
        <w:ind w:left="0" w:firstLine="851"/>
        <w:jc w:val="both"/>
        <w:rPr>
          <w:szCs w:val="28"/>
        </w:rPr>
      </w:pPr>
      <w:r w:rsidRPr="0050334B">
        <w:rPr>
          <w:szCs w:val="28"/>
        </w:rPr>
        <w:t>Без взаимодействия с контролируемым лицом проводятся следующие контрольные мероприятия:</w:t>
      </w:r>
    </w:p>
    <w:p w14:paraId="4866E3B1" w14:textId="77777777" w:rsidR="0050334B" w:rsidRPr="0050334B" w:rsidRDefault="0050334B" w:rsidP="0050334B">
      <w:pPr>
        <w:pStyle w:val="af1"/>
        <w:numPr>
          <w:ilvl w:val="0"/>
          <w:numId w:val="31"/>
        </w:numPr>
        <w:autoSpaceDE w:val="0"/>
        <w:autoSpaceDN w:val="0"/>
        <w:adjustRightInd w:val="0"/>
        <w:ind w:left="0" w:firstLine="851"/>
        <w:jc w:val="both"/>
        <w:rPr>
          <w:szCs w:val="28"/>
        </w:rPr>
      </w:pPr>
      <w:r w:rsidRPr="0050334B">
        <w:rPr>
          <w:szCs w:val="28"/>
        </w:rPr>
        <w:t>наблюдение за соблюдением обязательных требований;</w:t>
      </w:r>
    </w:p>
    <w:p w14:paraId="2E39C5E8" w14:textId="77777777" w:rsidR="0050334B" w:rsidRPr="0050334B" w:rsidRDefault="0050334B" w:rsidP="0050334B">
      <w:pPr>
        <w:pStyle w:val="af1"/>
        <w:numPr>
          <w:ilvl w:val="0"/>
          <w:numId w:val="31"/>
        </w:numPr>
        <w:autoSpaceDE w:val="0"/>
        <w:autoSpaceDN w:val="0"/>
        <w:adjustRightInd w:val="0"/>
        <w:ind w:left="0" w:firstLine="851"/>
        <w:jc w:val="both"/>
        <w:rPr>
          <w:szCs w:val="28"/>
        </w:rPr>
      </w:pPr>
      <w:r w:rsidRPr="0050334B">
        <w:rPr>
          <w:szCs w:val="28"/>
        </w:rPr>
        <w:t>выездное обследование.</w:t>
      </w:r>
    </w:p>
    <w:p w14:paraId="796A2F7E" w14:textId="77777777" w:rsidR="0050334B" w:rsidRPr="0050334B" w:rsidRDefault="0050334B" w:rsidP="0050334B">
      <w:pPr>
        <w:tabs>
          <w:tab w:val="left" w:pos="1276"/>
        </w:tabs>
        <w:autoSpaceDE w:val="0"/>
        <w:autoSpaceDN w:val="0"/>
        <w:adjustRightInd w:val="0"/>
        <w:ind w:firstLine="851"/>
        <w:jc w:val="both"/>
        <w:rPr>
          <w:szCs w:val="28"/>
        </w:rPr>
      </w:pPr>
      <w:r w:rsidRPr="0050334B">
        <w:rPr>
          <w:szCs w:val="28"/>
        </w:rPr>
        <w:t>6.2. Оценка соблюдения контролируемыми лицами обязательных требований контрольными (надзорными) органами не может проводиться иными способами, кроме как посредством контрольных (надзорных) мероприятий, контрольных (надзорных) мероприятий без взаимодействия.</w:t>
      </w:r>
    </w:p>
    <w:p w14:paraId="79ACE949" w14:textId="77777777" w:rsidR="0050334B" w:rsidRPr="0050334B" w:rsidRDefault="0050334B" w:rsidP="0050334B">
      <w:pPr>
        <w:pStyle w:val="aa"/>
        <w:spacing w:before="0" w:beforeAutospacing="0" w:after="0" w:afterAutospacing="0"/>
        <w:ind w:firstLine="851"/>
        <w:jc w:val="both"/>
        <w:rPr>
          <w:sz w:val="28"/>
          <w:szCs w:val="28"/>
        </w:rPr>
      </w:pPr>
      <w:r w:rsidRPr="0050334B">
        <w:rPr>
          <w:sz w:val="28"/>
          <w:szCs w:val="28"/>
        </w:rPr>
        <w:t>Основаниями для проведения контрольных (надзорных) мероприятий являются:</w:t>
      </w:r>
    </w:p>
    <w:p w14:paraId="797E80BD" w14:textId="77777777" w:rsidR="0050334B" w:rsidRPr="0050334B" w:rsidRDefault="0050334B" w:rsidP="0050334B">
      <w:pPr>
        <w:pStyle w:val="aa"/>
        <w:spacing w:before="0" w:beforeAutospacing="0" w:after="0" w:afterAutospacing="0"/>
        <w:ind w:firstLine="851"/>
        <w:jc w:val="both"/>
        <w:rPr>
          <w:sz w:val="28"/>
          <w:szCs w:val="28"/>
        </w:rPr>
      </w:pPr>
      <w:r w:rsidRPr="0050334B">
        <w:rPr>
          <w:sz w:val="28"/>
          <w:szCs w:val="28"/>
        </w:rPr>
        <w:t>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статьи 60 Федерального закона № 248-ФЗ;</w:t>
      </w:r>
    </w:p>
    <w:p w14:paraId="051DD02B" w14:textId="77777777" w:rsidR="0050334B" w:rsidRPr="0050334B" w:rsidRDefault="0050334B" w:rsidP="0050334B">
      <w:pPr>
        <w:pStyle w:val="aa"/>
        <w:spacing w:before="0" w:beforeAutospacing="0" w:after="0" w:afterAutospacing="0"/>
        <w:ind w:firstLine="851"/>
        <w:jc w:val="both"/>
        <w:rPr>
          <w:sz w:val="28"/>
          <w:szCs w:val="28"/>
        </w:rPr>
      </w:pPr>
      <w:r w:rsidRPr="0050334B">
        <w:rPr>
          <w:sz w:val="28"/>
          <w:szCs w:val="2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63C7BEB0" w14:textId="77777777" w:rsidR="0050334B" w:rsidRPr="0050334B" w:rsidRDefault="0050334B" w:rsidP="0050334B">
      <w:pPr>
        <w:pStyle w:val="aa"/>
        <w:spacing w:before="0" w:beforeAutospacing="0" w:after="0" w:afterAutospacing="0"/>
        <w:ind w:firstLine="851"/>
        <w:jc w:val="both"/>
        <w:rPr>
          <w:sz w:val="28"/>
          <w:szCs w:val="28"/>
        </w:rPr>
      </w:pPr>
      <w:r w:rsidRPr="0050334B">
        <w:rPr>
          <w:sz w:val="28"/>
          <w:szCs w:val="28"/>
        </w:rPr>
        <w:t>3) уклонение контролируемого лица от проведения обязательного профилактического визита;</w:t>
      </w:r>
    </w:p>
    <w:p w14:paraId="00EB4134" w14:textId="77777777" w:rsidR="0050334B" w:rsidRPr="0050334B" w:rsidRDefault="0050334B" w:rsidP="0050334B">
      <w:pPr>
        <w:pStyle w:val="aa"/>
        <w:spacing w:before="0" w:beforeAutospacing="0" w:after="0" w:afterAutospacing="0"/>
        <w:ind w:firstLine="851"/>
        <w:jc w:val="both"/>
        <w:rPr>
          <w:sz w:val="28"/>
          <w:szCs w:val="28"/>
        </w:rPr>
      </w:pPr>
      <w:r w:rsidRPr="0050334B">
        <w:rPr>
          <w:sz w:val="28"/>
          <w:szCs w:val="28"/>
        </w:rPr>
        <w:t xml:space="preserve">4) наступление сроков проведения контрольных (надзорных) мероприятий, включенных в план проведения контрольных (надзорных) мероприятий; </w:t>
      </w:r>
    </w:p>
    <w:p w14:paraId="5C312482" w14:textId="77777777" w:rsidR="0050334B" w:rsidRPr="0050334B" w:rsidRDefault="0050334B" w:rsidP="0050334B">
      <w:pPr>
        <w:pStyle w:val="aa"/>
        <w:spacing w:before="0" w:beforeAutospacing="0" w:after="0" w:afterAutospacing="0"/>
        <w:ind w:firstLine="851"/>
        <w:jc w:val="both"/>
        <w:rPr>
          <w:sz w:val="28"/>
          <w:szCs w:val="28"/>
        </w:rPr>
      </w:pPr>
      <w:r w:rsidRPr="0050334B">
        <w:rPr>
          <w:sz w:val="28"/>
          <w:szCs w:val="28"/>
        </w:rPr>
        <w:t xml:space="preserve">5)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t>
      </w:r>
    </w:p>
    <w:p w14:paraId="6452670B" w14:textId="61CA0182" w:rsidR="0050334B" w:rsidRPr="0050334B" w:rsidRDefault="0050334B" w:rsidP="0050334B">
      <w:pPr>
        <w:pStyle w:val="aa"/>
        <w:spacing w:before="0" w:beforeAutospacing="0" w:after="0" w:afterAutospacing="0"/>
        <w:ind w:firstLine="851"/>
        <w:jc w:val="both"/>
        <w:rPr>
          <w:sz w:val="28"/>
          <w:szCs w:val="28"/>
        </w:rPr>
      </w:pPr>
      <w:r w:rsidRPr="0050334B">
        <w:rPr>
          <w:sz w:val="28"/>
          <w:szCs w:val="28"/>
        </w:rPr>
        <w:t xml:space="preserve">6)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w:t>
      </w:r>
      <w:r w:rsidRPr="0050334B">
        <w:rPr>
          <w:rStyle w:val="a9"/>
          <w:sz w:val="28"/>
          <w:szCs w:val="28"/>
        </w:rPr>
        <w:t>частью 1 статьи 95</w:t>
      </w:r>
      <w:r w:rsidRPr="0050334B">
        <w:rPr>
          <w:sz w:val="28"/>
          <w:szCs w:val="28"/>
        </w:rPr>
        <w:t xml:space="preserve"> Федерального закона № 248-ФЗ.</w:t>
      </w:r>
    </w:p>
    <w:p w14:paraId="4847F1CE" w14:textId="535DBF2E" w:rsidR="0050334B" w:rsidRPr="0050334B" w:rsidRDefault="0050334B" w:rsidP="0050334B">
      <w:pPr>
        <w:tabs>
          <w:tab w:val="left" w:pos="1276"/>
        </w:tabs>
        <w:autoSpaceDE w:val="0"/>
        <w:autoSpaceDN w:val="0"/>
        <w:adjustRightInd w:val="0"/>
        <w:ind w:firstLine="851"/>
        <w:jc w:val="both"/>
        <w:rPr>
          <w:szCs w:val="28"/>
        </w:rPr>
      </w:pPr>
      <w:r w:rsidRPr="0050334B">
        <w:rPr>
          <w:szCs w:val="28"/>
        </w:rPr>
        <w:lastRenderedPageBreak/>
        <w:t>6.3. Контрольные (надзорные) мероприятия, за исключением</w:t>
      </w:r>
      <w:r w:rsidR="00277258">
        <w:rPr>
          <w:szCs w:val="28"/>
        </w:rPr>
        <w:t xml:space="preserve"> </w:t>
      </w:r>
      <w:r w:rsidRPr="0050334B">
        <w:rPr>
          <w:szCs w:val="28"/>
        </w:rPr>
        <w:t>контрольных (надзорных) мероприятий без взаимодействия, могут проводиться на плановой и внеплановой основе только путем совершения должностным лицом контрольного (надзорного) органа следующих контрольных (надзорных) действий:</w:t>
      </w:r>
    </w:p>
    <w:p w14:paraId="0B143964" w14:textId="77777777" w:rsidR="0050334B" w:rsidRPr="0050334B" w:rsidRDefault="0050334B" w:rsidP="0050334B">
      <w:pPr>
        <w:pStyle w:val="af1"/>
        <w:numPr>
          <w:ilvl w:val="0"/>
          <w:numId w:val="23"/>
        </w:numPr>
        <w:tabs>
          <w:tab w:val="left" w:pos="1134"/>
        </w:tabs>
        <w:autoSpaceDE w:val="0"/>
        <w:autoSpaceDN w:val="0"/>
        <w:adjustRightInd w:val="0"/>
        <w:ind w:left="0" w:firstLine="851"/>
        <w:jc w:val="both"/>
        <w:rPr>
          <w:szCs w:val="28"/>
        </w:rPr>
      </w:pPr>
      <w:r w:rsidRPr="0050334B">
        <w:rPr>
          <w:szCs w:val="28"/>
        </w:rPr>
        <w:t>осмотр;</w:t>
      </w:r>
    </w:p>
    <w:p w14:paraId="21EA64BB" w14:textId="77777777" w:rsidR="0050334B" w:rsidRPr="0050334B" w:rsidRDefault="0050334B" w:rsidP="0050334B">
      <w:pPr>
        <w:pStyle w:val="af1"/>
        <w:numPr>
          <w:ilvl w:val="0"/>
          <w:numId w:val="23"/>
        </w:numPr>
        <w:tabs>
          <w:tab w:val="left" w:pos="1134"/>
        </w:tabs>
        <w:autoSpaceDE w:val="0"/>
        <w:autoSpaceDN w:val="0"/>
        <w:adjustRightInd w:val="0"/>
        <w:ind w:left="0" w:firstLine="851"/>
        <w:jc w:val="both"/>
        <w:rPr>
          <w:szCs w:val="28"/>
        </w:rPr>
      </w:pPr>
      <w:r w:rsidRPr="0050334B">
        <w:rPr>
          <w:szCs w:val="28"/>
        </w:rPr>
        <w:t>опрос;</w:t>
      </w:r>
    </w:p>
    <w:p w14:paraId="382724A3" w14:textId="77777777" w:rsidR="0050334B" w:rsidRPr="0050334B" w:rsidRDefault="0050334B" w:rsidP="0050334B">
      <w:pPr>
        <w:pStyle w:val="af1"/>
        <w:numPr>
          <w:ilvl w:val="0"/>
          <w:numId w:val="23"/>
        </w:numPr>
        <w:tabs>
          <w:tab w:val="left" w:pos="1134"/>
        </w:tabs>
        <w:autoSpaceDE w:val="0"/>
        <w:autoSpaceDN w:val="0"/>
        <w:adjustRightInd w:val="0"/>
        <w:ind w:left="0" w:firstLine="851"/>
        <w:jc w:val="both"/>
        <w:rPr>
          <w:szCs w:val="28"/>
        </w:rPr>
      </w:pPr>
      <w:r w:rsidRPr="0050334B">
        <w:rPr>
          <w:szCs w:val="28"/>
        </w:rPr>
        <w:t>получение письменных объяснений;</w:t>
      </w:r>
    </w:p>
    <w:p w14:paraId="50B55EBA" w14:textId="77777777" w:rsidR="0050334B" w:rsidRPr="0050334B" w:rsidRDefault="0050334B" w:rsidP="0050334B">
      <w:pPr>
        <w:pStyle w:val="af1"/>
        <w:numPr>
          <w:ilvl w:val="0"/>
          <w:numId w:val="23"/>
        </w:numPr>
        <w:tabs>
          <w:tab w:val="left" w:pos="1134"/>
        </w:tabs>
        <w:autoSpaceDE w:val="0"/>
        <w:autoSpaceDN w:val="0"/>
        <w:adjustRightInd w:val="0"/>
        <w:ind w:left="0" w:firstLine="851"/>
        <w:jc w:val="both"/>
        <w:rPr>
          <w:szCs w:val="28"/>
        </w:rPr>
      </w:pPr>
      <w:r w:rsidRPr="0050334B">
        <w:rPr>
          <w:szCs w:val="28"/>
        </w:rPr>
        <w:t>истребование документов;</w:t>
      </w:r>
    </w:p>
    <w:p w14:paraId="58FFD36B" w14:textId="77777777" w:rsidR="0050334B" w:rsidRPr="0050334B" w:rsidRDefault="0050334B" w:rsidP="0050334B">
      <w:pPr>
        <w:pStyle w:val="af1"/>
        <w:numPr>
          <w:ilvl w:val="0"/>
          <w:numId w:val="23"/>
        </w:numPr>
        <w:tabs>
          <w:tab w:val="left" w:pos="1134"/>
        </w:tabs>
        <w:autoSpaceDE w:val="0"/>
        <w:autoSpaceDN w:val="0"/>
        <w:adjustRightInd w:val="0"/>
        <w:ind w:left="0" w:firstLine="851"/>
        <w:jc w:val="both"/>
        <w:rPr>
          <w:szCs w:val="28"/>
        </w:rPr>
      </w:pPr>
      <w:r w:rsidRPr="0050334B">
        <w:rPr>
          <w:szCs w:val="28"/>
        </w:rPr>
        <w:t>инструментальное обследование.</w:t>
      </w:r>
    </w:p>
    <w:p w14:paraId="695EA582" w14:textId="613BEF71" w:rsidR="0050334B" w:rsidRPr="0050334B" w:rsidRDefault="0050334B" w:rsidP="0050334B">
      <w:pPr>
        <w:pStyle w:val="af1"/>
        <w:numPr>
          <w:ilvl w:val="1"/>
          <w:numId w:val="28"/>
        </w:numPr>
        <w:tabs>
          <w:tab w:val="left" w:pos="1276"/>
        </w:tabs>
        <w:autoSpaceDE w:val="0"/>
        <w:autoSpaceDN w:val="0"/>
        <w:adjustRightInd w:val="0"/>
        <w:ind w:left="0" w:firstLine="851"/>
        <w:jc w:val="both"/>
        <w:rPr>
          <w:szCs w:val="28"/>
        </w:rPr>
      </w:pPr>
      <w:r w:rsidRPr="0050334B">
        <w:rPr>
          <w:szCs w:val="28"/>
        </w:rPr>
        <w:t xml:space="preserve"> В целях оценки риска причинения вреда (ущерба) при принятии </w:t>
      </w:r>
      <w:r w:rsidR="00277258">
        <w:rPr>
          <w:szCs w:val="28"/>
        </w:rPr>
        <w:t xml:space="preserve">  </w:t>
      </w:r>
      <w:r w:rsidRPr="0050334B">
        <w:rPr>
          <w:szCs w:val="28"/>
        </w:rPr>
        <w:t>решения о проведении и выборе вида внепланового контрольного (надзорного) мероприятия применяются индикаторы риска.</w:t>
      </w:r>
    </w:p>
    <w:p w14:paraId="6F004CCE" w14:textId="77777777" w:rsidR="0050334B" w:rsidRPr="0050334B" w:rsidRDefault="0050334B" w:rsidP="0050334B">
      <w:pPr>
        <w:pStyle w:val="af1"/>
        <w:numPr>
          <w:ilvl w:val="1"/>
          <w:numId w:val="28"/>
        </w:numPr>
        <w:ind w:left="0" w:firstLine="851"/>
        <w:jc w:val="both"/>
        <w:rPr>
          <w:szCs w:val="28"/>
        </w:rPr>
      </w:pPr>
      <w:r w:rsidRPr="0050334B">
        <w:rPr>
          <w:szCs w:val="28"/>
        </w:rPr>
        <w:t>Индикаторы риска нарушения обязательных требований разрабатываются и утверждаются в порядке, установленном частью 9, пунктом 3 части 10 статьи 23, статьей 61.1Федерального закона № 248-ФЗ. Перечень индикаторов риска нарушения обязательных требований может содержать конкретные значения параметров объектов контроля либо порядок их расчета и (или) применения индикаторов риска. Перечни индикаторов риска нарушения обязательных требований размещаются на официальном сайте администрации городского округа Жуковский в сети Интернет.</w:t>
      </w:r>
    </w:p>
    <w:p w14:paraId="798F8035" w14:textId="4E7C2E96" w:rsidR="0050334B" w:rsidRPr="0050334B" w:rsidRDefault="0050334B" w:rsidP="0050334B">
      <w:pPr>
        <w:pStyle w:val="af1"/>
        <w:numPr>
          <w:ilvl w:val="1"/>
          <w:numId w:val="28"/>
        </w:numPr>
        <w:autoSpaceDE w:val="0"/>
        <w:autoSpaceDN w:val="0"/>
        <w:adjustRightInd w:val="0"/>
        <w:ind w:left="0" w:firstLine="851"/>
        <w:jc w:val="both"/>
        <w:rPr>
          <w:szCs w:val="28"/>
        </w:rPr>
      </w:pPr>
      <w:r w:rsidRPr="0050334B">
        <w:rPr>
          <w:szCs w:val="28"/>
        </w:rPr>
        <w:t xml:space="preserve"> Контрольные (надзорные) мероприятия при взаимодействии с контролируемым лицом, проводятся на основании решения о проведении контрольных (надзорных) мероприятий, принимаемого руководителем контрольного (надзорного) органа.</w:t>
      </w:r>
    </w:p>
    <w:p w14:paraId="11365762" w14:textId="0D141965" w:rsidR="0050334B" w:rsidRPr="0050334B" w:rsidRDefault="0050334B" w:rsidP="0050334B">
      <w:pPr>
        <w:pStyle w:val="af1"/>
        <w:numPr>
          <w:ilvl w:val="1"/>
          <w:numId w:val="28"/>
        </w:numPr>
        <w:autoSpaceDE w:val="0"/>
        <w:autoSpaceDN w:val="0"/>
        <w:adjustRightInd w:val="0"/>
        <w:ind w:left="0" w:firstLine="851"/>
        <w:jc w:val="both"/>
        <w:rPr>
          <w:szCs w:val="28"/>
        </w:rPr>
      </w:pPr>
      <w:r w:rsidRPr="0050334B">
        <w:rPr>
          <w:szCs w:val="28"/>
        </w:rPr>
        <w:t xml:space="preserve"> Контрольные (надзорные) мероприятия без взаимодействия проводятся должностными лицами контрольного (надзорного) органа на основании заданий руководителя контрольного (надзорного) органа.</w:t>
      </w:r>
    </w:p>
    <w:p w14:paraId="6CC31441" w14:textId="571EF68E" w:rsidR="0050334B" w:rsidRPr="0050334B" w:rsidRDefault="0050334B" w:rsidP="0050334B">
      <w:pPr>
        <w:tabs>
          <w:tab w:val="left" w:pos="1276"/>
        </w:tabs>
        <w:autoSpaceDE w:val="0"/>
        <w:autoSpaceDN w:val="0"/>
        <w:adjustRightInd w:val="0"/>
        <w:ind w:firstLine="851"/>
        <w:jc w:val="both"/>
        <w:rPr>
          <w:szCs w:val="28"/>
        </w:rPr>
      </w:pPr>
      <w:r w:rsidRPr="0050334B">
        <w:rPr>
          <w:szCs w:val="28"/>
        </w:rPr>
        <w:t>Контрольные (надзорные) мероприятия без взаимодействия не проводятся в отношении объектов контроля, которые включены в планы контрольных (надзорных) мероприятий на текущий год.</w:t>
      </w:r>
    </w:p>
    <w:p w14:paraId="12ECF0A9" w14:textId="77777777" w:rsidR="0050334B" w:rsidRPr="0050334B" w:rsidRDefault="0050334B" w:rsidP="0050334B">
      <w:pPr>
        <w:tabs>
          <w:tab w:val="left" w:pos="1276"/>
        </w:tabs>
        <w:autoSpaceDE w:val="0"/>
        <w:autoSpaceDN w:val="0"/>
        <w:adjustRightInd w:val="0"/>
        <w:ind w:firstLine="851"/>
        <w:jc w:val="both"/>
        <w:rPr>
          <w:szCs w:val="28"/>
        </w:rPr>
      </w:pPr>
      <w:r w:rsidRPr="0050334B">
        <w:rPr>
          <w:szCs w:val="28"/>
        </w:rPr>
        <w:t>6.8. В случае принятия решения о проведении контрольного (надзорного) мероприятия на основании сведений о причинении вреда (ущерба) или об угрозе причинения вреда (ущерба) охраняемым законом ценностям либо установления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(надзорного) мероприятия, такое решение принимается на основании мотивированного представления должностного лица органа муниципального контроля о проведении контрольного (надзорного) мероприятия.</w:t>
      </w:r>
    </w:p>
    <w:p w14:paraId="26D93E5D" w14:textId="77777777" w:rsidR="0050334B" w:rsidRPr="0050334B" w:rsidRDefault="0050334B" w:rsidP="0050334B">
      <w:pPr>
        <w:tabs>
          <w:tab w:val="left" w:pos="1276"/>
        </w:tabs>
        <w:autoSpaceDE w:val="0"/>
        <w:autoSpaceDN w:val="0"/>
        <w:adjustRightInd w:val="0"/>
        <w:ind w:firstLine="851"/>
        <w:jc w:val="both"/>
        <w:rPr>
          <w:szCs w:val="28"/>
        </w:rPr>
      </w:pPr>
    </w:p>
    <w:p w14:paraId="773A4DBF" w14:textId="77777777" w:rsidR="0050334B" w:rsidRPr="0050334B" w:rsidRDefault="0050334B" w:rsidP="0050334B">
      <w:pPr>
        <w:ind w:firstLine="851"/>
        <w:jc w:val="both"/>
        <w:rPr>
          <w:b/>
          <w:bCs/>
          <w:szCs w:val="28"/>
        </w:rPr>
      </w:pPr>
      <w:r w:rsidRPr="0050334B">
        <w:rPr>
          <w:b/>
          <w:bCs/>
          <w:szCs w:val="28"/>
        </w:rPr>
        <w:t>Инспекционный визит</w:t>
      </w:r>
    </w:p>
    <w:p w14:paraId="12C5A208" w14:textId="77777777" w:rsidR="0050334B" w:rsidRPr="0050334B" w:rsidRDefault="0050334B" w:rsidP="0050334B">
      <w:pPr>
        <w:ind w:firstLine="851"/>
        <w:jc w:val="both"/>
        <w:rPr>
          <w:b/>
          <w:bCs/>
          <w:szCs w:val="28"/>
        </w:rPr>
      </w:pPr>
    </w:p>
    <w:p w14:paraId="42E5DA4F" w14:textId="77777777" w:rsidR="0050334B" w:rsidRPr="0050334B" w:rsidRDefault="0050334B" w:rsidP="0050334B">
      <w:pPr>
        <w:ind w:firstLine="851"/>
        <w:jc w:val="both"/>
        <w:rPr>
          <w:rFonts w:eastAsiaTheme="minorHAnsi"/>
          <w:szCs w:val="28"/>
          <w:lang w:eastAsia="en-US"/>
        </w:rPr>
      </w:pPr>
      <w:r w:rsidRPr="0050334B">
        <w:rPr>
          <w:szCs w:val="28"/>
        </w:rPr>
        <w:t xml:space="preserve">6.9. Инспекционный визит проводится по месту нахождения (осуществления деятельности) контролируемого лица либо объекта контроля, либо </w:t>
      </w:r>
      <w:r w:rsidRPr="0050334B">
        <w:rPr>
          <w:rFonts w:eastAsiaTheme="minorHAnsi"/>
          <w:szCs w:val="28"/>
          <w:lang w:eastAsia="en-US"/>
        </w:rPr>
        <w:t xml:space="preserve">с использованием средств дистанционного взаимодействия, в том числе </w:t>
      </w:r>
      <w:r w:rsidRPr="0050334B">
        <w:rPr>
          <w:rFonts w:eastAsiaTheme="minorHAnsi"/>
          <w:szCs w:val="28"/>
          <w:lang w:eastAsia="en-US"/>
        </w:rPr>
        <w:lastRenderedPageBreak/>
        <w:t>видео-конференц-связи, мобильного приложения «Инспектор», а также мобильного приложения «Проверки Подмосковья», без предварительного уведомления контролируемого лица и собственника объекта муниципального контроля.</w:t>
      </w:r>
    </w:p>
    <w:p w14:paraId="06F4D488" w14:textId="77777777" w:rsidR="0050334B" w:rsidRPr="0050334B" w:rsidRDefault="0050334B" w:rsidP="0050334B">
      <w:pPr>
        <w:ind w:firstLine="851"/>
        <w:jc w:val="both"/>
        <w:rPr>
          <w:szCs w:val="28"/>
        </w:rPr>
      </w:pPr>
      <w:r w:rsidRPr="0050334B">
        <w:rPr>
          <w:szCs w:val="28"/>
        </w:rPr>
        <w:t>В ходе инспекционного визита могут совершаться следующие контрольные (надзорные) действия:</w:t>
      </w:r>
    </w:p>
    <w:p w14:paraId="798A11FC" w14:textId="77777777" w:rsidR="0050334B" w:rsidRPr="0050334B" w:rsidRDefault="0050334B" w:rsidP="0050334B">
      <w:pPr>
        <w:pStyle w:val="af1"/>
        <w:numPr>
          <w:ilvl w:val="0"/>
          <w:numId w:val="11"/>
        </w:numPr>
        <w:tabs>
          <w:tab w:val="left" w:pos="993"/>
        </w:tabs>
        <w:ind w:left="0" w:firstLine="851"/>
        <w:jc w:val="both"/>
        <w:rPr>
          <w:szCs w:val="28"/>
        </w:rPr>
      </w:pPr>
      <w:r w:rsidRPr="0050334B">
        <w:rPr>
          <w:szCs w:val="28"/>
        </w:rPr>
        <w:t>осмотр;</w:t>
      </w:r>
    </w:p>
    <w:p w14:paraId="40E0F3AC" w14:textId="77777777" w:rsidR="0050334B" w:rsidRPr="0050334B" w:rsidRDefault="0050334B" w:rsidP="0050334B">
      <w:pPr>
        <w:pStyle w:val="af1"/>
        <w:numPr>
          <w:ilvl w:val="0"/>
          <w:numId w:val="11"/>
        </w:numPr>
        <w:tabs>
          <w:tab w:val="left" w:pos="993"/>
        </w:tabs>
        <w:ind w:left="0" w:firstLine="851"/>
        <w:jc w:val="both"/>
        <w:rPr>
          <w:szCs w:val="28"/>
        </w:rPr>
      </w:pPr>
      <w:r w:rsidRPr="0050334B">
        <w:rPr>
          <w:szCs w:val="28"/>
        </w:rPr>
        <w:t>опрос;</w:t>
      </w:r>
    </w:p>
    <w:p w14:paraId="10F0E288" w14:textId="77777777" w:rsidR="0050334B" w:rsidRPr="0050334B" w:rsidRDefault="0050334B" w:rsidP="0050334B">
      <w:pPr>
        <w:pStyle w:val="af1"/>
        <w:numPr>
          <w:ilvl w:val="0"/>
          <w:numId w:val="11"/>
        </w:numPr>
        <w:tabs>
          <w:tab w:val="left" w:pos="993"/>
        </w:tabs>
        <w:ind w:left="0" w:firstLine="851"/>
        <w:jc w:val="both"/>
        <w:rPr>
          <w:szCs w:val="28"/>
        </w:rPr>
      </w:pPr>
      <w:r w:rsidRPr="0050334B">
        <w:rPr>
          <w:szCs w:val="28"/>
        </w:rPr>
        <w:t>получение письменных объяснений;</w:t>
      </w:r>
    </w:p>
    <w:p w14:paraId="042F351B" w14:textId="77777777" w:rsidR="0050334B" w:rsidRPr="0050334B" w:rsidRDefault="0050334B" w:rsidP="0050334B">
      <w:pPr>
        <w:pStyle w:val="af1"/>
        <w:numPr>
          <w:ilvl w:val="0"/>
          <w:numId w:val="11"/>
        </w:numPr>
        <w:tabs>
          <w:tab w:val="left" w:pos="993"/>
        </w:tabs>
        <w:ind w:left="0" w:firstLine="851"/>
        <w:jc w:val="both"/>
        <w:rPr>
          <w:szCs w:val="28"/>
        </w:rPr>
      </w:pPr>
      <w:r w:rsidRPr="0050334B">
        <w:rPr>
          <w:szCs w:val="28"/>
        </w:rPr>
        <w:t>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2214FB0B" w14:textId="77777777" w:rsidR="0050334B" w:rsidRPr="0050334B" w:rsidRDefault="0050334B" w:rsidP="0050334B">
      <w:pPr>
        <w:pStyle w:val="af1"/>
        <w:numPr>
          <w:ilvl w:val="0"/>
          <w:numId w:val="11"/>
        </w:numPr>
        <w:tabs>
          <w:tab w:val="left" w:pos="993"/>
        </w:tabs>
        <w:ind w:left="0" w:firstLine="851"/>
        <w:jc w:val="both"/>
        <w:rPr>
          <w:szCs w:val="28"/>
        </w:rPr>
      </w:pPr>
      <w:r w:rsidRPr="0050334B">
        <w:rPr>
          <w:szCs w:val="28"/>
        </w:rPr>
        <w:t>инструментальное обследование.</w:t>
      </w:r>
    </w:p>
    <w:p w14:paraId="19EF8B3F" w14:textId="77777777" w:rsidR="0050334B" w:rsidRPr="0050334B" w:rsidRDefault="0050334B" w:rsidP="0050334B">
      <w:pPr>
        <w:tabs>
          <w:tab w:val="left" w:pos="709"/>
        </w:tabs>
        <w:autoSpaceDE w:val="0"/>
        <w:autoSpaceDN w:val="0"/>
        <w:adjustRightInd w:val="0"/>
        <w:ind w:firstLine="851"/>
        <w:jc w:val="both"/>
        <w:rPr>
          <w:szCs w:val="28"/>
        </w:rPr>
      </w:pPr>
      <w:r w:rsidRPr="0050334B">
        <w:rPr>
          <w:szCs w:val="28"/>
        </w:rPr>
        <w:t>Инспекционный визит проводится без предварительного уведомления контролируемого лица.</w:t>
      </w:r>
    </w:p>
    <w:p w14:paraId="15BDB6D9" w14:textId="59E58EA2" w:rsidR="0050334B" w:rsidRPr="0050334B" w:rsidRDefault="0050334B" w:rsidP="0050334B">
      <w:pPr>
        <w:autoSpaceDE w:val="0"/>
        <w:autoSpaceDN w:val="0"/>
        <w:adjustRightInd w:val="0"/>
        <w:ind w:firstLine="851"/>
        <w:jc w:val="both"/>
        <w:rPr>
          <w:rFonts w:eastAsiaTheme="minorHAnsi"/>
          <w:szCs w:val="28"/>
          <w:lang w:eastAsia="en-US"/>
        </w:rPr>
      </w:pPr>
      <w:r w:rsidRPr="0050334B">
        <w:rPr>
          <w:rFonts w:eastAsiaTheme="minorHAnsi"/>
          <w:szCs w:val="28"/>
          <w:lang w:eastAsia="en-US"/>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2A1C56D5" w14:textId="77777777" w:rsidR="0050334B" w:rsidRPr="0050334B" w:rsidRDefault="0050334B" w:rsidP="0050334B">
      <w:pPr>
        <w:autoSpaceDE w:val="0"/>
        <w:autoSpaceDN w:val="0"/>
        <w:adjustRightInd w:val="0"/>
        <w:ind w:firstLine="851"/>
        <w:jc w:val="both"/>
        <w:rPr>
          <w:rFonts w:eastAsiaTheme="minorHAnsi"/>
          <w:szCs w:val="28"/>
          <w:lang w:eastAsia="en-US"/>
        </w:rPr>
      </w:pPr>
    </w:p>
    <w:p w14:paraId="1C3C0578" w14:textId="77777777" w:rsidR="0050334B" w:rsidRPr="0050334B" w:rsidRDefault="0050334B" w:rsidP="0050334B">
      <w:pPr>
        <w:ind w:firstLine="851"/>
        <w:jc w:val="both"/>
        <w:rPr>
          <w:b/>
          <w:bCs/>
          <w:szCs w:val="28"/>
        </w:rPr>
      </w:pPr>
      <w:r w:rsidRPr="0050334B">
        <w:rPr>
          <w:b/>
          <w:bCs/>
          <w:szCs w:val="28"/>
        </w:rPr>
        <w:t>Выездная проверка</w:t>
      </w:r>
    </w:p>
    <w:p w14:paraId="45AA8923" w14:textId="77777777" w:rsidR="0050334B" w:rsidRPr="0050334B" w:rsidRDefault="0050334B" w:rsidP="0050334B">
      <w:pPr>
        <w:ind w:firstLine="851"/>
        <w:jc w:val="both"/>
        <w:rPr>
          <w:b/>
          <w:bCs/>
          <w:szCs w:val="28"/>
        </w:rPr>
      </w:pPr>
    </w:p>
    <w:p w14:paraId="3A5BD490" w14:textId="77777777" w:rsidR="0050334B" w:rsidRPr="0050334B" w:rsidRDefault="0050334B" w:rsidP="0050334B">
      <w:pPr>
        <w:pStyle w:val="af1"/>
        <w:tabs>
          <w:tab w:val="left" w:pos="1276"/>
        </w:tabs>
        <w:autoSpaceDE w:val="0"/>
        <w:autoSpaceDN w:val="0"/>
        <w:adjustRightInd w:val="0"/>
        <w:ind w:left="0" w:firstLine="851"/>
        <w:jc w:val="both"/>
        <w:rPr>
          <w:szCs w:val="28"/>
        </w:rPr>
      </w:pPr>
      <w:r w:rsidRPr="0050334B">
        <w:rPr>
          <w:szCs w:val="28"/>
        </w:rPr>
        <w:t>6.10. Выездная проверка может быть проведена с использованием средств дистанционного взаимодействия, в том числе видео-конференц-связи, мобильного приложения «Инспектор», а также мобильного приложения «Проверки Подмосковья».</w:t>
      </w:r>
    </w:p>
    <w:p w14:paraId="6FF671C6" w14:textId="6156AEBA" w:rsidR="0050334B" w:rsidRPr="0050334B" w:rsidRDefault="0050334B" w:rsidP="0050334B">
      <w:pPr>
        <w:pStyle w:val="af1"/>
        <w:tabs>
          <w:tab w:val="left" w:pos="1276"/>
        </w:tabs>
        <w:autoSpaceDE w:val="0"/>
        <w:autoSpaceDN w:val="0"/>
        <w:adjustRightInd w:val="0"/>
        <w:ind w:left="0" w:firstLine="851"/>
        <w:jc w:val="both"/>
        <w:rPr>
          <w:rFonts w:eastAsiaTheme="minorHAnsi"/>
          <w:szCs w:val="28"/>
          <w:lang w:eastAsia="en-US"/>
        </w:rPr>
      </w:pPr>
      <w:r w:rsidRPr="0050334B">
        <w:rPr>
          <w:szCs w:val="28"/>
        </w:rPr>
        <w:t xml:space="preserve">Выездная проверка проводится по месту нахождения (осуществления деятельности) контролируемого лица либо объекта контроля, либо </w:t>
      </w:r>
      <w:r w:rsidRPr="0050334B">
        <w:rPr>
          <w:rFonts w:eastAsiaTheme="minorHAnsi"/>
          <w:szCs w:val="28"/>
          <w:lang w:eastAsia="en-US"/>
        </w:rPr>
        <w:t>с использованием средств дистанционного взаимодействия, в том числе посредством видео-конференц-связи.</w:t>
      </w:r>
    </w:p>
    <w:p w14:paraId="5C77B47C" w14:textId="77777777" w:rsidR="0050334B" w:rsidRPr="0050334B" w:rsidRDefault="0050334B" w:rsidP="0050334B">
      <w:pPr>
        <w:ind w:firstLine="851"/>
        <w:jc w:val="both"/>
        <w:rPr>
          <w:b/>
          <w:bCs/>
          <w:szCs w:val="28"/>
        </w:rPr>
      </w:pPr>
      <w:r w:rsidRPr="0050334B">
        <w:rPr>
          <w:szCs w:val="28"/>
        </w:rPr>
        <w:t>В ходе выездной проверки могут совершаться следующие контрольные (надзорные) действия:</w:t>
      </w:r>
    </w:p>
    <w:p w14:paraId="7753E71D" w14:textId="77777777" w:rsidR="0050334B" w:rsidRPr="0050334B" w:rsidRDefault="0050334B" w:rsidP="0050334B">
      <w:pPr>
        <w:pStyle w:val="af1"/>
        <w:numPr>
          <w:ilvl w:val="0"/>
          <w:numId w:val="12"/>
        </w:numPr>
        <w:tabs>
          <w:tab w:val="left" w:pos="993"/>
        </w:tabs>
        <w:ind w:left="0" w:firstLine="851"/>
        <w:jc w:val="both"/>
        <w:rPr>
          <w:szCs w:val="28"/>
        </w:rPr>
      </w:pPr>
      <w:r w:rsidRPr="0050334B">
        <w:rPr>
          <w:szCs w:val="28"/>
        </w:rPr>
        <w:t>осмотр;</w:t>
      </w:r>
    </w:p>
    <w:p w14:paraId="68D63D37" w14:textId="77777777" w:rsidR="0050334B" w:rsidRPr="0050334B" w:rsidRDefault="0050334B" w:rsidP="0050334B">
      <w:pPr>
        <w:pStyle w:val="af1"/>
        <w:numPr>
          <w:ilvl w:val="0"/>
          <w:numId w:val="12"/>
        </w:numPr>
        <w:tabs>
          <w:tab w:val="left" w:pos="993"/>
        </w:tabs>
        <w:ind w:left="0" w:firstLine="851"/>
        <w:jc w:val="both"/>
        <w:rPr>
          <w:szCs w:val="28"/>
        </w:rPr>
      </w:pPr>
      <w:r w:rsidRPr="0050334B">
        <w:rPr>
          <w:szCs w:val="28"/>
        </w:rPr>
        <w:t>опрос;</w:t>
      </w:r>
    </w:p>
    <w:p w14:paraId="7DF76694" w14:textId="77777777" w:rsidR="0050334B" w:rsidRPr="0050334B" w:rsidRDefault="0050334B" w:rsidP="0050334B">
      <w:pPr>
        <w:pStyle w:val="af1"/>
        <w:numPr>
          <w:ilvl w:val="0"/>
          <w:numId w:val="12"/>
        </w:numPr>
        <w:tabs>
          <w:tab w:val="left" w:pos="993"/>
        </w:tabs>
        <w:ind w:left="0" w:firstLine="851"/>
        <w:jc w:val="both"/>
        <w:rPr>
          <w:szCs w:val="28"/>
        </w:rPr>
      </w:pPr>
      <w:r w:rsidRPr="0050334B">
        <w:rPr>
          <w:szCs w:val="28"/>
        </w:rPr>
        <w:t>получение письменных объяснений;</w:t>
      </w:r>
    </w:p>
    <w:p w14:paraId="172748C9" w14:textId="77777777" w:rsidR="0050334B" w:rsidRPr="0050334B" w:rsidRDefault="0050334B" w:rsidP="0050334B">
      <w:pPr>
        <w:pStyle w:val="af1"/>
        <w:numPr>
          <w:ilvl w:val="0"/>
          <w:numId w:val="12"/>
        </w:numPr>
        <w:tabs>
          <w:tab w:val="left" w:pos="993"/>
        </w:tabs>
        <w:ind w:left="0" w:firstLine="851"/>
        <w:jc w:val="both"/>
        <w:rPr>
          <w:szCs w:val="28"/>
        </w:rPr>
      </w:pPr>
      <w:r w:rsidRPr="0050334B">
        <w:rPr>
          <w:szCs w:val="28"/>
        </w:rPr>
        <w:t>истребование документов;</w:t>
      </w:r>
    </w:p>
    <w:p w14:paraId="591FF4CD" w14:textId="557A12A0" w:rsidR="0050334B" w:rsidRPr="0050334B" w:rsidRDefault="0050334B" w:rsidP="0050334B">
      <w:pPr>
        <w:ind w:firstLine="851"/>
        <w:jc w:val="both"/>
        <w:rPr>
          <w:szCs w:val="28"/>
        </w:rPr>
      </w:pPr>
      <w:r w:rsidRPr="0050334B">
        <w:rPr>
          <w:szCs w:val="28"/>
        </w:rPr>
        <w:t>Срок проведения выездной проверки составляет не более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В отношении сроков проведения выездных проверок и сроков взаимодействия с социально ориентированными некоммерческими организациями орган муниципального контроля руководствуется требованием, установленным частью 7.1 статьи 73 Федерального закона № 248-ФЗ.</w:t>
      </w:r>
    </w:p>
    <w:p w14:paraId="39FF35A3" w14:textId="77777777" w:rsidR="0050334B" w:rsidRPr="0050334B" w:rsidRDefault="0050334B" w:rsidP="0050334B">
      <w:pPr>
        <w:ind w:firstLine="851"/>
        <w:jc w:val="both"/>
        <w:rPr>
          <w:szCs w:val="28"/>
        </w:rPr>
      </w:pPr>
    </w:p>
    <w:p w14:paraId="0EB98DE7" w14:textId="77777777" w:rsidR="0050334B" w:rsidRPr="0050334B" w:rsidRDefault="0050334B" w:rsidP="0050334B">
      <w:pPr>
        <w:ind w:firstLine="851"/>
        <w:jc w:val="both"/>
        <w:rPr>
          <w:b/>
          <w:szCs w:val="28"/>
        </w:rPr>
      </w:pPr>
      <w:r w:rsidRPr="0050334B">
        <w:rPr>
          <w:b/>
          <w:szCs w:val="28"/>
        </w:rPr>
        <w:lastRenderedPageBreak/>
        <w:t>Документарная проверка</w:t>
      </w:r>
    </w:p>
    <w:p w14:paraId="7F8588AB" w14:textId="77777777" w:rsidR="0050334B" w:rsidRPr="0050334B" w:rsidRDefault="0050334B" w:rsidP="0050334B">
      <w:pPr>
        <w:ind w:firstLine="851"/>
        <w:jc w:val="both"/>
        <w:rPr>
          <w:b/>
          <w:szCs w:val="28"/>
        </w:rPr>
      </w:pPr>
    </w:p>
    <w:p w14:paraId="40D8F957" w14:textId="77777777" w:rsidR="0050334B" w:rsidRPr="0050334B" w:rsidRDefault="0050334B" w:rsidP="0050334B">
      <w:pPr>
        <w:ind w:firstLine="851"/>
        <w:jc w:val="both"/>
        <w:rPr>
          <w:szCs w:val="28"/>
        </w:rPr>
      </w:pPr>
      <w:r w:rsidRPr="0050334B">
        <w:rPr>
          <w:szCs w:val="28"/>
        </w:rPr>
        <w:t>6.11 Документарная проверка проводится по месту нахождения контрольного органа.</w:t>
      </w:r>
    </w:p>
    <w:p w14:paraId="5EE243C3" w14:textId="77777777" w:rsidR="0050334B" w:rsidRPr="0050334B" w:rsidRDefault="0050334B" w:rsidP="0050334B">
      <w:pPr>
        <w:ind w:firstLine="851"/>
        <w:jc w:val="both"/>
        <w:rPr>
          <w:szCs w:val="28"/>
        </w:rPr>
      </w:pPr>
      <w:r w:rsidRPr="0050334B">
        <w:rPr>
          <w:szCs w:val="28"/>
        </w:rPr>
        <w:t>Документы могут представляться контролируемыми лицами с использованием единого портала государственных и муниципальных услуг, ФГИС ЕПГУ или мобильного приложения "Инспектор".</w:t>
      </w:r>
    </w:p>
    <w:p w14:paraId="294E82C8" w14:textId="77777777" w:rsidR="0050334B" w:rsidRPr="0050334B" w:rsidRDefault="0050334B" w:rsidP="0050334B">
      <w:pPr>
        <w:ind w:firstLine="851"/>
        <w:jc w:val="both"/>
        <w:rPr>
          <w:szCs w:val="28"/>
        </w:rPr>
      </w:pPr>
      <w:r w:rsidRPr="0050334B">
        <w:rPr>
          <w:szCs w:val="28"/>
        </w:rPr>
        <w:t>Если имеющихся в распоряжении у контрольного (надзорного) органа сведений и документов недостаточно, то в ходе документарной проверки могут совершаться следующие контрольные (надзорные) действия:</w:t>
      </w:r>
    </w:p>
    <w:p w14:paraId="43FBFE8F" w14:textId="77777777" w:rsidR="0050334B" w:rsidRPr="0050334B" w:rsidRDefault="0050334B" w:rsidP="0050334B">
      <w:pPr>
        <w:ind w:firstLine="851"/>
        <w:jc w:val="both"/>
        <w:rPr>
          <w:szCs w:val="28"/>
        </w:rPr>
      </w:pPr>
      <w:r w:rsidRPr="0050334B">
        <w:rPr>
          <w:szCs w:val="28"/>
        </w:rPr>
        <w:t>1)</w:t>
      </w:r>
      <w:r w:rsidRPr="0050334B">
        <w:rPr>
          <w:szCs w:val="28"/>
        </w:rPr>
        <w:tab/>
        <w:t>получение письменных объяснений;</w:t>
      </w:r>
    </w:p>
    <w:p w14:paraId="35618DDD" w14:textId="77777777" w:rsidR="0050334B" w:rsidRPr="0050334B" w:rsidRDefault="0050334B" w:rsidP="0050334B">
      <w:pPr>
        <w:ind w:firstLine="851"/>
        <w:jc w:val="both"/>
        <w:rPr>
          <w:szCs w:val="28"/>
        </w:rPr>
      </w:pPr>
      <w:r w:rsidRPr="0050334B">
        <w:rPr>
          <w:szCs w:val="28"/>
        </w:rPr>
        <w:t>2)</w:t>
      </w:r>
      <w:r w:rsidRPr="0050334B">
        <w:rPr>
          <w:szCs w:val="28"/>
        </w:rPr>
        <w:tab/>
        <w:t>истребование документов;</w:t>
      </w:r>
    </w:p>
    <w:p w14:paraId="7A8C2FEC" w14:textId="77777777" w:rsidR="0050334B" w:rsidRPr="0050334B" w:rsidRDefault="0050334B" w:rsidP="0050334B">
      <w:pPr>
        <w:ind w:firstLine="851"/>
        <w:jc w:val="both"/>
        <w:rPr>
          <w:szCs w:val="28"/>
        </w:rPr>
      </w:pPr>
      <w:r w:rsidRPr="0050334B">
        <w:rPr>
          <w:szCs w:val="28"/>
        </w:rPr>
        <w:t>3) экспертиза</w:t>
      </w:r>
    </w:p>
    <w:p w14:paraId="6F176C5D" w14:textId="77777777" w:rsidR="0050334B" w:rsidRPr="0050334B" w:rsidRDefault="0050334B" w:rsidP="0050334B">
      <w:pPr>
        <w:ind w:firstLine="851"/>
        <w:jc w:val="both"/>
        <w:rPr>
          <w:szCs w:val="28"/>
        </w:rPr>
      </w:pPr>
      <w:r w:rsidRPr="0050334B">
        <w:rPr>
          <w:szCs w:val="28"/>
        </w:rPr>
        <w:t>Срок проведения документарной проверки не может превышать 10 рабочих дней.</w:t>
      </w:r>
    </w:p>
    <w:p w14:paraId="70A520E5" w14:textId="77777777" w:rsidR="0050334B" w:rsidRPr="0050334B" w:rsidRDefault="0050334B" w:rsidP="0050334B">
      <w:pPr>
        <w:ind w:firstLine="851"/>
        <w:jc w:val="both"/>
        <w:rPr>
          <w:b/>
          <w:bCs/>
          <w:szCs w:val="28"/>
        </w:rPr>
      </w:pPr>
      <w:r w:rsidRPr="0050334B">
        <w:rPr>
          <w:b/>
          <w:bCs/>
          <w:szCs w:val="28"/>
        </w:rPr>
        <w:t>Выездное обследование</w:t>
      </w:r>
    </w:p>
    <w:p w14:paraId="09EBEDCD" w14:textId="77777777" w:rsidR="0050334B" w:rsidRPr="0050334B" w:rsidRDefault="0050334B" w:rsidP="0050334B">
      <w:pPr>
        <w:ind w:firstLine="851"/>
        <w:jc w:val="both"/>
        <w:rPr>
          <w:b/>
          <w:bCs/>
          <w:szCs w:val="28"/>
        </w:rPr>
      </w:pPr>
    </w:p>
    <w:p w14:paraId="3B0E87A5" w14:textId="47296408" w:rsidR="0050334B" w:rsidRPr="0050334B" w:rsidRDefault="0050334B" w:rsidP="0050334B">
      <w:pPr>
        <w:ind w:firstLine="851"/>
        <w:jc w:val="both"/>
        <w:rPr>
          <w:rFonts w:eastAsiaTheme="minorHAnsi"/>
          <w:szCs w:val="28"/>
          <w:lang w:eastAsia="en-US"/>
        </w:rPr>
      </w:pPr>
      <w:r w:rsidRPr="0050334B">
        <w:rPr>
          <w:szCs w:val="28"/>
        </w:rPr>
        <w:t xml:space="preserve">6.12. </w:t>
      </w:r>
      <w:r w:rsidRPr="0050334B">
        <w:rPr>
          <w:rFonts w:eastAsiaTheme="minorHAnsi"/>
          <w:szCs w:val="28"/>
          <w:lang w:eastAsia="en-US"/>
        </w:rPr>
        <w:t xml:space="preserve">Выездное обследование может проводиться по месту нахождения (осуществления деятельности) контролируемого лица либо объекта </w:t>
      </w:r>
      <w:proofErr w:type="spellStart"/>
      <w:proofErr w:type="gramStart"/>
      <w:r w:rsidRPr="0050334B">
        <w:rPr>
          <w:rFonts w:eastAsiaTheme="minorHAnsi"/>
          <w:szCs w:val="28"/>
          <w:lang w:eastAsia="en-US"/>
        </w:rPr>
        <w:t>контроля,при</w:t>
      </w:r>
      <w:proofErr w:type="spellEnd"/>
      <w:proofErr w:type="gramEnd"/>
      <w:r w:rsidRPr="0050334B">
        <w:rPr>
          <w:rFonts w:eastAsiaTheme="minorHAnsi"/>
          <w:szCs w:val="28"/>
          <w:lang w:eastAsia="en-US"/>
        </w:rPr>
        <w:t xml:space="preserve"> этом не допускается взаимодействие с контролируемым лицом.</w:t>
      </w:r>
    </w:p>
    <w:p w14:paraId="3776AB4B" w14:textId="77777777" w:rsidR="0050334B" w:rsidRPr="0050334B" w:rsidRDefault="0050334B" w:rsidP="0050334B">
      <w:pPr>
        <w:ind w:firstLine="851"/>
        <w:jc w:val="both"/>
        <w:rPr>
          <w:szCs w:val="28"/>
        </w:rPr>
      </w:pPr>
      <w:r w:rsidRPr="0050334B">
        <w:rPr>
          <w:szCs w:val="28"/>
        </w:rPr>
        <w:t>В ходе выездного обследования могут совершаться следующие контрольные (надзорные) действия:</w:t>
      </w:r>
    </w:p>
    <w:p w14:paraId="5E963ABB" w14:textId="77777777" w:rsidR="0050334B" w:rsidRPr="0050334B" w:rsidRDefault="0050334B" w:rsidP="0050334B">
      <w:pPr>
        <w:pStyle w:val="af1"/>
        <w:numPr>
          <w:ilvl w:val="0"/>
          <w:numId w:val="13"/>
        </w:numPr>
        <w:tabs>
          <w:tab w:val="left" w:pos="567"/>
          <w:tab w:val="left" w:pos="993"/>
        </w:tabs>
        <w:ind w:left="0" w:firstLine="851"/>
        <w:jc w:val="both"/>
        <w:rPr>
          <w:szCs w:val="28"/>
        </w:rPr>
      </w:pPr>
      <w:r w:rsidRPr="0050334B">
        <w:rPr>
          <w:szCs w:val="28"/>
        </w:rPr>
        <w:t>осмотр;</w:t>
      </w:r>
    </w:p>
    <w:p w14:paraId="4457F3A5" w14:textId="77777777" w:rsidR="0050334B" w:rsidRPr="0050334B" w:rsidRDefault="0050334B" w:rsidP="0050334B">
      <w:pPr>
        <w:pStyle w:val="af1"/>
        <w:numPr>
          <w:ilvl w:val="0"/>
          <w:numId w:val="13"/>
        </w:numPr>
        <w:tabs>
          <w:tab w:val="left" w:pos="567"/>
          <w:tab w:val="left" w:pos="993"/>
        </w:tabs>
        <w:ind w:left="0" w:firstLine="851"/>
        <w:jc w:val="both"/>
        <w:rPr>
          <w:szCs w:val="28"/>
        </w:rPr>
      </w:pPr>
      <w:r w:rsidRPr="0050334B">
        <w:rPr>
          <w:szCs w:val="28"/>
        </w:rPr>
        <w:t>инструментальное обследование (с применением видеозаписи).</w:t>
      </w:r>
    </w:p>
    <w:p w14:paraId="7D2AE75D" w14:textId="77777777" w:rsidR="0050334B" w:rsidRPr="0050334B" w:rsidRDefault="0050334B" w:rsidP="0050334B">
      <w:pPr>
        <w:pStyle w:val="af1"/>
        <w:tabs>
          <w:tab w:val="left" w:pos="567"/>
          <w:tab w:val="left" w:pos="993"/>
        </w:tabs>
        <w:ind w:left="0" w:firstLine="851"/>
        <w:jc w:val="both"/>
        <w:rPr>
          <w:szCs w:val="28"/>
        </w:rPr>
      </w:pPr>
    </w:p>
    <w:p w14:paraId="71FAE699" w14:textId="77777777" w:rsidR="0050334B" w:rsidRPr="0050334B" w:rsidRDefault="0050334B" w:rsidP="0050334B">
      <w:pPr>
        <w:ind w:firstLine="851"/>
        <w:jc w:val="both"/>
        <w:rPr>
          <w:b/>
          <w:szCs w:val="28"/>
        </w:rPr>
      </w:pPr>
      <w:r w:rsidRPr="0050334B">
        <w:rPr>
          <w:b/>
          <w:szCs w:val="28"/>
        </w:rPr>
        <w:t xml:space="preserve">Наблюдение за соблюдением обязательных требований </w:t>
      </w:r>
    </w:p>
    <w:p w14:paraId="416D79B0" w14:textId="77777777" w:rsidR="0050334B" w:rsidRPr="0050334B" w:rsidRDefault="0050334B" w:rsidP="0050334B">
      <w:pPr>
        <w:ind w:firstLine="851"/>
        <w:jc w:val="both"/>
        <w:rPr>
          <w:b/>
          <w:szCs w:val="28"/>
        </w:rPr>
      </w:pPr>
      <w:r w:rsidRPr="0050334B">
        <w:rPr>
          <w:b/>
          <w:szCs w:val="28"/>
        </w:rPr>
        <w:t>(мониторинг безопасности)</w:t>
      </w:r>
    </w:p>
    <w:p w14:paraId="1FE22364" w14:textId="77777777" w:rsidR="0050334B" w:rsidRPr="0050334B" w:rsidRDefault="0050334B" w:rsidP="0050334B">
      <w:pPr>
        <w:ind w:firstLine="851"/>
        <w:jc w:val="both"/>
        <w:rPr>
          <w:b/>
          <w:szCs w:val="28"/>
        </w:rPr>
      </w:pPr>
    </w:p>
    <w:p w14:paraId="41746D9F" w14:textId="19EF73EE" w:rsidR="0050334B" w:rsidRPr="0050334B" w:rsidRDefault="0050334B" w:rsidP="0050334B">
      <w:pPr>
        <w:ind w:firstLine="851"/>
        <w:jc w:val="both"/>
        <w:rPr>
          <w:szCs w:val="28"/>
        </w:rPr>
      </w:pPr>
      <w:r w:rsidRPr="0050334B">
        <w:rPr>
          <w:szCs w:val="28"/>
        </w:rPr>
        <w:t>6.13. Орган муниципального контроля при наблюдении за соблюдением обязательных требований (мониторинге безопасности) проводит сбор, анализ данных об объектах контроля, имеющихся у органа муниципального контроля,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14:paraId="2A9E52BE" w14:textId="1D1F69DA" w:rsidR="0050334B" w:rsidRPr="0050334B" w:rsidRDefault="0050334B" w:rsidP="0050334B">
      <w:pPr>
        <w:ind w:firstLine="851"/>
        <w:jc w:val="both"/>
        <w:rPr>
          <w:szCs w:val="28"/>
        </w:rPr>
      </w:pPr>
      <w:r w:rsidRPr="0050334B">
        <w:rPr>
          <w:szCs w:val="28"/>
        </w:rPr>
        <w:t xml:space="preserve">6.14. Если в ходе наблюдения за соблюдением обязательных требований(мониторинга безопасности) выявлены факты причинения вреда (ущерба) </w:t>
      </w:r>
      <w:r w:rsidRPr="0050334B">
        <w:rPr>
          <w:szCs w:val="28"/>
        </w:rPr>
        <w:br/>
        <w:t xml:space="preserve">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w:t>
      </w:r>
      <w:r w:rsidRPr="0050334B">
        <w:rPr>
          <w:szCs w:val="28"/>
        </w:rPr>
        <w:lastRenderedPageBreak/>
        <w:t>требований, органом муниципального контроля могут быть приняты решения, указанные в части 3 статьи 74 Федерального закона № 248-ФЗ.</w:t>
      </w:r>
    </w:p>
    <w:p w14:paraId="16D8FEAB" w14:textId="592C8B3D" w:rsidR="0050334B" w:rsidRPr="0050334B" w:rsidRDefault="0050334B" w:rsidP="0050334B">
      <w:pPr>
        <w:ind w:firstLine="851"/>
        <w:jc w:val="both"/>
        <w:rPr>
          <w:szCs w:val="28"/>
        </w:rPr>
      </w:pPr>
      <w:r w:rsidRPr="0050334B">
        <w:rPr>
          <w:szCs w:val="28"/>
        </w:rPr>
        <w:t>6.15. При осуществлении муниципального контроля, орган муниципального контроля может выдавать предписания об устранении выявленных нарушений обязательных требований, выявленных в том числе в ходе наблюдения за соблюдением обязательных требований (мониторинга безопасности).</w:t>
      </w:r>
    </w:p>
    <w:p w14:paraId="1DAEB014" w14:textId="77777777" w:rsidR="0050334B" w:rsidRPr="0050334B" w:rsidRDefault="0050334B" w:rsidP="0050334B">
      <w:pPr>
        <w:ind w:firstLine="851"/>
        <w:jc w:val="both"/>
        <w:rPr>
          <w:szCs w:val="28"/>
        </w:rPr>
      </w:pPr>
    </w:p>
    <w:p w14:paraId="51A5AD75" w14:textId="77777777" w:rsidR="0050334B" w:rsidRPr="0050334B" w:rsidRDefault="0050334B" w:rsidP="0050334B">
      <w:pPr>
        <w:pStyle w:val="af1"/>
        <w:numPr>
          <w:ilvl w:val="0"/>
          <w:numId w:val="29"/>
        </w:numPr>
        <w:autoSpaceDE w:val="0"/>
        <w:autoSpaceDN w:val="0"/>
        <w:adjustRightInd w:val="0"/>
        <w:ind w:left="0" w:firstLine="851"/>
        <w:jc w:val="both"/>
        <w:rPr>
          <w:rFonts w:eastAsiaTheme="minorHAnsi"/>
          <w:b/>
          <w:szCs w:val="28"/>
          <w:lang w:eastAsia="en-US"/>
        </w:rPr>
      </w:pPr>
      <w:r w:rsidRPr="0050334B">
        <w:rPr>
          <w:rFonts w:eastAsiaTheme="minorHAnsi"/>
          <w:b/>
          <w:szCs w:val="28"/>
          <w:lang w:eastAsia="en-US"/>
        </w:rPr>
        <w:t>Результаты контрольных (надзорных) мероприятий</w:t>
      </w:r>
    </w:p>
    <w:p w14:paraId="5BFC3233" w14:textId="77777777" w:rsidR="0050334B" w:rsidRPr="0050334B" w:rsidRDefault="0050334B" w:rsidP="0050334B">
      <w:pPr>
        <w:pStyle w:val="af1"/>
        <w:autoSpaceDE w:val="0"/>
        <w:autoSpaceDN w:val="0"/>
        <w:adjustRightInd w:val="0"/>
        <w:ind w:left="0" w:firstLine="851"/>
        <w:jc w:val="both"/>
        <w:rPr>
          <w:rFonts w:eastAsiaTheme="minorHAnsi"/>
          <w:b/>
          <w:szCs w:val="28"/>
          <w:lang w:eastAsia="en-US"/>
        </w:rPr>
      </w:pPr>
    </w:p>
    <w:p w14:paraId="751EC06A" w14:textId="77777777" w:rsidR="0050334B" w:rsidRPr="0050334B" w:rsidRDefault="0050334B" w:rsidP="0050334B">
      <w:pPr>
        <w:pStyle w:val="af1"/>
        <w:numPr>
          <w:ilvl w:val="1"/>
          <w:numId w:val="29"/>
        </w:numPr>
        <w:autoSpaceDE w:val="0"/>
        <w:autoSpaceDN w:val="0"/>
        <w:adjustRightInd w:val="0"/>
        <w:ind w:left="0" w:firstLine="851"/>
        <w:contextualSpacing w:val="0"/>
        <w:jc w:val="both"/>
        <w:rPr>
          <w:rFonts w:eastAsiaTheme="minorHAnsi"/>
          <w:szCs w:val="28"/>
          <w:lang w:eastAsia="en-US"/>
        </w:rPr>
      </w:pPr>
      <w:r w:rsidRPr="0050334B">
        <w:rPr>
          <w:rFonts w:eastAsiaTheme="minorHAnsi"/>
          <w:szCs w:val="28"/>
          <w:lang w:eastAsia="en-US"/>
        </w:rPr>
        <w:t>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w:t>
      </w:r>
    </w:p>
    <w:p w14:paraId="37C8A64F" w14:textId="77777777" w:rsidR="0050334B" w:rsidRPr="0050334B" w:rsidRDefault="0050334B" w:rsidP="0050334B">
      <w:pPr>
        <w:pStyle w:val="af1"/>
        <w:numPr>
          <w:ilvl w:val="1"/>
          <w:numId w:val="29"/>
        </w:numPr>
        <w:autoSpaceDE w:val="0"/>
        <w:autoSpaceDN w:val="0"/>
        <w:adjustRightInd w:val="0"/>
        <w:ind w:left="0" w:firstLine="851"/>
        <w:jc w:val="both"/>
        <w:rPr>
          <w:rFonts w:eastAsiaTheme="minorHAnsi"/>
          <w:szCs w:val="28"/>
          <w:lang w:eastAsia="en-US"/>
        </w:rPr>
      </w:pPr>
      <w:r w:rsidRPr="0050334B">
        <w:rPr>
          <w:rFonts w:eastAsiaTheme="minorHAnsi"/>
          <w:szCs w:val="28"/>
          <w:lang w:eastAsia="en-US"/>
        </w:rPr>
        <w:t>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w:t>
      </w:r>
    </w:p>
    <w:p w14:paraId="27A0EBA8" w14:textId="77777777" w:rsidR="0050334B" w:rsidRPr="0050334B" w:rsidRDefault="0050334B" w:rsidP="0050334B">
      <w:pPr>
        <w:pStyle w:val="af1"/>
        <w:numPr>
          <w:ilvl w:val="1"/>
          <w:numId w:val="29"/>
        </w:numPr>
        <w:autoSpaceDE w:val="0"/>
        <w:autoSpaceDN w:val="0"/>
        <w:adjustRightInd w:val="0"/>
        <w:ind w:left="0" w:firstLine="851"/>
        <w:jc w:val="both"/>
        <w:rPr>
          <w:rFonts w:eastAsiaTheme="minorHAnsi"/>
          <w:szCs w:val="28"/>
          <w:lang w:eastAsia="en-US"/>
        </w:rPr>
      </w:pPr>
      <w:r w:rsidRPr="0050334B">
        <w:rPr>
          <w:rFonts w:eastAsiaTheme="minorHAnsi"/>
          <w:szCs w:val="28"/>
          <w:lang w:eastAsia="en-US"/>
        </w:rPr>
        <w:t>Оформление акта производится на месте проведения контрольного (надзорного)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14:paraId="637D6665" w14:textId="77777777" w:rsidR="0050334B" w:rsidRPr="0050334B" w:rsidRDefault="0050334B" w:rsidP="0050334B">
      <w:pPr>
        <w:pStyle w:val="af1"/>
        <w:numPr>
          <w:ilvl w:val="1"/>
          <w:numId w:val="29"/>
        </w:numPr>
        <w:autoSpaceDE w:val="0"/>
        <w:autoSpaceDN w:val="0"/>
        <w:adjustRightInd w:val="0"/>
        <w:ind w:left="0" w:firstLine="851"/>
        <w:jc w:val="both"/>
        <w:rPr>
          <w:rFonts w:eastAsiaTheme="minorHAnsi"/>
          <w:szCs w:val="28"/>
          <w:lang w:eastAsia="en-US"/>
        </w:rPr>
      </w:pPr>
      <w:r w:rsidRPr="0050334B">
        <w:rPr>
          <w:rFonts w:eastAsiaTheme="minorHAnsi"/>
          <w:szCs w:val="28"/>
          <w:lang w:eastAsia="en-US"/>
        </w:rPr>
        <w:t>Акт контрольного (надзорного) мероприятия, проведение которого было согласовано органами прокуратуры, направляется в органы прокуратуры посредством ЕРКНМ непосредственно после его оформления.</w:t>
      </w:r>
    </w:p>
    <w:p w14:paraId="5CCE0CC7" w14:textId="77777777" w:rsidR="0050334B" w:rsidRPr="0050334B" w:rsidRDefault="0050334B" w:rsidP="0050334B">
      <w:pPr>
        <w:pStyle w:val="af1"/>
        <w:autoSpaceDE w:val="0"/>
        <w:autoSpaceDN w:val="0"/>
        <w:adjustRightInd w:val="0"/>
        <w:ind w:left="0" w:firstLine="851"/>
        <w:jc w:val="both"/>
        <w:rPr>
          <w:rFonts w:eastAsiaTheme="minorHAnsi"/>
          <w:szCs w:val="28"/>
          <w:lang w:eastAsia="en-US"/>
        </w:rPr>
      </w:pPr>
    </w:p>
    <w:p w14:paraId="67CD1132" w14:textId="77777777" w:rsidR="0050334B" w:rsidRPr="0050334B" w:rsidRDefault="0050334B" w:rsidP="0050334B">
      <w:pPr>
        <w:pStyle w:val="af1"/>
        <w:numPr>
          <w:ilvl w:val="0"/>
          <w:numId w:val="29"/>
        </w:numPr>
        <w:ind w:left="0" w:firstLine="851"/>
        <w:jc w:val="both"/>
        <w:rPr>
          <w:szCs w:val="28"/>
        </w:rPr>
      </w:pPr>
      <w:r w:rsidRPr="0050334B">
        <w:rPr>
          <w:b/>
          <w:bCs/>
          <w:szCs w:val="28"/>
        </w:rPr>
        <w:t>Обжалование решений контрольных (надзорных) органов, действий (бездействия) их должностных лиц</w:t>
      </w:r>
    </w:p>
    <w:p w14:paraId="4119A260" w14:textId="77777777" w:rsidR="0050334B" w:rsidRPr="0050334B" w:rsidRDefault="0050334B" w:rsidP="0050334B">
      <w:pPr>
        <w:pStyle w:val="af1"/>
        <w:ind w:left="0" w:firstLine="851"/>
        <w:jc w:val="both"/>
        <w:rPr>
          <w:szCs w:val="28"/>
        </w:rPr>
      </w:pPr>
    </w:p>
    <w:p w14:paraId="0F771658"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8.1. Жалоба подается контролируемым лицом в контрольный (надзорный) орган в электронном виде с использованием ФГИС ЕПГУ и (или) ФГИС РПГУ, за исключением случая, предусмотренного пунктом 8.2 настоящего Положения.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14:paraId="66A0DCCC"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8.2. Жалоба, содержащая сведения и документы, составляющие государственную или иную охраняемую законом тайну, подается контролируемым лицом в контрольный (надзорный) орган без использования ФГИС ЕПГУ и (или) ФГИС РПГУ с учетом требований законодательства Российской Федерации о государственной и иной охраняемой законом тайне с использованием специальной связи, на бумажном или электронном носителе (оптическом диске, флэш-накопителе).</w:t>
      </w:r>
    </w:p>
    <w:p w14:paraId="44436C1B" w14:textId="1CE68219"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 xml:space="preserve">8.3. Жалоба на решения контрольного (надзорного) органа, действия (бездействие) его должностных лиц подается контролируемым лицом в порядке, установленном частью 1 статьи 40 Федерального закона № 248-ФЗ, и </w:t>
      </w:r>
      <w:r w:rsidRPr="0050334B">
        <w:rPr>
          <w:rFonts w:ascii="Times New Roman" w:hAnsi="Times New Roman" w:cs="Times New Roman"/>
          <w:sz w:val="28"/>
          <w:szCs w:val="28"/>
        </w:rPr>
        <w:lastRenderedPageBreak/>
        <w:t>рассматривается руководителем контрольного (надзорного) органа либо заместителем руководителя контрольного (надзорного) органа, которому переданы полномочия руководителя контрольного (надзорного) органа по рассмотрению жалоб на решения контрольного (надзорного) органа, действия (бездействие) его должностных лиц в соответствии с распределением обязанностей.</w:t>
      </w:r>
    </w:p>
    <w:p w14:paraId="69971429"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8.4.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имеют право на досудебное обжалование:</w:t>
      </w:r>
    </w:p>
    <w:p w14:paraId="63ED4641"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1) решений о проведении контрольных (надзорных) мероприятий и обязательных профилактических визитов;</w:t>
      </w:r>
    </w:p>
    <w:p w14:paraId="20AD11E5"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2) контрольных (надзорных) мероприятий и обязательных профилактических визитов, предписаний об устранении выявленных нарушений;</w:t>
      </w:r>
    </w:p>
    <w:p w14:paraId="2A942F59"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14:paraId="11E922CE"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4) решений об отнесении объектов контроля к соответствующей категории риска;</w:t>
      </w:r>
    </w:p>
    <w:p w14:paraId="37E8F887"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5) решений об отказе в проведении профилактических визитов по заявлениям контролируемых лиц;</w:t>
      </w:r>
    </w:p>
    <w:p w14:paraId="7F9315A7"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6) иных решений, принимаемых контрольным (надзорным) органом по итогам профилактических и (или) контрольных (надзорных) мероприятий, предусмотренных настоящим Положением, в отношении контролируемых лиц или объектов контроля.</w:t>
      </w:r>
    </w:p>
    <w:p w14:paraId="48B293DD"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8.5. Жалоба на решение контрольного (надзорного) органа,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05DF6A38"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8.6. Жалоба на предписание контрольного (надзорного) органа может быть подана в течение 10 рабочих дней с момента получения контролируемым лицом предписания.</w:t>
      </w:r>
    </w:p>
    <w:p w14:paraId="66FA8D28"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8.7. В случае пропуска по уважительной причине срока подачи жалобы этот срок по ходатайству лица, подающего жалобу, может быть восстановлен контрольным (надзорным) органом.</w:t>
      </w:r>
    </w:p>
    <w:p w14:paraId="350614D1"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8.8. Лицо, подавшее жалобу, до принятия решения по жалобе может отозвать ее. При этом повторное направление жалобы по тем же основаниям не допускается.</w:t>
      </w:r>
    </w:p>
    <w:p w14:paraId="4559753C"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8.9. Жалоба может содержать ходатайство о приостановлении исполнения обжалуемого решения контрольного (надзорного) органа.</w:t>
      </w:r>
    </w:p>
    <w:p w14:paraId="13F35A70"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8.10. Контрольный (надзорный) орган в срок не позднее 2 рабочих дней со дня регистрации жалобы принимает решение:</w:t>
      </w:r>
    </w:p>
    <w:p w14:paraId="79E133C8"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1) о приостановлении исполнения обжалуемого решения контрольного (надзорного) органа;</w:t>
      </w:r>
    </w:p>
    <w:p w14:paraId="4F8C693B"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2) об отказе в приостановлении исполнения обжалуемого решения контрольного (надзорного) органа.</w:t>
      </w:r>
    </w:p>
    <w:p w14:paraId="58ADD3B9"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lastRenderedPageBreak/>
        <w:t>8.11. Информация о решении, указанном в пункте 8.10 настоящего Положения, направляется лицу, подавшему жалобу, в течение 1 рабочего дня с момента принятия решения.</w:t>
      </w:r>
    </w:p>
    <w:p w14:paraId="1FA05180"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8.12. Жалоба должна содержать:</w:t>
      </w:r>
    </w:p>
    <w:p w14:paraId="6463678D"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1) наименование контрольного (надзорного) органа, фамилию, имя, отчество (последнее - при наличии) должностного лица, решение и (или) действие (бездействие) которых обжалуются;</w:t>
      </w:r>
    </w:p>
    <w:p w14:paraId="54887413"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2) фамилию, имя, отчество (последнее -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(последнее -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14:paraId="11D9CD4E"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3) сведения об обжалуемых решении контрольного (надзорного)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14:paraId="6BA5D8FD"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4) основания и доводы, на основании которых заявитель не согласен с решением контрольного (надзорного) органа и (или) действием (бездействием) его должностного лица. Заявителем могут быть представлены документы (при наличии), подтверждающие его доводы, либо их копии;</w:t>
      </w:r>
    </w:p>
    <w:p w14:paraId="54824FD4"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5) требования лица, подавшего жалобу;</w:t>
      </w:r>
    </w:p>
    <w:p w14:paraId="263D63D7"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6) учетный номер контрольного (надзорного)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пунктами 1 - 3 части 4 статьи 40 Федерального закона № 248-ФЗ;</w:t>
      </w:r>
    </w:p>
    <w:p w14:paraId="1C2BF132"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14:paraId="5CD0C695"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8.13. Жалоба не должна содержать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14:paraId="505F1D8A"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8.14.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14:paraId="6BFD280C"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 xml:space="preserve">8.15. 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Московской области, относящаяся к предмету жалобы. Ответ на позицию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Московской области направляется контрольным </w:t>
      </w:r>
      <w:r w:rsidRPr="0050334B">
        <w:rPr>
          <w:rFonts w:ascii="Times New Roman" w:hAnsi="Times New Roman" w:cs="Times New Roman"/>
          <w:sz w:val="28"/>
          <w:szCs w:val="28"/>
        </w:rPr>
        <w:lastRenderedPageBreak/>
        <w:t>(надзорным) органом лицу, подавшему жалобу, в течение одного рабочего дня с момента принятия решения по жалобе.</w:t>
      </w:r>
    </w:p>
    <w:p w14:paraId="69F64A4B"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8.16. Контрольный (надзорный) орган принимает решение об отказе в рассмотрении жалобы в течение пяти рабочих дней со дня получения жалобы, если:</w:t>
      </w:r>
    </w:p>
    <w:p w14:paraId="288D1BDB"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1) жалоба подана после истечения сроков подачи жалобы, установленных пунктами 8.5 и 8.6 настоящего Положения, и не содержит ходатайства о восстановлении пропущенного срока на подачу жалобы;</w:t>
      </w:r>
    </w:p>
    <w:p w14:paraId="487256A8"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2) в удовлетворении ходатайства о восстановлении пропущенного срока на подачу жалобы отказано;</w:t>
      </w:r>
    </w:p>
    <w:p w14:paraId="65734A6A"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3) до принятия решения по жалобе от контролируемого лица, ее подавшего, поступило заявление об отзыве жалобы;</w:t>
      </w:r>
    </w:p>
    <w:p w14:paraId="12FAA71E"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4) имеется вступившее в силу решение суда по вопросам, поставленным в жалобе;</w:t>
      </w:r>
    </w:p>
    <w:p w14:paraId="34E9DEE0"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5) ранее в контрольный (надзорный) орган была подана другая жалоба от того же контролируемого лица по тем же основаниям;</w:t>
      </w:r>
    </w:p>
    <w:p w14:paraId="0B17FAF7"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6) жалоба содержит нецензурные либо оскорбительные выражения, угрозы жизни, здоровью и имуществу должностных лиц контрольного (надзорного) органа, а также членов их семей;</w:t>
      </w:r>
    </w:p>
    <w:p w14:paraId="32038310"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14:paraId="4BC7D288"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8) жалоба подана в ненадлежащий уполномоченный на рассмотрение жалобы орган государственной власти;</w:t>
      </w:r>
    </w:p>
    <w:p w14:paraId="4BE47D74"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9) законодательством Российской Федерации предусмотрен только судебный порядок обжалования решений контрольного (надзорного) органа.</w:t>
      </w:r>
    </w:p>
    <w:p w14:paraId="17ADA103"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8.17. Отказ в рассмотрении жалобы по основаниям, указанным в подпунктах 3 - 8 пункта 8.16 настоящего Положения, не является результатом досудебного обжалования и не может служить основанием для судебного обжалования решений контрольного (надзорного) органа, действий (бездействия) его должностных лиц.</w:t>
      </w:r>
    </w:p>
    <w:p w14:paraId="7B06A9B5"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8.20. Контрольный (надзорный) орган при рассмотрении жалобы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w:t>
      </w:r>
    </w:p>
    <w:p w14:paraId="49A978BE"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 xml:space="preserve">8.21. Рассмотрение жалобы, связанной со сведениями и документами, составляющими государственную или иную охраняемую законом тайну, осуществляется при обязательном присутствии контролируемого лица, подавшего жалобу. При этом рассмотрение жалобы осуществляется в день, назначенный руководителем контрольного (надзорного) органа либо заместителем руководителя контрольного (надзорного) органа, которому переданы полномочия руководителя контрольного (надзорного) органа по рассмотрению жалоб на решения контрольного (надзорного) органа, его </w:t>
      </w:r>
      <w:r w:rsidRPr="0050334B">
        <w:rPr>
          <w:rFonts w:ascii="Times New Roman" w:hAnsi="Times New Roman" w:cs="Times New Roman"/>
          <w:sz w:val="28"/>
          <w:szCs w:val="28"/>
        </w:rPr>
        <w:lastRenderedPageBreak/>
        <w:t>структурных подразделений, действия (бездействие) их должностных лиц в соответствии с распределением обязанностей.</w:t>
      </w:r>
    </w:p>
    <w:p w14:paraId="0589F1C2"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Извещение контролируемого лица о назначении дня для рассмотрения жалобы, связанной со сведениями и документами, составляющими государственную или иную охраняемую законом тайну, в целях обеспечения личного присутствия контролируемого лица направляется контролируемому лицу не менее чем за 5 рабочих дней до дня рассмотрения жалобы через личный кабинет контролируемого лица на ФГИС ЕПГУ и (или) ФГИС РПГУ.</w:t>
      </w:r>
    </w:p>
    <w:p w14:paraId="180C6610"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Контролируемое лицо в случае невозможности присутствия на рассмотрении жалобы, связанной со сведениями и документами, составляющими государственную или иную охраняемую законом тайну, направляет в контрольный (надзорный) орган в течение 2 рабочих дней после получения извещения о назначении дня рассмотрения жалобы уведомление в письменной форме о невозможности присутствия на рассмотрении такой жалобы.</w:t>
      </w:r>
    </w:p>
    <w:p w14:paraId="2EB42B56"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8.22. В случае получения контрольным (надзорным) органом уведомления о невозможности присутствия при рассмотрении жалобы, указанной в 8.21. настоящего Положения, от контролируемого лица либо неявки контролируемого лица на рассмотрение жалобы в контрольный (надзорный) орган такая жалоба рассматривается без контролируемого лица. При этом результаты рассмотрения жалобы контролируемое лицо вправе получить лично в контрольном (надзорном) органе.</w:t>
      </w:r>
    </w:p>
    <w:p w14:paraId="50EF4C92"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8.23. Контрольный (надзорный) орган должен обеспечить передачу в информационную систему досудебного обжалования контрольной (надзорной) деятельности сведений о ходе рассмотрения жалоб.</w:t>
      </w:r>
    </w:p>
    <w:p w14:paraId="07595E13"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8.24. Жалоба подлежит рассмотрению контрольным (надзорным) органом в течение 15 рабочих дней со дня ее регистрации в подсистеме досудебного обжалования.</w:t>
      </w:r>
    </w:p>
    <w:p w14:paraId="0A7ABB00"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8.25. Жалоба контролируемого лица на решение об отнесении объектов контроля к соответствующей категории риска рассматривается в срок не более 5 рабочих дней.</w:t>
      </w:r>
    </w:p>
    <w:p w14:paraId="2164960A"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8.26. Контрольный (надзорный) орган вправе запросить у контролируемого лица, подавшего жалобу, дополнительную информацию и документы, относящиеся к предмету жалобы.</w:t>
      </w:r>
    </w:p>
    <w:p w14:paraId="2ADCC976"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Контролируемое лицо вправе представить указанные информацию и документы в течение 5 рабочих дней с момента направления запроса.</w:t>
      </w:r>
    </w:p>
    <w:p w14:paraId="732986CF"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контрольным (надзорным) органом, но не более чем на 5 рабочих дней с момента направления запроса.</w:t>
      </w:r>
    </w:p>
    <w:p w14:paraId="1B25B654"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14:paraId="10D06333"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 xml:space="preserve">8.27. Не допускается запрашивать у контролируемого лица, подавшего жалобу, информацию и документы, которые находятся в распоряжении </w:t>
      </w:r>
      <w:r w:rsidRPr="0050334B">
        <w:rPr>
          <w:rFonts w:ascii="Times New Roman" w:hAnsi="Times New Roman" w:cs="Times New Roman"/>
          <w:sz w:val="28"/>
          <w:szCs w:val="28"/>
        </w:rPr>
        <w:lastRenderedPageBreak/>
        <w:t>государственных органов, органов местного самоуправления либо подведомственных им организаций.</w:t>
      </w:r>
    </w:p>
    <w:p w14:paraId="257A5539"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8.28.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14:paraId="6124404D"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 xml:space="preserve">8.29. Обязанность доказывания законности и обоснованности принятого решения и (или) совершенного действия (бездействия) возлагается на контрольный (надзорный) орган, решение и (или) действие (бездействие) </w:t>
      </w:r>
      <w:proofErr w:type="gramStart"/>
      <w:r w:rsidRPr="0050334B">
        <w:rPr>
          <w:rFonts w:ascii="Times New Roman" w:hAnsi="Times New Roman" w:cs="Times New Roman"/>
          <w:sz w:val="28"/>
          <w:szCs w:val="28"/>
        </w:rPr>
        <w:t>должностного лица</w:t>
      </w:r>
      <w:proofErr w:type="gramEnd"/>
      <w:r w:rsidRPr="0050334B">
        <w:rPr>
          <w:rFonts w:ascii="Times New Roman" w:hAnsi="Times New Roman" w:cs="Times New Roman"/>
          <w:sz w:val="28"/>
          <w:szCs w:val="28"/>
        </w:rPr>
        <w:t xml:space="preserve"> которого обжалуются.</w:t>
      </w:r>
    </w:p>
    <w:p w14:paraId="46C3A695"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8.30. По итогам рассмотрения жалобы контрольный (надзорный) орган принимает одно из следующих решений:</w:t>
      </w:r>
    </w:p>
    <w:p w14:paraId="5ADA8F73"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1) оставляет жалобу без удовлетворения;</w:t>
      </w:r>
    </w:p>
    <w:p w14:paraId="0DBE0925"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2) отменяет решение контрольного (надзорного) органа полностью или частично;</w:t>
      </w:r>
    </w:p>
    <w:p w14:paraId="4E71862A"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3) отменяет решение контрольного (надзорного) органа полностью и принимает новое решение;</w:t>
      </w:r>
    </w:p>
    <w:p w14:paraId="7434DC29"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 xml:space="preserve">4) признает действия (бездействие) должностных лиц контрольного (надзорного) органа незаконными и выносит </w:t>
      </w:r>
      <w:proofErr w:type="gramStart"/>
      <w:r w:rsidRPr="0050334B">
        <w:rPr>
          <w:rFonts w:ascii="Times New Roman" w:hAnsi="Times New Roman" w:cs="Times New Roman"/>
          <w:sz w:val="28"/>
          <w:szCs w:val="28"/>
        </w:rPr>
        <w:t>решение по существу</w:t>
      </w:r>
      <w:proofErr w:type="gramEnd"/>
      <w:r w:rsidRPr="0050334B">
        <w:rPr>
          <w:rFonts w:ascii="Times New Roman" w:hAnsi="Times New Roman" w:cs="Times New Roman"/>
          <w:sz w:val="28"/>
          <w:szCs w:val="28"/>
        </w:rPr>
        <w:t>, в том числе об осуществлении при необходимости определенных действий.</w:t>
      </w:r>
    </w:p>
    <w:p w14:paraId="2AEF081B"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8.31. Предметом досудебного (внесудебного) обжалования являются действия (бездействие) должностного лица контрольного (надзорного) органа, а также принимаемые им решения при осуществлении государственного контроля (надзора), повлекшие за собой нарушения требований законодательства Российской Федерации, а также нарушения прав заявителя жалобы.</w:t>
      </w:r>
    </w:p>
    <w:p w14:paraId="2F16CD59"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8.32. Решение контрольного (надзорного) органа, содержащее обоснование принятого решения, срок и порядок его исполнения, размещается в личном кабинете контролируемого лица на ЕПГУ и (или) РПГУ в срок не позднее 1 рабочего дня со дня его принятия.</w:t>
      </w:r>
    </w:p>
    <w:p w14:paraId="18D0AB7F" w14:textId="77777777" w:rsidR="0050334B" w:rsidRPr="0050334B" w:rsidRDefault="0050334B" w:rsidP="0050334B">
      <w:pPr>
        <w:pStyle w:val="ConsPlusNormal"/>
        <w:ind w:firstLine="851"/>
        <w:jc w:val="both"/>
        <w:rPr>
          <w:rFonts w:ascii="Times New Roman" w:hAnsi="Times New Roman" w:cs="Times New Roman"/>
          <w:sz w:val="28"/>
          <w:szCs w:val="28"/>
        </w:rPr>
      </w:pPr>
    </w:p>
    <w:p w14:paraId="184FEAA6" w14:textId="77777777" w:rsidR="0050334B" w:rsidRPr="0050334B" w:rsidRDefault="0050334B" w:rsidP="0050334B">
      <w:pPr>
        <w:pStyle w:val="ConsPlusNormal"/>
        <w:ind w:firstLine="851"/>
        <w:jc w:val="both"/>
        <w:rPr>
          <w:rFonts w:ascii="Times New Roman" w:hAnsi="Times New Roman" w:cs="Times New Roman"/>
          <w:b/>
          <w:sz w:val="28"/>
          <w:szCs w:val="28"/>
        </w:rPr>
      </w:pPr>
      <w:r w:rsidRPr="0050334B">
        <w:rPr>
          <w:rFonts w:ascii="Times New Roman" w:hAnsi="Times New Roman" w:cs="Times New Roman"/>
          <w:b/>
          <w:sz w:val="28"/>
          <w:szCs w:val="28"/>
        </w:rPr>
        <w:t>9. Оценка результативности и эффективности деятельности</w:t>
      </w:r>
    </w:p>
    <w:p w14:paraId="4CE9AF08" w14:textId="77777777" w:rsidR="0050334B" w:rsidRPr="0050334B" w:rsidRDefault="0050334B" w:rsidP="0050334B">
      <w:pPr>
        <w:pStyle w:val="ConsPlusNormal"/>
        <w:ind w:firstLine="851"/>
        <w:jc w:val="both"/>
        <w:rPr>
          <w:rFonts w:ascii="Times New Roman" w:hAnsi="Times New Roman" w:cs="Times New Roman"/>
          <w:b/>
          <w:sz w:val="28"/>
          <w:szCs w:val="28"/>
        </w:rPr>
      </w:pPr>
      <w:r w:rsidRPr="0050334B">
        <w:rPr>
          <w:rFonts w:ascii="Times New Roman" w:hAnsi="Times New Roman" w:cs="Times New Roman"/>
          <w:b/>
          <w:sz w:val="28"/>
          <w:szCs w:val="28"/>
        </w:rPr>
        <w:t>контрольного (надзорного) органа</w:t>
      </w:r>
    </w:p>
    <w:p w14:paraId="3BEC9FBF" w14:textId="77777777" w:rsidR="0050334B" w:rsidRPr="0050334B" w:rsidRDefault="0050334B" w:rsidP="0050334B">
      <w:pPr>
        <w:pStyle w:val="ConsPlusNormal"/>
        <w:ind w:firstLine="851"/>
        <w:jc w:val="both"/>
        <w:rPr>
          <w:rFonts w:ascii="Times New Roman" w:hAnsi="Times New Roman" w:cs="Times New Roman"/>
          <w:b/>
          <w:sz w:val="28"/>
          <w:szCs w:val="28"/>
        </w:rPr>
      </w:pPr>
    </w:p>
    <w:p w14:paraId="7FB9340E" w14:textId="77777777" w:rsidR="0050334B" w:rsidRPr="0050334B" w:rsidRDefault="0050334B" w:rsidP="0050334B">
      <w:pPr>
        <w:pStyle w:val="af1"/>
        <w:numPr>
          <w:ilvl w:val="1"/>
          <w:numId w:val="26"/>
        </w:numPr>
        <w:ind w:left="0" w:firstLine="851"/>
        <w:jc w:val="both"/>
        <w:rPr>
          <w:szCs w:val="28"/>
        </w:rPr>
      </w:pPr>
      <w:r w:rsidRPr="0050334B">
        <w:rPr>
          <w:color w:val="000000"/>
          <w:szCs w:val="28"/>
          <w:shd w:val="clear" w:color="auto" w:fill="FFFFFF"/>
        </w:rPr>
        <w:t>Оценка результативности и эффективности деятельности контрольных (надзорных) органов осуществляется по каждому виду контроля на основе системы показателей результативности и эффективности контроля (надзора).</w:t>
      </w:r>
    </w:p>
    <w:p w14:paraId="7F0EFCD6" w14:textId="77777777" w:rsidR="0050334B" w:rsidRPr="0050334B" w:rsidRDefault="0050334B" w:rsidP="0050334B">
      <w:pPr>
        <w:pStyle w:val="af1"/>
        <w:numPr>
          <w:ilvl w:val="1"/>
          <w:numId w:val="26"/>
        </w:numPr>
        <w:ind w:left="0" w:firstLine="851"/>
        <w:jc w:val="both"/>
        <w:rPr>
          <w:szCs w:val="28"/>
        </w:rPr>
      </w:pPr>
      <w:r w:rsidRPr="0050334B">
        <w:rPr>
          <w:szCs w:val="28"/>
        </w:rPr>
        <w:t>В систему показателей результативности и эффективности деятельности входят:</w:t>
      </w:r>
    </w:p>
    <w:p w14:paraId="7D069267" w14:textId="77777777" w:rsidR="0050334B" w:rsidRPr="0050334B" w:rsidRDefault="0050334B" w:rsidP="0050334B">
      <w:pPr>
        <w:pStyle w:val="aa"/>
        <w:shd w:val="clear" w:color="auto" w:fill="FFFFFF"/>
        <w:spacing w:before="0" w:beforeAutospacing="0" w:after="0" w:afterAutospacing="0"/>
        <w:ind w:firstLine="851"/>
        <w:jc w:val="both"/>
        <w:rPr>
          <w:color w:val="000000"/>
          <w:sz w:val="28"/>
          <w:szCs w:val="28"/>
        </w:rPr>
      </w:pPr>
      <w:r w:rsidRPr="0050334B">
        <w:rPr>
          <w:color w:val="000000"/>
          <w:sz w:val="28"/>
          <w:szCs w:val="28"/>
        </w:rPr>
        <w:t>1) ключевые показатели муниципального контроля, отражающие уровень минимизации вреда (ущерба) охраняемым законом ценностям, уровень устранения риска причинения вреда (ущерба), по которым устанавливаются целевые (плановые) значения и достижение которых должен обеспечить контрольный (надзорный) орган;</w:t>
      </w:r>
    </w:p>
    <w:p w14:paraId="002B7295" w14:textId="06773342" w:rsidR="0050334B" w:rsidRPr="0050334B" w:rsidRDefault="0050334B" w:rsidP="0050334B">
      <w:pPr>
        <w:pStyle w:val="aa"/>
        <w:shd w:val="clear" w:color="auto" w:fill="FFFFFF"/>
        <w:spacing w:before="0" w:beforeAutospacing="0" w:after="0" w:afterAutospacing="0"/>
        <w:ind w:firstLine="851"/>
        <w:jc w:val="both"/>
        <w:rPr>
          <w:color w:val="000000"/>
          <w:sz w:val="28"/>
          <w:szCs w:val="28"/>
        </w:rPr>
      </w:pPr>
      <w:r w:rsidRPr="0050334B">
        <w:rPr>
          <w:color w:val="000000"/>
          <w:sz w:val="28"/>
          <w:szCs w:val="28"/>
        </w:rPr>
        <w:t xml:space="preserve">2) индикативные показатели муниципального контроля, применяемые для мониторинга контрольной (надзорной) деятельности, ее анализа, выявления </w:t>
      </w:r>
      <w:r w:rsidRPr="0050334B">
        <w:rPr>
          <w:color w:val="000000"/>
          <w:sz w:val="28"/>
          <w:szCs w:val="28"/>
        </w:rPr>
        <w:lastRenderedPageBreak/>
        <w:t>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14:paraId="1DD766AB" w14:textId="77777777" w:rsidR="0050334B" w:rsidRPr="0050334B" w:rsidRDefault="0050334B" w:rsidP="0050334B">
      <w:pPr>
        <w:pStyle w:val="af3"/>
        <w:ind w:firstLine="851"/>
        <w:jc w:val="both"/>
        <w:rPr>
          <w:sz w:val="28"/>
          <w:szCs w:val="28"/>
        </w:rPr>
      </w:pPr>
      <w:r w:rsidRPr="0050334B">
        <w:rPr>
          <w:color w:val="000000"/>
          <w:sz w:val="28"/>
          <w:szCs w:val="28"/>
          <w:shd w:val="clear" w:color="auto" w:fill="FFFFFF"/>
        </w:rPr>
        <w:t xml:space="preserve">Ключевые показатели </w:t>
      </w:r>
      <w:r w:rsidRPr="0050334B">
        <w:rPr>
          <w:color w:val="000000"/>
          <w:sz w:val="28"/>
          <w:szCs w:val="28"/>
        </w:rPr>
        <w:t>муниципального</w:t>
      </w:r>
      <w:r w:rsidRPr="0050334B">
        <w:rPr>
          <w:color w:val="000000"/>
          <w:sz w:val="28"/>
          <w:szCs w:val="28"/>
          <w:shd w:val="clear" w:color="auto" w:fill="FFFFFF"/>
        </w:rPr>
        <w:t xml:space="preserve"> контроля и их целевые значения</w:t>
      </w:r>
      <w:r w:rsidRPr="0050334B">
        <w:rPr>
          <w:sz w:val="28"/>
          <w:szCs w:val="28"/>
        </w:rPr>
        <w:t xml:space="preserve">, индикативные показатели </w:t>
      </w:r>
      <w:r w:rsidRPr="0050334B">
        <w:rPr>
          <w:color w:val="000000"/>
          <w:sz w:val="28"/>
          <w:szCs w:val="28"/>
        </w:rPr>
        <w:t>муниципального</w:t>
      </w:r>
      <w:r w:rsidRPr="0050334B">
        <w:rPr>
          <w:sz w:val="28"/>
          <w:szCs w:val="28"/>
        </w:rPr>
        <w:t xml:space="preserve"> контроля утверждаются представительным органом городского округа Жуковский Московской области и размещаются на официальном информационном портале Администрации городского округа Жуковский Московской области в сети Интернет</w:t>
      </w:r>
    </w:p>
    <w:p w14:paraId="6B8A6BDC" w14:textId="77777777" w:rsidR="0050334B" w:rsidRPr="0050334B" w:rsidRDefault="0050334B" w:rsidP="0050334B">
      <w:pPr>
        <w:pStyle w:val="af3"/>
        <w:ind w:firstLine="851"/>
        <w:jc w:val="both"/>
        <w:rPr>
          <w:sz w:val="28"/>
          <w:szCs w:val="28"/>
        </w:rPr>
      </w:pPr>
    </w:p>
    <w:p w14:paraId="3858D8EC" w14:textId="77777777" w:rsidR="0050334B" w:rsidRPr="0050334B" w:rsidRDefault="0050334B" w:rsidP="0050334B">
      <w:pPr>
        <w:pStyle w:val="af3"/>
        <w:numPr>
          <w:ilvl w:val="0"/>
          <w:numId w:val="26"/>
        </w:numPr>
        <w:ind w:left="0" w:firstLine="851"/>
        <w:jc w:val="both"/>
        <w:rPr>
          <w:rFonts w:eastAsia="Calibri"/>
          <w:b/>
          <w:bCs/>
          <w:sz w:val="28"/>
          <w:szCs w:val="28"/>
        </w:rPr>
      </w:pPr>
      <w:r w:rsidRPr="0050334B">
        <w:rPr>
          <w:rFonts w:eastAsia="Calibri"/>
          <w:b/>
          <w:bCs/>
          <w:sz w:val="28"/>
          <w:szCs w:val="28"/>
        </w:rPr>
        <w:t>Ключевые показатели муниципального контроля</w:t>
      </w:r>
    </w:p>
    <w:p w14:paraId="4386B545" w14:textId="77777777" w:rsidR="0050334B" w:rsidRPr="0050334B" w:rsidRDefault="0050334B" w:rsidP="0050334B">
      <w:pPr>
        <w:pStyle w:val="af3"/>
        <w:ind w:firstLine="851"/>
        <w:jc w:val="both"/>
        <w:rPr>
          <w:rFonts w:eastAsia="Calibri"/>
          <w:b/>
          <w:bCs/>
          <w:sz w:val="28"/>
          <w:szCs w:val="28"/>
        </w:rPr>
      </w:pPr>
    </w:p>
    <w:p w14:paraId="21E4E23F" w14:textId="25F628F2" w:rsidR="0050334B" w:rsidRPr="0050334B" w:rsidRDefault="0050334B" w:rsidP="0050334B">
      <w:pPr>
        <w:pStyle w:val="af3"/>
        <w:ind w:firstLine="851"/>
        <w:jc w:val="both"/>
        <w:rPr>
          <w:rFonts w:eastAsia="Calibri"/>
          <w:sz w:val="28"/>
          <w:szCs w:val="28"/>
        </w:rPr>
      </w:pPr>
      <w:r w:rsidRPr="0050334B">
        <w:rPr>
          <w:rFonts w:eastAsia="Calibri"/>
          <w:sz w:val="28"/>
          <w:szCs w:val="28"/>
        </w:rPr>
        <w:t xml:space="preserve">10.1. Перечень ключевых </w:t>
      </w:r>
      <w:hyperlink w:anchor="Par372" w:history="1">
        <w:r w:rsidRPr="0050334B">
          <w:rPr>
            <w:rFonts w:eastAsia="Calibri"/>
            <w:sz w:val="28"/>
            <w:szCs w:val="28"/>
          </w:rPr>
          <w:t>показателей</w:t>
        </w:r>
      </w:hyperlink>
      <w:r w:rsidRPr="0050334B">
        <w:rPr>
          <w:rFonts w:eastAsia="Calibri"/>
          <w:sz w:val="28"/>
          <w:szCs w:val="28"/>
        </w:rPr>
        <w:t xml:space="preserve"> муниципального контроля на автомобильном транспорте, городском наземном электрическом транспорте и в дорожном хозяйстве на территории городского округа Жуковский Московской области и их целевых значений, индикативных показателей приведен в приложении 2 к настоящему Положению.</w:t>
      </w:r>
    </w:p>
    <w:p w14:paraId="64C85DFB" w14:textId="239C02A6" w:rsidR="0050334B" w:rsidRPr="0050334B" w:rsidRDefault="0050334B" w:rsidP="0050334B">
      <w:pPr>
        <w:pStyle w:val="af3"/>
        <w:ind w:firstLine="851"/>
        <w:jc w:val="both"/>
        <w:rPr>
          <w:rFonts w:eastAsia="Calibri"/>
          <w:sz w:val="28"/>
          <w:szCs w:val="28"/>
        </w:rPr>
      </w:pPr>
      <w:r w:rsidRPr="0050334B">
        <w:rPr>
          <w:rFonts w:eastAsia="Calibri"/>
          <w:sz w:val="28"/>
          <w:szCs w:val="28"/>
        </w:rPr>
        <w:t>10.2. Орган муниципального контроля включает сведения о достижении</w:t>
      </w:r>
      <w:r w:rsidR="009A4698">
        <w:rPr>
          <w:rFonts w:eastAsia="Calibri"/>
          <w:sz w:val="28"/>
          <w:szCs w:val="28"/>
        </w:rPr>
        <w:t xml:space="preserve"> </w:t>
      </w:r>
      <w:r w:rsidRPr="0050334B">
        <w:rPr>
          <w:rFonts w:eastAsia="Calibri"/>
          <w:sz w:val="28"/>
          <w:szCs w:val="28"/>
        </w:rPr>
        <w:t>ключевых показателей и сведения об индикативных показателях муниципального контроля, в том числе о влиянии профилактических мероприятий и контрольных (надзорных) мероприятий на достижение ключевых показателей, в ежегодный доклад о муниципальном контроле.</w:t>
      </w:r>
    </w:p>
    <w:p w14:paraId="02426A03" w14:textId="77777777" w:rsidR="0050334B" w:rsidRPr="0050334B" w:rsidRDefault="0050334B" w:rsidP="0050334B">
      <w:pPr>
        <w:pStyle w:val="ConsPlusNormal"/>
        <w:ind w:firstLine="851"/>
        <w:jc w:val="both"/>
        <w:outlineLvl w:val="1"/>
        <w:rPr>
          <w:rFonts w:ascii="Times New Roman" w:hAnsi="Times New Roman" w:cs="Times New Roman"/>
          <w:sz w:val="28"/>
          <w:szCs w:val="28"/>
        </w:rPr>
      </w:pPr>
    </w:p>
    <w:p w14:paraId="48E01E3C" w14:textId="77777777" w:rsidR="0050334B" w:rsidRPr="0050334B" w:rsidRDefault="0050334B" w:rsidP="0050334B">
      <w:pPr>
        <w:pStyle w:val="ConsPlusNormal"/>
        <w:ind w:firstLine="851"/>
        <w:jc w:val="both"/>
        <w:outlineLvl w:val="1"/>
        <w:rPr>
          <w:rFonts w:ascii="Times New Roman" w:hAnsi="Times New Roman" w:cs="Times New Roman"/>
          <w:sz w:val="28"/>
          <w:szCs w:val="28"/>
        </w:rPr>
      </w:pPr>
    </w:p>
    <w:p w14:paraId="415DD967" w14:textId="77777777" w:rsidR="0050334B" w:rsidRPr="0050334B" w:rsidRDefault="0050334B" w:rsidP="0050334B">
      <w:pPr>
        <w:pStyle w:val="ConsPlusNormal"/>
        <w:ind w:firstLine="851"/>
        <w:jc w:val="both"/>
        <w:outlineLvl w:val="1"/>
        <w:rPr>
          <w:rFonts w:ascii="Times New Roman" w:hAnsi="Times New Roman" w:cs="Times New Roman"/>
          <w:sz w:val="28"/>
          <w:szCs w:val="28"/>
        </w:rPr>
      </w:pPr>
    </w:p>
    <w:p w14:paraId="2CFC7EEF" w14:textId="77777777" w:rsidR="009A4698" w:rsidRDefault="009A4698" w:rsidP="0050334B">
      <w:pPr>
        <w:autoSpaceDE w:val="0"/>
        <w:autoSpaceDN w:val="0"/>
        <w:adjustRightInd w:val="0"/>
        <w:ind w:firstLine="851"/>
        <w:jc w:val="both"/>
        <w:rPr>
          <w:kern w:val="2"/>
          <w:szCs w:val="28"/>
        </w:rPr>
      </w:pPr>
    </w:p>
    <w:p w14:paraId="6E83A766" w14:textId="77777777" w:rsidR="009A4698" w:rsidRDefault="009A4698" w:rsidP="0050334B">
      <w:pPr>
        <w:autoSpaceDE w:val="0"/>
        <w:autoSpaceDN w:val="0"/>
        <w:adjustRightInd w:val="0"/>
        <w:ind w:firstLine="851"/>
        <w:jc w:val="both"/>
        <w:rPr>
          <w:kern w:val="2"/>
          <w:szCs w:val="28"/>
        </w:rPr>
      </w:pPr>
    </w:p>
    <w:p w14:paraId="351379CC" w14:textId="77777777" w:rsidR="009A4698" w:rsidRDefault="009A4698" w:rsidP="0050334B">
      <w:pPr>
        <w:autoSpaceDE w:val="0"/>
        <w:autoSpaceDN w:val="0"/>
        <w:adjustRightInd w:val="0"/>
        <w:ind w:firstLine="851"/>
        <w:jc w:val="both"/>
        <w:rPr>
          <w:kern w:val="2"/>
          <w:szCs w:val="28"/>
        </w:rPr>
      </w:pPr>
    </w:p>
    <w:p w14:paraId="3E61487F" w14:textId="77777777" w:rsidR="009A4698" w:rsidRDefault="009A4698" w:rsidP="0050334B">
      <w:pPr>
        <w:autoSpaceDE w:val="0"/>
        <w:autoSpaceDN w:val="0"/>
        <w:adjustRightInd w:val="0"/>
        <w:ind w:firstLine="851"/>
        <w:jc w:val="both"/>
        <w:rPr>
          <w:kern w:val="2"/>
          <w:szCs w:val="28"/>
        </w:rPr>
      </w:pPr>
    </w:p>
    <w:p w14:paraId="324F94AE" w14:textId="77777777" w:rsidR="009A4698" w:rsidRDefault="009A4698" w:rsidP="0050334B">
      <w:pPr>
        <w:autoSpaceDE w:val="0"/>
        <w:autoSpaceDN w:val="0"/>
        <w:adjustRightInd w:val="0"/>
        <w:ind w:firstLine="851"/>
        <w:jc w:val="both"/>
        <w:rPr>
          <w:kern w:val="2"/>
          <w:szCs w:val="28"/>
        </w:rPr>
      </w:pPr>
    </w:p>
    <w:p w14:paraId="6976D00B" w14:textId="77777777" w:rsidR="009A4698" w:rsidRDefault="009A4698" w:rsidP="0050334B">
      <w:pPr>
        <w:autoSpaceDE w:val="0"/>
        <w:autoSpaceDN w:val="0"/>
        <w:adjustRightInd w:val="0"/>
        <w:ind w:firstLine="851"/>
        <w:jc w:val="both"/>
        <w:rPr>
          <w:kern w:val="2"/>
          <w:szCs w:val="28"/>
        </w:rPr>
      </w:pPr>
    </w:p>
    <w:p w14:paraId="4EB698CC" w14:textId="77777777" w:rsidR="009A4698" w:rsidRDefault="009A4698" w:rsidP="0050334B">
      <w:pPr>
        <w:autoSpaceDE w:val="0"/>
        <w:autoSpaceDN w:val="0"/>
        <w:adjustRightInd w:val="0"/>
        <w:ind w:firstLine="851"/>
        <w:jc w:val="both"/>
        <w:rPr>
          <w:kern w:val="2"/>
          <w:szCs w:val="28"/>
        </w:rPr>
      </w:pPr>
    </w:p>
    <w:p w14:paraId="71AA7936" w14:textId="77777777" w:rsidR="009A4698" w:rsidRDefault="009A4698" w:rsidP="0050334B">
      <w:pPr>
        <w:autoSpaceDE w:val="0"/>
        <w:autoSpaceDN w:val="0"/>
        <w:adjustRightInd w:val="0"/>
        <w:ind w:firstLine="851"/>
        <w:jc w:val="both"/>
        <w:rPr>
          <w:kern w:val="2"/>
          <w:szCs w:val="28"/>
        </w:rPr>
      </w:pPr>
    </w:p>
    <w:p w14:paraId="72319FB2" w14:textId="77777777" w:rsidR="009A4698" w:rsidRDefault="009A4698" w:rsidP="0050334B">
      <w:pPr>
        <w:autoSpaceDE w:val="0"/>
        <w:autoSpaceDN w:val="0"/>
        <w:adjustRightInd w:val="0"/>
        <w:ind w:firstLine="851"/>
        <w:jc w:val="both"/>
        <w:rPr>
          <w:kern w:val="2"/>
          <w:szCs w:val="28"/>
        </w:rPr>
      </w:pPr>
    </w:p>
    <w:p w14:paraId="44D23380" w14:textId="77777777" w:rsidR="009A4698" w:rsidRDefault="009A4698" w:rsidP="0050334B">
      <w:pPr>
        <w:autoSpaceDE w:val="0"/>
        <w:autoSpaceDN w:val="0"/>
        <w:adjustRightInd w:val="0"/>
        <w:ind w:firstLine="851"/>
        <w:jc w:val="both"/>
        <w:rPr>
          <w:kern w:val="2"/>
          <w:szCs w:val="28"/>
        </w:rPr>
      </w:pPr>
    </w:p>
    <w:p w14:paraId="7E24BCAF" w14:textId="77777777" w:rsidR="009A4698" w:rsidRDefault="009A4698" w:rsidP="0050334B">
      <w:pPr>
        <w:autoSpaceDE w:val="0"/>
        <w:autoSpaceDN w:val="0"/>
        <w:adjustRightInd w:val="0"/>
        <w:ind w:firstLine="851"/>
        <w:jc w:val="both"/>
        <w:rPr>
          <w:kern w:val="2"/>
          <w:szCs w:val="28"/>
        </w:rPr>
      </w:pPr>
    </w:p>
    <w:p w14:paraId="3AB19BF3" w14:textId="77777777" w:rsidR="009A4698" w:rsidRDefault="009A4698" w:rsidP="0050334B">
      <w:pPr>
        <w:autoSpaceDE w:val="0"/>
        <w:autoSpaceDN w:val="0"/>
        <w:adjustRightInd w:val="0"/>
        <w:ind w:firstLine="851"/>
        <w:jc w:val="both"/>
        <w:rPr>
          <w:kern w:val="2"/>
          <w:szCs w:val="28"/>
        </w:rPr>
      </w:pPr>
    </w:p>
    <w:p w14:paraId="27D681B7" w14:textId="77777777" w:rsidR="009A4698" w:rsidRDefault="009A4698" w:rsidP="0050334B">
      <w:pPr>
        <w:autoSpaceDE w:val="0"/>
        <w:autoSpaceDN w:val="0"/>
        <w:adjustRightInd w:val="0"/>
        <w:ind w:firstLine="851"/>
        <w:jc w:val="both"/>
        <w:rPr>
          <w:kern w:val="2"/>
          <w:szCs w:val="28"/>
        </w:rPr>
      </w:pPr>
    </w:p>
    <w:p w14:paraId="55D27D74" w14:textId="77777777" w:rsidR="009A4698" w:rsidRDefault="009A4698" w:rsidP="0050334B">
      <w:pPr>
        <w:autoSpaceDE w:val="0"/>
        <w:autoSpaceDN w:val="0"/>
        <w:adjustRightInd w:val="0"/>
        <w:ind w:firstLine="851"/>
        <w:jc w:val="both"/>
        <w:rPr>
          <w:kern w:val="2"/>
          <w:szCs w:val="28"/>
        </w:rPr>
      </w:pPr>
    </w:p>
    <w:p w14:paraId="7E2F3AD5" w14:textId="77777777" w:rsidR="009A4698" w:rsidRDefault="009A4698" w:rsidP="0050334B">
      <w:pPr>
        <w:autoSpaceDE w:val="0"/>
        <w:autoSpaceDN w:val="0"/>
        <w:adjustRightInd w:val="0"/>
        <w:ind w:firstLine="851"/>
        <w:jc w:val="both"/>
        <w:rPr>
          <w:kern w:val="2"/>
          <w:szCs w:val="28"/>
        </w:rPr>
      </w:pPr>
    </w:p>
    <w:p w14:paraId="5E1FF926" w14:textId="77777777" w:rsidR="009A4698" w:rsidRDefault="009A4698" w:rsidP="0050334B">
      <w:pPr>
        <w:autoSpaceDE w:val="0"/>
        <w:autoSpaceDN w:val="0"/>
        <w:adjustRightInd w:val="0"/>
        <w:ind w:firstLine="851"/>
        <w:jc w:val="both"/>
        <w:rPr>
          <w:kern w:val="2"/>
          <w:szCs w:val="28"/>
        </w:rPr>
      </w:pPr>
    </w:p>
    <w:p w14:paraId="7B2B8355" w14:textId="77777777" w:rsidR="009A4698" w:rsidRDefault="009A4698" w:rsidP="0050334B">
      <w:pPr>
        <w:autoSpaceDE w:val="0"/>
        <w:autoSpaceDN w:val="0"/>
        <w:adjustRightInd w:val="0"/>
        <w:ind w:firstLine="851"/>
        <w:jc w:val="both"/>
        <w:rPr>
          <w:kern w:val="2"/>
          <w:szCs w:val="28"/>
        </w:rPr>
      </w:pPr>
    </w:p>
    <w:p w14:paraId="57FF33E0" w14:textId="77777777" w:rsidR="009A4698" w:rsidRDefault="009A4698" w:rsidP="0050334B">
      <w:pPr>
        <w:autoSpaceDE w:val="0"/>
        <w:autoSpaceDN w:val="0"/>
        <w:adjustRightInd w:val="0"/>
        <w:ind w:firstLine="851"/>
        <w:jc w:val="both"/>
        <w:rPr>
          <w:kern w:val="2"/>
          <w:szCs w:val="28"/>
        </w:rPr>
      </w:pPr>
    </w:p>
    <w:p w14:paraId="6B80DDA9" w14:textId="77777777" w:rsidR="009A4698" w:rsidRDefault="009A4698" w:rsidP="0050334B">
      <w:pPr>
        <w:autoSpaceDE w:val="0"/>
        <w:autoSpaceDN w:val="0"/>
        <w:adjustRightInd w:val="0"/>
        <w:ind w:firstLine="851"/>
        <w:jc w:val="both"/>
        <w:rPr>
          <w:kern w:val="2"/>
          <w:szCs w:val="28"/>
        </w:rPr>
      </w:pPr>
    </w:p>
    <w:p w14:paraId="67373038" w14:textId="77777777" w:rsidR="0050334B" w:rsidRPr="0050334B" w:rsidRDefault="0050334B" w:rsidP="0050334B">
      <w:pPr>
        <w:pStyle w:val="ConsPlusNormal"/>
        <w:ind w:firstLine="851"/>
        <w:jc w:val="both"/>
        <w:outlineLvl w:val="1"/>
        <w:rPr>
          <w:rFonts w:ascii="Times New Roman" w:hAnsi="Times New Roman" w:cs="Times New Roman"/>
          <w:sz w:val="28"/>
          <w:szCs w:val="28"/>
        </w:rPr>
      </w:pPr>
    </w:p>
    <w:p w14:paraId="06B4BD18" w14:textId="66A87256" w:rsidR="0050334B" w:rsidRPr="0050334B" w:rsidRDefault="0050334B" w:rsidP="009A4698">
      <w:pPr>
        <w:pStyle w:val="ConsPlusNormal"/>
        <w:ind w:firstLine="851"/>
        <w:jc w:val="right"/>
        <w:outlineLvl w:val="1"/>
        <w:rPr>
          <w:rFonts w:ascii="Times New Roman" w:hAnsi="Times New Roman" w:cs="Times New Roman"/>
          <w:sz w:val="28"/>
          <w:szCs w:val="28"/>
        </w:rPr>
      </w:pPr>
      <w:r w:rsidRPr="0050334B">
        <w:rPr>
          <w:rFonts w:ascii="Times New Roman" w:hAnsi="Times New Roman" w:cs="Times New Roman"/>
          <w:sz w:val="28"/>
          <w:szCs w:val="28"/>
        </w:rPr>
        <w:t>Приложение 1</w:t>
      </w:r>
    </w:p>
    <w:p w14:paraId="5EC6F0EC" w14:textId="77777777" w:rsidR="0050334B" w:rsidRPr="0050334B" w:rsidRDefault="0050334B" w:rsidP="009A4698">
      <w:pPr>
        <w:pStyle w:val="ConsPlusNormal"/>
        <w:ind w:firstLine="851"/>
        <w:jc w:val="right"/>
        <w:rPr>
          <w:rFonts w:ascii="Times New Roman" w:hAnsi="Times New Roman" w:cs="Times New Roman"/>
          <w:sz w:val="28"/>
          <w:szCs w:val="28"/>
        </w:rPr>
      </w:pPr>
      <w:r w:rsidRPr="0050334B">
        <w:rPr>
          <w:rFonts w:ascii="Times New Roman" w:hAnsi="Times New Roman" w:cs="Times New Roman"/>
          <w:sz w:val="28"/>
          <w:szCs w:val="28"/>
        </w:rPr>
        <w:t xml:space="preserve">к Положению о муниципальном </w:t>
      </w:r>
    </w:p>
    <w:p w14:paraId="11157836" w14:textId="77777777" w:rsidR="0050334B" w:rsidRPr="0050334B" w:rsidRDefault="0050334B" w:rsidP="009A4698">
      <w:pPr>
        <w:pStyle w:val="ConsPlusNormal"/>
        <w:ind w:firstLine="851"/>
        <w:jc w:val="right"/>
        <w:rPr>
          <w:rFonts w:ascii="Times New Roman" w:hAnsi="Times New Roman" w:cs="Times New Roman"/>
          <w:sz w:val="28"/>
          <w:szCs w:val="28"/>
        </w:rPr>
      </w:pPr>
      <w:r w:rsidRPr="0050334B">
        <w:rPr>
          <w:rFonts w:ascii="Times New Roman" w:hAnsi="Times New Roman" w:cs="Times New Roman"/>
          <w:sz w:val="28"/>
          <w:szCs w:val="28"/>
        </w:rPr>
        <w:t xml:space="preserve">контроле на автомобильном транспорте, </w:t>
      </w:r>
    </w:p>
    <w:p w14:paraId="7FB1675C" w14:textId="77777777" w:rsidR="0050334B" w:rsidRPr="0050334B" w:rsidRDefault="0050334B" w:rsidP="009A4698">
      <w:pPr>
        <w:pStyle w:val="ConsPlusNormal"/>
        <w:ind w:firstLine="851"/>
        <w:jc w:val="right"/>
        <w:rPr>
          <w:rFonts w:ascii="Times New Roman" w:hAnsi="Times New Roman" w:cs="Times New Roman"/>
          <w:sz w:val="28"/>
          <w:szCs w:val="28"/>
        </w:rPr>
      </w:pPr>
      <w:r w:rsidRPr="0050334B">
        <w:rPr>
          <w:rFonts w:ascii="Times New Roman" w:hAnsi="Times New Roman" w:cs="Times New Roman"/>
          <w:sz w:val="28"/>
          <w:szCs w:val="28"/>
        </w:rPr>
        <w:t>городском наземном электрическом</w:t>
      </w:r>
    </w:p>
    <w:p w14:paraId="2D214267" w14:textId="77777777" w:rsidR="009A4698" w:rsidRDefault="0050334B" w:rsidP="009A4698">
      <w:pPr>
        <w:pStyle w:val="ConsPlusNormal"/>
        <w:ind w:firstLine="851"/>
        <w:jc w:val="right"/>
        <w:rPr>
          <w:rFonts w:ascii="Times New Roman" w:hAnsi="Times New Roman" w:cs="Times New Roman"/>
          <w:sz w:val="28"/>
          <w:szCs w:val="28"/>
        </w:rPr>
      </w:pPr>
      <w:r w:rsidRPr="0050334B">
        <w:rPr>
          <w:rFonts w:ascii="Times New Roman" w:hAnsi="Times New Roman" w:cs="Times New Roman"/>
          <w:sz w:val="28"/>
          <w:szCs w:val="28"/>
        </w:rPr>
        <w:t xml:space="preserve">транспорте и в дорожном хозяйстве </w:t>
      </w:r>
    </w:p>
    <w:p w14:paraId="5EF0B057" w14:textId="77777777" w:rsidR="009A4698" w:rsidRDefault="0050334B" w:rsidP="009A4698">
      <w:pPr>
        <w:pStyle w:val="ConsPlusNormal"/>
        <w:ind w:firstLine="851"/>
        <w:jc w:val="right"/>
        <w:rPr>
          <w:rFonts w:ascii="Times New Roman" w:hAnsi="Times New Roman" w:cs="Times New Roman"/>
          <w:sz w:val="28"/>
          <w:szCs w:val="28"/>
        </w:rPr>
      </w:pPr>
      <w:r w:rsidRPr="0050334B">
        <w:rPr>
          <w:rFonts w:ascii="Times New Roman" w:hAnsi="Times New Roman" w:cs="Times New Roman"/>
          <w:sz w:val="28"/>
          <w:szCs w:val="28"/>
        </w:rPr>
        <w:t xml:space="preserve">на территории городского округа </w:t>
      </w:r>
    </w:p>
    <w:p w14:paraId="53D73A05" w14:textId="6FFD2E93" w:rsidR="0050334B" w:rsidRPr="0050334B" w:rsidRDefault="0050334B" w:rsidP="009A4698">
      <w:pPr>
        <w:pStyle w:val="ConsPlusNormal"/>
        <w:ind w:firstLine="851"/>
        <w:jc w:val="right"/>
        <w:rPr>
          <w:rFonts w:ascii="Times New Roman" w:hAnsi="Times New Roman" w:cs="Times New Roman"/>
          <w:sz w:val="28"/>
          <w:szCs w:val="28"/>
        </w:rPr>
      </w:pPr>
      <w:r w:rsidRPr="0050334B">
        <w:rPr>
          <w:rFonts w:ascii="Times New Roman" w:hAnsi="Times New Roman" w:cs="Times New Roman"/>
          <w:sz w:val="28"/>
          <w:szCs w:val="28"/>
        </w:rPr>
        <w:t>Жуковский Московской области</w:t>
      </w:r>
    </w:p>
    <w:p w14:paraId="02D9A690" w14:textId="77777777" w:rsidR="0050334B" w:rsidRPr="0050334B" w:rsidRDefault="0050334B" w:rsidP="0050334B">
      <w:pPr>
        <w:pStyle w:val="ConsPlusNormal"/>
        <w:ind w:firstLine="851"/>
        <w:jc w:val="both"/>
        <w:rPr>
          <w:rFonts w:ascii="Times New Roman" w:hAnsi="Times New Roman" w:cs="Times New Roman"/>
          <w:sz w:val="28"/>
          <w:szCs w:val="28"/>
        </w:rPr>
      </w:pPr>
    </w:p>
    <w:p w14:paraId="72D7A67F" w14:textId="77777777" w:rsidR="0050334B" w:rsidRPr="0050334B" w:rsidRDefault="0050334B" w:rsidP="009A4698">
      <w:pPr>
        <w:pStyle w:val="ConsPlusTitle"/>
        <w:ind w:firstLine="851"/>
        <w:jc w:val="center"/>
        <w:rPr>
          <w:szCs w:val="28"/>
        </w:rPr>
      </w:pPr>
      <w:r w:rsidRPr="0050334B">
        <w:rPr>
          <w:szCs w:val="28"/>
        </w:rPr>
        <w:t>Перечень индикаторов риска нарушения обязательных требований</w:t>
      </w:r>
    </w:p>
    <w:p w14:paraId="561B3B37" w14:textId="77777777" w:rsidR="0050334B" w:rsidRPr="0050334B" w:rsidRDefault="0050334B" w:rsidP="009A4698">
      <w:pPr>
        <w:pStyle w:val="ConsPlusTitle"/>
        <w:ind w:firstLine="851"/>
        <w:jc w:val="center"/>
        <w:rPr>
          <w:szCs w:val="28"/>
        </w:rPr>
      </w:pPr>
      <w:r w:rsidRPr="0050334B">
        <w:rPr>
          <w:szCs w:val="28"/>
        </w:rPr>
        <w:t>по муниципальному контролю (надзору) на автомобильном</w:t>
      </w:r>
    </w:p>
    <w:p w14:paraId="6DBB9F18" w14:textId="77777777" w:rsidR="0050334B" w:rsidRPr="0050334B" w:rsidRDefault="0050334B" w:rsidP="009A4698">
      <w:pPr>
        <w:pStyle w:val="ConsPlusTitle"/>
        <w:ind w:firstLine="851"/>
        <w:jc w:val="center"/>
        <w:rPr>
          <w:szCs w:val="28"/>
        </w:rPr>
      </w:pPr>
      <w:r w:rsidRPr="0050334B">
        <w:rPr>
          <w:szCs w:val="28"/>
        </w:rPr>
        <w:t>транспорте, городском наземном электрическом транспорте</w:t>
      </w:r>
    </w:p>
    <w:p w14:paraId="51D34E0F" w14:textId="77777777" w:rsidR="0050334B" w:rsidRPr="0050334B" w:rsidRDefault="0050334B" w:rsidP="009A4698">
      <w:pPr>
        <w:pStyle w:val="ConsPlusTitle"/>
        <w:ind w:firstLine="851"/>
        <w:jc w:val="center"/>
        <w:rPr>
          <w:szCs w:val="28"/>
        </w:rPr>
      </w:pPr>
      <w:r w:rsidRPr="0050334B">
        <w:rPr>
          <w:szCs w:val="28"/>
        </w:rPr>
        <w:t>и в дорожном хозяйстве на территории городского округа Жуковский Московской области</w:t>
      </w:r>
    </w:p>
    <w:p w14:paraId="3266767C" w14:textId="77777777" w:rsidR="0050334B" w:rsidRPr="0050334B" w:rsidRDefault="0050334B" w:rsidP="0050334B">
      <w:pPr>
        <w:pStyle w:val="ConsPlusNormal"/>
        <w:ind w:firstLine="851"/>
        <w:jc w:val="both"/>
        <w:rPr>
          <w:rFonts w:ascii="Times New Roman" w:hAnsi="Times New Roman" w:cs="Times New Roman"/>
          <w:sz w:val="28"/>
          <w:szCs w:val="28"/>
        </w:rPr>
      </w:pPr>
    </w:p>
    <w:p w14:paraId="1FDC2F24"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При осуществлении муниципального контроля на автомобильном транспорте, городском наземном электрическом транспорте и в дорожном хозяйстве на территории городского округа Жуковский Московской области устанавливаются следующие индикаторы риска нарушения обязательных требований:</w:t>
      </w:r>
    </w:p>
    <w:p w14:paraId="5D09457A" w14:textId="77777777" w:rsidR="0050334B" w:rsidRPr="0050334B" w:rsidRDefault="0050334B" w:rsidP="0050334B">
      <w:pPr>
        <w:pStyle w:val="ConsPlusNormal"/>
        <w:spacing w:before="240"/>
        <w:ind w:firstLine="851"/>
        <w:jc w:val="both"/>
        <w:rPr>
          <w:rFonts w:ascii="Times New Roman" w:hAnsi="Times New Roman" w:cs="Times New Roman"/>
          <w:sz w:val="28"/>
          <w:szCs w:val="28"/>
        </w:rPr>
      </w:pPr>
      <w:r w:rsidRPr="0050334B">
        <w:rPr>
          <w:rFonts w:ascii="Times New Roman" w:hAnsi="Times New Roman" w:cs="Times New Roman"/>
          <w:sz w:val="28"/>
          <w:szCs w:val="28"/>
        </w:rPr>
        <w:t>1. Наличие информации об отсутствии согласованного проекта организации дорожного движения за 3 месяца до истечения срока действия технических требований и условий, подлежащих обязательному исполнению при строительстве, капитальном ремонте, ремонте и реконструкции примыканий объектов дорожного сервиса к автомобильным дорогам общего пользования муниципального значения в городском округе Жуковский Московской области.</w:t>
      </w:r>
    </w:p>
    <w:p w14:paraId="47BB4B83" w14:textId="77777777" w:rsidR="0050334B" w:rsidRPr="0050334B" w:rsidRDefault="0050334B" w:rsidP="0050334B">
      <w:pPr>
        <w:pStyle w:val="ConsPlusNormal"/>
        <w:spacing w:before="240"/>
        <w:ind w:firstLine="851"/>
        <w:jc w:val="both"/>
        <w:rPr>
          <w:rFonts w:ascii="Times New Roman" w:hAnsi="Times New Roman" w:cs="Times New Roman"/>
          <w:sz w:val="28"/>
          <w:szCs w:val="28"/>
        </w:rPr>
      </w:pPr>
      <w:r w:rsidRPr="0050334B">
        <w:rPr>
          <w:rFonts w:ascii="Times New Roman" w:hAnsi="Times New Roman" w:cs="Times New Roman"/>
          <w:sz w:val="28"/>
          <w:szCs w:val="28"/>
        </w:rPr>
        <w:t>2. Наличие информации в системе обеспечения безналичной оплаты проезда о снижении количества транзакций по безналичной оплате проезда на транспортных средствах, используемых контролируемым лицом для перевозки пассажиров по муниципальным маршрутам регулярных перевозок автомобильным транспортом на 10% и более в текущем месяце по отношению к предыдущему (при условии отсутствия зафиксированного снижения пассажиропотока)</w:t>
      </w:r>
    </w:p>
    <w:p w14:paraId="774CB388" w14:textId="77777777" w:rsidR="0050334B" w:rsidRPr="0050334B" w:rsidRDefault="0050334B" w:rsidP="0050334B">
      <w:pPr>
        <w:pStyle w:val="ConsPlusNormal"/>
        <w:spacing w:before="240"/>
        <w:ind w:firstLine="851"/>
        <w:jc w:val="both"/>
        <w:rPr>
          <w:rFonts w:ascii="Times New Roman" w:hAnsi="Times New Roman" w:cs="Times New Roman"/>
          <w:sz w:val="28"/>
          <w:szCs w:val="28"/>
        </w:rPr>
      </w:pPr>
      <w:r w:rsidRPr="0050334B">
        <w:rPr>
          <w:rFonts w:ascii="Times New Roman" w:hAnsi="Times New Roman" w:cs="Times New Roman"/>
          <w:sz w:val="28"/>
          <w:szCs w:val="28"/>
        </w:rPr>
        <w:t>3. Наличие информации в Региональной навигационно-информационной системе Московской области о выполнении контролируемым лицом в течение календарного месяца более 20% рейсов по муниципальному маршруту регулярных перевозок автомобильным транспортом с отставанием более 20 минут от установленного расписания движения транспортных средств</w:t>
      </w:r>
    </w:p>
    <w:p w14:paraId="437A1573" w14:textId="77777777" w:rsidR="0050334B" w:rsidRDefault="0050334B" w:rsidP="0050334B">
      <w:pPr>
        <w:pStyle w:val="ConsPlusNormal"/>
        <w:ind w:firstLine="851"/>
        <w:jc w:val="both"/>
        <w:rPr>
          <w:rFonts w:ascii="Times New Roman" w:hAnsi="Times New Roman" w:cs="Times New Roman"/>
          <w:sz w:val="28"/>
          <w:szCs w:val="28"/>
        </w:rPr>
      </w:pPr>
    </w:p>
    <w:p w14:paraId="5BD063AA" w14:textId="77777777" w:rsidR="009A4698" w:rsidRDefault="009A4698" w:rsidP="0050334B">
      <w:pPr>
        <w:pStyle w:val="ConsPlusNormal"/>
        <w:ind w:firstLine="851"/>
        <w:jc w:val="both"/>
        <w:rPr>
          <w:rFonts w:ascii="Times New Roman" w:hAnsi="Times New Roman" w:cs="Times New Roman"/>
          <w:sz w:val="28"/>
          <w:szCs w:val="28"/>
        </w:rPr>
      </w:pPr>
    </w:p>
    <w:p w14:paraId="796C2F55" w14:textId="77777777" w:rsidR="009A4698" w:rsidRDefault="009A4698" w:rsidP="0050334B">
      <w:pPr>
        <w:pStyle w:val="ConsPlusNormal"/>
        <w:ind w:firstLine="851"/>
        <w:jc w:val="both"/>
        <w:rPr>
          <w:rFonts w:ascii="Times New Roman" w:hAnsi="Times New Roman" w:cs="Times New Roman"/>
          <w:sz w:val="28"/>
          <w:szCs w:val="28"/>
        </w:rPr>
      </w:pPr>
    </w:p>
    <w:p w14:paraId="085E26EF" w14:textId="77777777" w:rsidR="009A4698" w:rsidRPr="0050334B" w:rsidRDefault="009A4698" w:rsidP="0050334B">
      <w:pPr>
        <w:pStyle w:val="ConsPlusNormal"/>
        <w:ind w:firstLine="851"/>
        <w:jc w:val="both"/>
        <w:rPr>
          <w:rFonts w:ascii="Times New Roman" w:hAnsi="Times New Roman" w:cs="Times New Roman"/>
          <w:sz w:val="28"/>
          <w:szCs w:val="28"/>
        </w:rPr>
      </w:pPr>
    </w:p>
    <w:p w14:paraId="3D95BCD6" w14:textId="77777777" w:rsidR="0050334B" w:rsidRPr="0050334B" w:rsidRDefault="0050334B" w:rsidP="0050334B">
      <w:pPr>
        <w:pStyle w:val="ConsPlusNormal"/>
        <w:ind w:firstLine="851"/>
        <w:jc w:val="both"/>
        <w:rPr>
          <w:rFonts w:ascii="Times New Roman" w:hAnsi="Times New Roman" w:cs="Times New Roman"/>
          <w:sz w:val="28"/>
          <w:szCs w:val="28"/>
        </w:rPr>
      </w:pPr>
    </w:p>
    <w:p w14:paraId="347A3256" w14:textId="77777777" w:rsidR="0050334B" w:rsidRPr="0050334B" w:rsidRDefault="0050334B" w:rsidP="009A4698">
      <w:pPr>
        <w:pStyle w:val="ConsPlusNormal"/>
        <w:ind w:firstLine="851"/>
        <w:jc w:val="right"/>
        <w:outlineLvl w:val="1"/>
        <w:rPr>
          <w:rFonts w:ascii="Times New Roman" w:hAnsi="Times New Roman" w:cs="Times New Roman"/>
          <w:sz w:val="28"/>
          <w:szCs w:val="28"/>
        </w:rPr>
      </w:pPr>
      <w:r w:rsidRPr="0050334B">
        <w:rPr>
          <w:rFonts w:ascii="Times New Roman" w:hAnsi="Times New Roman" w:cs="Times New Roman"/>
          <w:sz w:val="28"/>
          <w:szCs w:val="28"/>
        </w:rPr>
        <w:lastRenderedPageBreak/>
        <w:t>Приложение 2</w:t>
      </w:r>
    </w:p>
    <w:p w14:paraId="4EE9E9DA" w14:textId="77777777" w:rsidR="0050334B" w:rsidRPr="0050334B" w:rsidRDefault="0050334B" w:rsidP="009A4698">
      <w:pPr>
        <w:pStyle w:val="ConsPlusNormal"/>
        <w:ind w:firstLine="851"/>
        <w:jc w:val="right"/>
        <w:rPr>
          <w:rFonts w:ascii="Times New Roman" w:hAnsi="Times New Roman" w:cs="Times New Roman"/>
          <w:sz w:val="28"/>
          <w:szCs w:val="28"/>
        </w:rPr>
      </w:pPr>
      <w:r w:rsidRPr="0050334B">
        <w:rPr>
          <w:rFonts w:ascii="Times New Roman" w:hAnsi="Times New Roman" w:cs="Times New Roman"/>
          <w:sz w:val="28"/>
          <w:szCs w:val="28"/>
        </w:rPr>
        <w:t xml:space="preserve">к Положению о муниципальном </w:t>
      </w:r>
    </w:p>
    <w:p w14:paraId="7EBD3D83" w14:textId="77777777" w:rsidR="0050334B" w:rsidRPr="0050334B" w:rsidRDefault="0050334B" w:rsidP="009A4698">
      <w:pPr>
        <w:pStyle w:val="ConsPlusNormal"/>
        <w:ind w:firstLine="851"/>
        <w:jc w:val="right"/>
        <w:rPr>
          <w:rFonts w:ascii="Times New Roman" w:hAnsi="Times New Roman" w:cs="Times New Roman"/>
          <w:sz w:val="28"/>
          <w:szCs w:val="28"/>
        </w:rPr>
      </w:pPr>
      <w:r w:rsidRPr="0050334B">
        <w:rPr>
          <w:rFonts w:ascii="Times New Roman" w:hAnsi="Times New Roman" w:cs="Times New Roman"/>
          <w:sz w:val="28"/>
          <w:szCs w:val="28"/>
        </w:rPr>
        <w:t xml:space="preserve">контроле на автомобильном транспорте, </w:t>
      </w:r>
    </w:p>
    <w:p w14:paraId="3CEDCB51" w14:textId="77777777" w:rsidR="0050334B" w:rsidRPr="0050334B" w:rsidRDefault="0050334B" w:rsidP="009A4698">
      <w:pPr>
        <w:pStyle w:val="ConsPlusNormal"/>
        <w:ind w:firstLine="851"/>
        <w:jc w:val="right"/>
        <w:rPr>
          <w:rFonts w:ascii="Times New Roman" w:hAnsi="Times New Roman" w:cs="Times New Roman"/>
          <w:sz w:val="28"/>
          <w:szCs w:val="28"/>
        </w:rPr>
      </w:pPr>
      <w:r w:rsidRPr="0050334B">
        <w:rPr>
          <w:rFonts w:ascii="Times New Roman" w:hAnsi="Times New Roman" w:cs="Times New Roman"/>
          <w:sz w:val="28"/>
          <w:szCs w:val="28"/>
        </w:rPr>
        <w:t>городском наземном электрическом</w:t>
      </w:r>
    </w:p>
    <w:p w14:paraId="1F7AAC6E" w14:textId="77777777" w:rsidR="009A4698" w:rsidRDefault="0050334B" w:rsidP="009A4698">
      <w:pPr>
        <w:pStyle w:val="ConsPlusNormal"/>
        <w:ind w:firstLine="851"/>
        <w:jc w:val="right"/>
        <w:rPr>
          <w:rFonts w:ascii="Times New Roman" w:hAnsi="Times New Roman" w:cs="Times New Roman"/>
          <w:sz w:val="28"/>
          <w:szCs w:val="28"/>
        </w:rPr>
      </w:pPr>
      <w:r w:rsidRPr="0050334B">
        <w:rPr>
          <w:rFonts w:ascii="Times New Roman" w:hAnsi="Times New Roman" w:cs="Times New Roman"/>
          <w:sz w:val="28"/>
          <w:szCs w:val="28"/>
        </w:rPr>
        <w:t xml:space="preserve">транспорте и в дорожном хозяйстве </w:t>
      </w:r>
    </w:p>
    <w:p w14:paraId="663B16A4" w14:textId="77777777" w:rsidR="009A4698" w:rsidRDefault="0050334B" w:rsidP="009A4698">
      <w:pPr>
        <w:pStyle w:val="ConsPlusNormal"/>
        <w:ind w:firstLine="851"/>
        <w:jc w:val="right"/>
        <w:rPr>
          <w:rFonts w:ascii="Times New Roman" w:hAnsi="Times New Roman" w:cs="Times New Roman"/>
          <w:sz w:val="28"/>
          <w:szCs w:val="28"/>
        </w:rPr>
      </w:pPr>
      <w:r w:rsidRPr="0050334B">
        <w:rPr>
          <w:rFonts w:ascii="Times New Roman" w:hAnsi="Times New Roman" w:cs="Times New Roman"/>
          <w:sz w:val="28"/>
          <w:szCs w:val="28"/>
        </w:rPr>
        <w:t xml:space="preserve">на территории городского округа </w:t>
      </w:r>
    </w:p>
    <w:p w14:paraId="099DBEAB" w14:textId="4035AD03" w:rsidR="0050334B" w:rsidRPr="0050334B" w:rsidRDefault="0050334B" w:rsidP="009A4698">
      <w:pPr>
        <w:pStyle w:val="ConsPlusNormal"/>
        <w:ind w:firstLine="851"/>
        <w:jc w:val="right"/>
        <w:rPr>
          <w:rFonts w:ascii="Times New Roman" w:hAnsi="Times New Roman" w:cs="Times New Roman"/>
          <w:sz w:val="28"/>
          <w:szCs w:val="28"/>
        </w:rPr>
      </w:pPr>
      <w:r w:rsidRPr="0050334B">
        <w:rPr>
          <w:rFonts w:ascii="Times New Roman" w:hAnsi="Times New Roman" w:cs="Times New Roman"/>
          <w:sz w:val="28"/>
          <w:szCs w:val="28"/>
        </w:rPr>
        <w:t>Жуковский Московской области</w:t>
      </w:r>
    </w:p>
    <w:p w14:paraId="03A84A3E" w14:textId="77777777" w:rsidR="0050334B" w:rsidRPr="0050334B" w:rsidRDefault="0050334B" w:rsidP="0050334B">
      <w:pPr>
        <w:pStyle w:val="ConsPlusNormal"/>
        <w:ind w:firstLine="851"/>
        <w:jc w:val="both"/>
        <w:rPr>
          <w:rFonts w:ascii="Times New Roman" w:hAnsi="Times New Roman" w:cs="Times New Roman"/>
          <w:sz w:val="28"/>
          <w:szCs w:val="28"/>
        </w:rPr>
      </w:pPr>
    </w:p>
    <w:p w14:paraId="6A34CEC3" w14:textId="77777777" w:rsidR="0050334B" w:rsidRPr="0050334B" w:rsidRDefault="0050334B" w:rsidP="009A4698">
      <w:pPr>
        <w:pStyle w:val="ConsPlusTitle"/>
        <w:ind w:firstLine="851"/>
        <w:jc w:val="center"/>
        <w:rPr>
          <w:szCs w:val="28"/>
        </w:rPr>
      </w:pPr>
      <w:r w:rsidRPr="0050334B">
        <w:rPr>
          <w:szCs w:val="28"/>
        </w:rPr>
        <w:t>Критерии отнесения деятельности контролируемых лиц к определенной категории риска при осуществлении</w:t>
      </w:r>
    </w:p>
    <w:p w14:paraId="06ED0F6C" w14:textId="77777777" w:rsidR="0050334B" w:rsidRPr="0050334B" w:rsidRDefault="0050334B" w:rsidP="009A4698">
      <w:pPr>
        <w:pStyle w:val="ConsPlusTitle"/>
        <w:ind w:firstLine="851"/>
        <w:jc w:val="center"/>
        <w:rPr>
          <w:szCs w:val="28"/>
        </w:rPr>
      </w:pPr>
      <w:r w:rsidRPr="0050334B">
        <w:rPr>
          <w:szCs w:val="28"/>
        </w:rPr>
        <w:t>Муниципального контроля на автомобильном транспорте,</w:t>
      </w:r>
    </w:p>
    <w:p w14:paraId="4F754A05" w14:textId="77777777" w:rsidR="0050334B" w:rsidRPr="0050334B" w:rsidRDefault="0050334B" w:rsidP="009A4698">
      <w:pPr>
        <w:pStyle w:val="ConsPlusNormal"/>
        <w:ind w:firstLine="851"/>
        <w:jc w:val="center"/>
        <w:rPr>
          <w:rFonts w:ascii="Times New Roman" w:hAnsi="Times New Roman" w:cs="Times New Roman"/>
          <w:b/>
          <w:sz w:val="28"/>
          <w:szCs w:val="28"/>
        </w:rPr>
      </w:pPr>
      <w:r w:rsidRPr="0050334B">
        <w:rPr>
          <w:rFonts w:ascii="Times New Roman" w:hAnsi="Times New Roman" w:cs="Times New Roman"/>
          <w:b/>
          <w:sz w:val="28"/>
          <w:szCs w:val="28"/>
        </w:rPr>
        <w:t>городском наземном электрическом транспорте</w:t>
      </w:r>
    </w:p>
    <w:p w14:paraId="61A58CF6" w14:textId="77777777" w:rsidR="0050334B" w:rsidRPr="0050334B" w:rsidRDefault="0050334B" w:rsidP="009A4698">
      <w:pPr>
        <w:pStyle w:val="ConsPlusNormal"/>
        <w:ind w:firstLine="851"/>
        <w:jc w:val="center"/>
        <w:rPr>
          <w:rFonts w:ascii="Times New Roman" w:hAnsi="Times New Roman" w:cs="Times New Roman"/>
          <w:b/>
          <w:sz w:val="28"/>
          <w:szCs w:val="28"/>
        </w:rPr>
      </w:pPr>
      <w:r w:rsidRPr="0050334B">
        <w:rPr>
          <w:rFonts w:ascii="Times New Roman" w:hAnsi="Times New Roman" w:cs="Times New Roman"/>
          <w:b/>
          <w:sz w:val="28"/>
          <w:szCs w:val="28"/>
        </w:rPr>
        <w:t>и в дорожном хозяйстве на территории городского округа Жуковский Московской области</w:t>
      </w:r>
    </w:p>
    <w:p w14:paraId="271DAFD5" w14:textId="77777777" w:rsidR="0050334B" w:rsidRPr="0050334B" w:rsidRDefault="0050334B" w:rsidP="0050334B">
      <w:pPr>
        <w:pStyle w:val="ConsPlusNormal"/>
        <w:ind w:firstLine="851"/>
        <w:jc w:val="both"/>
        <w:rPr>
          <w:rFonts w:ascii="Times New Roman" w:hAnsi="Times New Roman" w:cs="Times New Roman"/>
          <w:sz w:val="28"/>
          <w:szCs w:val="28"/>
        </w:rPr>
      </w:pPr>
    </w:p>
    <w:p w14:paraId="38EF3886"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1. С учетом тяжести потенциальных негативных последствий возможного несоблюдения контролируемыми лицами требований, установленных международными договорами Российской Федерации, техническими регламентами Таможенного союза, федеральными законами и принимаемыми в соответствии с ними иными нормативными правовыми актами Российской Федерации (далее - обязательные требования), деятельность контролируемых лиц, подлежащая муниципальному контролю, разделяется на группы тяжести "А", "Б", "В" (далее - группы тяжести).</w:t>
      </w:r>
    </w:p>
    <w:p w14:paraId="4C5844B8" w14:textId="77777777" w:rsidR="0050334B" w:rsidRPr="0050334B" w:rsidRDefault="0050334B" w:rsidP="0050334B">
      <w:pPr>
        <w:pStyle w:val="ConsPlusNormal"/>
        <w:spacing w:before="240"/>
        <w:ind w:firstLine="851"/>
        <w:jc w:val="both"/>
        <w:rPr>
          <w:rFonts w:ascii="Times New Roman" w:hAnsi="Times New Roman" w:cs="Times New Roman"/>
          <w:sz w:val="28"/>
          <w:szCs w:val="28"/>
        </w:rPr>
      </w:pPr>
      <w:r w:rsidRPr="0050334B">
        <w:rPr>
          <w:rFonts w:ascii="Times New Roman" w:hAnsi="Times New Roman" w:cs="Times New Roman"/>
          <w:sz w:val="28"/>
          <w:szCs w:val="28"/>
        </w:rPr>
        <w:t>1.1. К группе тяжести "А" относится:</w:t>
      </w:r>
    </w:p>
    <w:p w14:paraId="71513117" w14:textId="77777777" w:rsidR="0050334B" w:rsidRPr="0050334B" w:rsidRDefault="0050334B" w:rsidP="0050334B">
      <w:pPr>
        <w:pStyle w:val="ConsPlusNormal"/>
        <w:spacing w:before="240"/>
        <w:ind w:firstLine="851"/>
        <w:jc w:val="both"/>
        <w:rPr>
          <w:rFonts w:ascii="Times New Roman" w:hAnsi="Times New Roman" w:cs="Times New Roman"/>
          <w:sz w:val="28"/>
          <w:szCs w:val="28"/>
        </w:rPr>
      </w:pPr>
      <w:r w:rsidRPr="0050334B">
        <w:rPr>
          <w:rFonts w:ascii="Times New Roman" w:hAnsi="Times New Roman" w:cs="Times New Roman"/>
          <w:sz w:val="28"/>
          <w:szCs w:val="28"/>
        </w:rPr>
        <w:t>деятельность контролируемых лиц по осуществлению регулярных перевозок в границах территории городского округа Жуковский Московской области по муниципальным маршрутам регулярных перевозок.</w:t>
      </w:r>
    </w:p>
    <w:p w14:paraId="52D52EEC" w14:textId="77777777" w:rsidR="0050334B" w:rsidRPr="0050334B" w:rsidRDefault="0050334B" w:rsidP="0050334B">
      <w:pPr>
        <w:pStyle w:val="ConsPlusNormal"/>
        <w:spacing w:before="240"/>
        <w:ind w:firstLine="851"/>
        <w:jc w:val="both"/>
        <w:rPr>
          <w:rFonts w:ascii="Times New Roman" w:hAnsi="Times New Roman" w:cs="Times New Roman"/>
          <w:sz w:val="28"/>
          <w:szCs w:val="28"/>
        </w:rPr>
      </w:pPr>
      <w:r w:rsidRPr="0050334B">
        <w:rPr>
          <w:rFonts w:ascii="Times New Roman" w:hAnsi="Times New Roman" w:cs="Times New Roman"/>
          <w:sz w:val="28"/>
          <w:szCs w:val="28"/>
        </w:rPr>
        <w:t>1.2. К группе тяжести "Б" относится:</w:t>
      </w:r>
    </w:p>
    <w:p w14:paraId="5775FF68" w14:textId="77777777" w:rsidR="0050334B" w:rsidRPr="0050334B" w:rsidRDefault="0050334B" w:rsidP="0050334B">
      <w:pPr>
        <w:pStyle w:val="ConsPlusNormal"/>
        <w:spacing w:before="240"/>
        <w:ind w:firstLine="851"/>
        <w:jc w:val="both"/>
        <w:rPr>
          <w:rFonts w:ascii="Times New Roman" w:hAnsi="Times New Roman" w:cs="Times New Roman"/>
          <w:sz w:val="28"/>
          <w:szCs w:val="28"/>
        </w:rPr>
      </w:pPr>
      <w:r w:rsidRPr="0050334B">
        <w:rPr>
          <w:rFonts w:ascii="Times New Roman" w:hAnsi="Times New Roman" w:cs="Times New Roman"/>
          <w:sz w:val="28"/>
          <w:szCs w:val="28"/>
        </w:rPr>
        <w:t>деятельность контролируемых лиц по осуществлению работ по капитальному ремонту, ремонту и содержанию автомобильных дорог общего пользования местного значения городского округа Жуковский Московской области и искусственных дорожных сооружений на них в части обеспечения сохранности автомобильных дорог.</w:t>
      </w:r>
    </w:p>
    <w:p w14:paraId="64D4134B" w14:textId="77777777" w:rsidR="0050334B" w:rsidRPr="0050334B" w:rsidRDefault="0050334B" w:rsidP="0050334B">
      <w:pPr>
        <w:pStyle w:val="ConsPlusNormal"/>
        <w:spacing w:before="240"/>
        <w:ind w:firstLine="851"/>
        <w:jc w:val="both"/>
        <w:rPr>
          <w:rFonts w:ascii="Times New Roman" w:hAnsi="Times New Roman" w:cs="Times New Roman"/>
          <w:sz w:val="28"/>
          <w:szCs w:val="28"/>
        </w:rPr>
      </w:pPr>
      <w:r w:rsidRPr="0050334B">
        <w:rPr>
          <w:rFonts w:ascii="Times New Roman" w:hAnsi="Times New Roman" w:cs="Times New Roman"/>
          <w:sz w:val="28"/>
          <w:szCs w:val="28"/>
        </w:rPr>
        <w:t>1.3. К группе тяжести "В" относится:</w:t>
      </w:r>
    </w:p>
    <w:p w14:paraId="36F50E45" w14:textId="77777777" w:rsidR="0050334B" w:rsidRPr="0050334B" w:rsidRDefault="0050334B" w:rsidP="0050334B">
      <w:pPr>
        <w:pStyle w:val="ConsPlusNormal"/>
        <w:spacing w:before="240"/>
        <w:ind w:firstLine="851"/>
        <w:jc w:val="both"/>
        <w:rPr>
          <w:rFonts w:ascii="Times New Roman" w:hAnsi="Times New Roman" w:cs="Times New Roman"/>
          <w:sz w:val="28"/>
          <w:szCs w:val="28"/>
        </w:rPr>
      </w:pPr>
      <w:r w:rsidRPr="0050334B">
        <w:rPr>
          <w:rFonts w:ascii="Times New Roman" w:hAnsi="Times New Roman" w:cs="Times New Roman"/>
          <w:sz w:val="28"/>
          <w:szCs w:val="28"/>
        </w:rPr>
        <w:t xml:space="preserve">деятельность контролируемых лиц по эксплуатации объектов дорожного сервиса, размещенных в полосах отвода и (или) придорожных полосах автомобильных дорог общего пользования местного значения городского округа </w:t>
      </w:r>
      <w:proofErr w:type="gramStart"/>
      <w:r w:rsidRPr="0050334B">
        <w:rPr>
          <w:rFonts w:ascii="Times New Roman" w:hAnsi="Times New Roman" w:cs="Times New Roman"/>
          <w:sz w:val="28"/>
          <w:szCs w:val="28"/>
        </w:rPr>
        <w:t>Жуковский  Московской</w:t>
      </w:r>
      <w:proofErr w:type="gramEnd"/>
      <w:r w:rsidRPr="0050334B">
        <w:rPr>
          <w:rFonts w:ascii="Times New Roman" w:hAnsi="Times New Roman" w:cs="Times New Roman"/>
          <w:sz w:val="28"/>
          <w:szCs w:val="28"/>
        </w:rPr>
        <w:t xml:space="preserve"> области.</w:t>
      </w:r>
    </w:p>
    <w:p w14:paraId="723147BA" w14:textId="77777777" w:rsidR="0050334B" w:rsidRPr="0050334B" w:rsidRDefault="0050334B" w:rsidP="0050334B">
      <w:pPr>
        <w:pStyle w:val="ConsPlusNormal"/>
        <w:spacing w:before="240"/>
        <w:ind w:firstLine="851"/>
        <w:jc w:val="both"/>
        <w:rPr>
          <w:rFonts w:ascii="Times New Roman" w:hAnsi="Times New Roman" w:cs="Times New Roman"/>
          <w:sz w:val="28"/>
          <w:szCs w:val="28"/>
        </w:rPr>
      </w:pPr>
      <w:r w:rsidRPr="0050334B">
        <w:rPr>
          <w:rFonts w:ascii="Times New Roman" w:hAnsi="Times New Roman" w:cs="Times New Roman"/>
          <w:sz w:val="28"/>
          <w:szCs w:val="28"/>
        </w:rPr>
        <w:lastRenderedPageBreak/>
        <w:t>2. С учетом оценки вероятности несоблюдения контролируемыми лицами обязательных требований объекты контроля, принадлежащие контролируемому лицу, разделяются на группы вероятности: "1", "2", "3", "4".</w:t>
      </w:r>
    </w:p>
    <w:p w14:paraId="6799A287" w14:textId="77777777" w:rsidR="0050334B" w:rsidRPr="0050334B" w:rsidRDefault="0050334B" w:rsidP="0050334B">
      <w:pPr>
        <w:pStyle w:val="ConsPlusNormal"/>
        <w:spacing w:before="240"/>
        <w:ind w:firstLine="851"/>
        <w:jc w:val="both"/>
        <w:rPr>
          <w:rFonts w:ascii="Times New Roman" w:hAnsi="Times New Roman" w:cs="Times New Roman"/>
          <w:sz w:val="28"/>
          <w:szCs w:val="28"/>
        </w:rPr>
      </w:pPr>
      <w:r w:rsidRPr="0050334B">
        <w:rPr>
          <w:rFonts w:ascii="Times New Roman" w:hAnsi="Times New Roman" w:cs="Times New Roman"/>
          <w:sz w:val="28"/>
          <w:szCs w:val="28"/>
        </w:rPr>
        <w:t>2.1. К группе вероятности "1" относятся объекты контроля при наличии вступившего в законную силу в течение последних двух лет, предшествующих дате принятия решения об отнесении объекта контроля, принадлежащего контролируемому лицу, к определенной категории риска, обвинительного приговора суда с назначением наказания контролируемому лицу или решения (постановления) о назначении административного наказания контролируемому лицу за совершение при выполнении им трудовых функций преступления или административного правонарушения, которое повлекло наступление аварийного события (чрезвычайной ситуации), следствием которого стало причинение вреда жизни и (или) здоровью граждан.</w:t>
      </w:r>
    </w:p>
    <w:p w14:paraId="0BFD0DE8" w14:textId="77777777" w:rsidR="0050334B" w:rsidRPr="0050334B" w:rsidRDefault="0050334B" w:rsidP="0050334B">
      <w:pPr>
        <w:pStyle w:val="ConsPlusNormal"/>
        <w:spacing w:before="240"/>
        <w:ind w:firstLine="851"/>
        <w:jc w:val="both"/>
        <w:rPr>
          <w:rFonts w:ascii="Times New Roman" w:hAnsi="Times New Roman" w:cs="Times New Roman"/>
          <w:sz w:val="28"/>
          <w:szCs w:val="28"/>
        </w:rPr>
      </w:pPr>
      <w:r w:rsidRPr="0050334B">
        <w:rPr>
          <w:rFonts w:ascii="Times New Roman" w:hAnsi="Times New Roman" w:cs="Times New Roman"/>
          <w:sz w:val="28"/>
          <w:szCs w:val="28"/>
        </w:rPr>
        <w:t>2.2. К группе вероятности "2" относятся объекты контроля при наличии вступившего в законную силу в течение последних двух лет, предшествующих дате принятия решения об отнесении деятельности контролируемого лица к определенной категории риска, обвинительного приговора суда с назначением наказания контролируемому лицу или решения (постановления) о назначении административного наказания контролируемому лицу за совершение при выполнении им трудовых функций преступления или административного правонарушения, которое повлекло наступление аварийного события, не повлекшего причинение вреда жизни и (или) здоровью граждан.</w:t>
      </w:r>
    </w:p>
    <w:p w14:paraId="060B303D" w14:textId="77777777" w:rsidR="0050334B" w:rsidRPr="0050334B" w:rsidRDefault="0050334B" w:rsidP="0050334B">
      <w:pPr>
        <w:pStyle w:val="ConsPlusNormal"/>
        <w:spacing w:before="240"/>
        <w:ind w:firstLine="851"/>
        <w:jc w:val="both"/>
        <w:rPr>
          <w:rFonts w:ascii="Times New Roman" w:hAnsi="Times New Roman" w:cs="Times New Roman"/>
          <w:sz w:val="28"/>
          <w:szCs w:val="28"/>
        </w:rPr>
      </w:pPr>
      <w:r w:rsidRPr="0050334B">
        <w:rPr>
          <w:rFonts w:ascii="Times New Roman" w:hAnsi="Times New Roman" w:cs="Times New Roman"/>
          <w:sz w:val="28"/>
          <w:szCs w:val="28"/>
        </w:rPr>
        <w:t>2.3. К группе вероятности "3" относятся объекты контроля при наличии в течение последних двух лет, предшествующих дате принятия решения об отнесении объекта контроля, принадлежащего контролируемому лицу, к определенной категории риска, неисполнения контролируемым лицом предписания об устранении выявленных нарушений и (или) не поступления информации об исполнении предостережения о недопустимости нарушения обязательных требований, которые не повлекли причинение вреда здоровью или имуществу граждан и организаций, и (или) обоснованных обращений граждан, организаций, органов государственной власти, органов местного самоуправления с информацией о фактах нарушения контролируемым лицом обязательных требований, наличие решения органа муниципального контроля об аннулировании декларации соблюдения обязательных требований контролируемого лица, вынесенного по итогам проведения внепланового контрольного (надзорного) мероприятия.</w:t>
      </w:r>
    </w:p>
    <w:p w14:paraId="7646350D" w14:textId="77777777" w:rsidR="0050334B" w:rsidRPr="0050334B" w:rsidRDefault="0050334B" w:rsidP="0050334B">
      <w:pPr>
        <w:pStyle w:val="ConsPlusNormal"/>
        <w:spacing w:before="240"/>
        <w:ind w:firstLine="851"/>
        <w:jc w:val="both"/>
        <w:rPr>
          <w:rFonts w:ascii="Times New Roman" w:hAnsi="Times New Roman" w:cs="Times New Roman"/>
          <w:sz w:val="28"/>
          <w:szCs w:val="28"/>
        </w:rPr>
      </w:pPr>
      <w:r w:rsidRPr="0050334B">
        <w:rPr>
          <w:rFonts w:ascii="Times New Roman" w:hAnsi="Times New Roman" w:cs="Times New Roman"/>
          <w:sz w:val="28"/>
          <w:szCs w:val="28"/>
        </w:rPr>
        <w:t xml:space="preserve">2.4. К группе вероятности "4" относятся объекты контроля при отсутствии вынесенных в отношении контролируемых лиц приговоров суда с назначением наказания контролируемому лицу, решения (постановления) о назначении административного наказания контролируемому лицу за совершение при выполнении им трудовых функций преступления или административного правонарушения, предостережений о недопустимости нарушения обязательных </w:t>
      </w:r>
      <w:r w:rsidRPr="0050334B">
        <w:rPr>
          <w:rFonts w:ascii="Times New Roman" w:hAnsi="Times New Roman" w:cs="Times New Roman"/>
          <w:sz w:val="28"/>
          <w:szCs w:val="28"/>
        </w:rPr>
        <w:lastRenderedPageBreak/>
        <w:t>требований и предписаний об устранении выявленных нарушений, и (или) при наличии зарегистрированной органом муниципального контроля декларации соблюдения обязательных требований контролируемого лица.</w:t>
      </w:r>
    </w:p>
    <w:p w14:paraId="7E6E29F5" w14:textId="77777777" w:rsidR="0050334B" w:rsidRPr="0050334B" w:rsidRDefault="0050334B" w:rsidP="0050334B">
      <w:pPr>
        <w:pStyle w:val="ConsPlusNormal"/>
        <w:spacing w:before="240"/>
        <w:ind w:firstLine="851"/>
        <w:jc w:val="both"/>
        <w:rPr>
          <w:rFonts w:ascii="Times New Roman" w:hAnsi="Times New Roman" w:cs="Times New Roman"/>
          <w:sz w:val="28"/>
          <w:szCs w:val="28"/>
        </w:rPr>
      </w:pPr>
      <w:r w:rsidRPr="0050334B">
        <w:rPr>
          <w:rFonts w:ascii="Times New Roman" w:hAnsi="Times New Roman" w:cs="Times New Roman"/>
          <w:sz w:val="28"/>
          <w:szCs w:val="28"/>
        </w:rPr>
        <w:t>3. Отнесение объектов контроля к определенной категории риска основывается на соотнесении группы тяжести и группы вероятности согласно таблице:</w:t>
      </w:r>
    </w:p>
    <w:p w14:paraId="634C8E1E" w14:textId="77777777" w:rsidR="0050334B" w:rsidRPr="0050334B" w:rsidRDefault="0050334B" w:rsidP="0050334B">
      <w:pPr>
        <w:pStyle w:val="ConsPlusNormal"/>
        <w:ind w:firstLine="851"/>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6"/>
        <w:gridCol w:w="3026"/>
        <w:gridCol w:w="3028"/>
      </w:tblGrid>
      <w:tr w:rsidR="0050334B" w:rsidRPr="0050334B" w14:paraId="43074FE0" w14:textId="77777777" w:rsidTr="00C9024E">
        <w:tc>
          <w:tcPr>
            <w:tcW w:w="3026" w:type="dxa"/>
            <w:tcBorders>
              <w:top w:val="single" w:sz="4" w:space="0" w:color="auto"/>
              <w:left w:val="single" w:sz="4" w:space="0" w:color="auto"/>
              <w:bottom w:val="single" w:sz="4" w:space="0" w:color="auto"/>
              <w:right w:val="single" w:sz="4" w:space="0" w:color="auto"/>
            </w:tcBorders>
            <w:hideMark/>
          </w:tcPr>
          <w:p w14:paraId="0AF50751"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Категория риска</w:t>
            </w:r>
          </w:p>
        </w:tc>
        <w:tc>
          <w:tcPr>
            <w:tcW w:w="3026" w:type="dxa"/>
            <w:tcBorders>
              <w:top w:val="single" w:sz="4" w:space="0" w:color="auto"/>
              <w:left w:val="single" w:sz="4" w:space="0" w:color="auto"/>
              <w:bottom w:val="single" w:sz="4" w:space="0" w:color="auto"/>
              <w:right w:val="single" w:sz="4" w:space="0" w:color="auto"/>
            </w:tcBorders>
            <w:hideMark/>
          </w:tcPr>
          <w:p w14:paraId="75266FE9"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Группа тяжести</w:t>
            </w:r>
          </w:p>
        </w:tc>
        <w:tc>
          <w:tcPr>
            <w:tcW w:w="3028" w:type="dxa"/>
            <w:tcBorders>
              <w:top w:val="single" w:sz="4" w:space="0" w:color="auto"/>
              <w:left w:val="single" w:sz="4" w:space="0" w:color="auto"/>
              <w:bottom w:val="single" w:sz="4" w:space="0" w:color="auto"/>
              <w:right w:val="single" w:sz="4" w:space="0" w:color="auto"/>
            </w:tcBorders>
            <w:hideMark/>
          </w:tcPr>
          <w:p w14:paraId="5EA03468"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Группа вероятности</w:t>
            </w:r>
          </w:p>
        </w:tc>
      </w:tr>
      <w:tr w:rsidR="0050334B" w:rsidRPr="0050334B" w14:paraId="2BEA7C0F" w14:textId="77777777" w:rsidTr="00C9024E">
        <w:tc>
          <w:tcPr>
            <w:tcW w:w="3026" w:type="dxa"/>
            <w:vMerge w:val="restart"/>
            <w:tcBorders>
              <w:top w:val="single" w:sz="4" w:space="0" w:color="auto"/>
              <w:left w:val="single" w:sz="4" w:space="0" w:color="auto"/>
              <w:bottom w:val="single" w:sz="4" w:space="0" w:color="auto"/>
              <w:right w:val="single" w:sz="4" w:space="0" w:color="auto"/>
            </w:tcBorders>
            <w:hideMark/>
          </w:tcPr>
          <w:p w14:paraId="0A9012E7"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Средний риск</w:t>
            </w:r>
          </w:p>
        </w:tc>
        <w:tc>
          <w:tcPr>
            <w:tcW w:w="3026" w:type="dxa"/>
            <w:tcBorders>
              <w:top w:val="single" w:sz="4" w:space="0" w:color="auto"/>
              <w:left w:val="single" w:sz="4" w:space="0" w:color="auto"/>
              <w:bottom w:val="single" w:sz="4" w:space="0" w:color="auto"/>
              <w:right w:val="single" w:sz="4" w:space="0" w:color="auto"/>
            </w:tcBorders>
            <w:hideMark/>
          </w:tcPr>
          <w:p w14:paraId="5431E92E"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А</w:t>
            </w:r>
          </w:p>
        </w:tc>
        <w:tc>
          <w:tcPr>
            <w:tcW w:w="3028" w:type="dxa"/>
            <w:tcBorders>
              <w:top w:val="single" w:sz="4" w:space="0" w:color="auto"/>
              <w:left w:val="single" w:sz="4" w:space="0" w:color="auto"/>
              <w:bottom w:val="single" w:sz="4" w:space="0" w:color="auto"/>
              <w:right w:val="single" w:sz="4" w:space="0" w:color="auto"/>
            </w:tcBorders>
            <w:hideMark/>
          </w:tcPr>
          <w:p w14:paraId="19CB6B92"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3</w:t>
            </w:r>
          </w:p>
        </w:tc>
      </w:tr>
      <w:tr w:rsidR="0050334B" w:rsidRPr="0050334B" w14:paraId="5556A187" w14:textId="77777777" w:rsidTr="00C9024E">
        <w:tc>
          <w:tcPr>
            <w:tcW w:w="3026" w:type="dxa"/>
            <w:vMerge/>
            <w:tcBorders>
              <w:top w:val="single" w:sz="4" w:space="0" w:color="auto"/>
              <w:left w:val="single" w:sz="4" w:space="0" w:color="auto"/>
              <w:bottom w:val="single" w:sz="4" w:space="0" w:color="auto"/>
              <w:right w:val="single" w:sz="4" w:space="0" w:color="auto"/>
            </w:tcBorders>
            <w:vAlign w:val="center"/>
            <w:hideMark/>
          </w:tcPr>
          <w:p w14:paraId="5DA611E1" w14:textId="77777777" w:rsidR="0050334B" w:rsidRPr="0050334B" w:rsidRDefault="0050334B" w:rsidP="0050334B">
            <w:pPr>
              <w:ind w:firstLine="851"/>
              <w:jc w:val="both"/>
              <w:rPr>
                <w:szCs w:val="28"/>
              </w:rPr>
            </w:pPr>
          </w:p>
        </w:tc>
        <w:tc>
          <w:tcPr>
            <w:tcW w:w="3026" w:type="dxa"/>
            <w:tcBorders>
              <w:top w:val="single" w:sz="4" w:space="0" w:color="auto"/>
              <w:left w:val="single" w:sz="4" w:space="0" w:color="auto"/>
              <w:bottom w:val="single" w:sz="4" w:space="0" w:color="auto"/>
              <w:right w:val="single" w:sz="4" w:space="0" w:color="auto"/>
            </w:tcBorders>
            <w:hideMark/>
          </w:tcPr>
          <w:p w14:paraId="4708DB0D"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Б</w:t>
            </w:r>
          </w:p>
        </w:tc>
        <w:tc>
          <w:tcPr>
            <w:tcW w:w="3028" w:type="dxa"/>
            <w:tcBorders>
              <w:top w:val="single" w:sz="4" w:space="0" w:color="auto"/>
              <w:left w:val="single" w:sz="4" w:space="0" w:color="auto"/>
              <w:bottom w:val="single" w:sz="4" w:space="0" w:color="auto"/>
              <w:right w:val="single" w:sz="4" w:space="0" w:color="auto"/>
            </w:tcBorders>
            <w:hideMark/>
          </w:tcPr>
          <w:p w14:paraId="39C8544B"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3</w:t>
            </w:r>
          </w:p>
        </w:tc>
      </w:tr>
      <w:tr w:rsidR="0050334B" w:rsidRPr="0050334B" w14:paraId="5C39FF56" w14:textId="77777777" w:rsidTr="00C9024E">
        <w:tc>
          <w:tcPr>
            <w:tcW w:w="3026" w:type="dxa"/>
            <w:vMerge/>
            <w:tcBorders>
              <w:top w:val="single" w:sz="4" w:space="0" w:color="auto"/>
              <w:left w:val="single" w:sz="4" w:space="0" w:color="auto"/>
              <w:bottom w:val="single" w:sz="4" w:space="0" w:color="auto"/>
              <w:right w:val="single" w:sz="4" w:space="0" w:color="auto"/>
            </w:tcBorders>
            <w:vAlign w:val="center"/>
            <w:hideMark/>
          </w:tcPr>
          <w:p w14:paraId="777FA18A" w14:textId="77777777" w:rsidR="0050334B" w:rsidRPr="0050334B" w:rsidRDefault="0050334B" w:rsidP="0050334B">
            <w:pPr>
              <w:ind w:firstLine="851"/>
              <w:jc w:val="both"/>
              <w:rPr>
                <w:szCs w:val="28"/>
              </w:rPr>
            </w:pPr>
          </w:p>
        </w:tc>
        <w:tc>
          <w:tcPr>
            <w:tcW w:w="3026" w:type="dxa"/>
            <w:tcBorders>
              <w:top w:val="single" w:sz="4" w:space="0" w:color="auto"/>
              <w:left w:val="single" w:sz="4" w:space="0" w:color="auto"/>
              <w:bottom w:val="single" w:sz="4" w:space="0" w:color="auto"/>
              <w:right w:val="single" w:sz="4" w:space="0" w:color="auto"/>
            </w:tcBorders>
            <w:hideMark/>
          </w:tcPr>
          <w:p w14:paraId="766521BE"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В</w:t>
            </w:r>
          </w:p>
        </w:tc>
        <w:tc>
          <w:tcPr>
            <w:tcW w:w="3028" w:type="dxa"/>
            <w:tcBorders>
              <w:top w:val="single" w:sz="4" w:space="0" w:color="auto"/>
              <w:left w:val="single" w:sz="4" w:space="0" w:color="auto"/>
              <w:bottom w:val="single" w:sz="4" w:space="0" w:color="auto"/>
              <w:right w:val="single" w:sz="4" w:space="0" w:color="auto"/>
            </w:tcBorders>
            <w:hideMark/>
          </w:tcPr>
          <w:p w14:paraId="20CC648B"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3</w:t>
            </w:r>
          </w:p>
        </w:tc>
      </w:tr>
      <w:tr w:rsidR="0050334B" w:rsidRPr="0050334B" w14:paraId="3F3F2A26" w14:textId="77777777" w:rsidTr="00C9024E">
        <w:tc>
          <w:tcPr>
            <w:tcW w:w="3026" w:type="dxa"/>
            <w:vMerge w:val="restart"/>
            <w:tcBorders>
              <w:top w:val="single" w:sz="4" w:space="0" w:color="auto"/>
              <w:left w:val="single" w:sz="4" w:space="0" w:color="auto"/>
              <w:bottom w:val="single" w:sz="4" w:space="0" w:color="auto"/>
              <w:right w:val="single" w:sz="4" w:space="0" w:color="auto"/>
            </w:tcBorders>
            <w:hideMark/>
          </w:tcPr>
          <w:p w14:paraId="38057416"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Умеренный риск</w:t>
            </w:r>
          </w:p>
        </w:tc>
        <w:tc>
          <w:tcPr>
            <w:tcW w:w="3026" w:type="dxa"/>
            <w:tcBorders>
              <w:top w:val="single" w:sz="4" w:space="0" w:color="auto"/>
              <w:left w:val="single" w:sz="4" w:space="0" w:color="auto"/>
              <w:bottom w:val="single" w:sz="4" w:space="0" w:color="auto"/>
              <w:right w:val="single" w:sz="4" w:space="0" w:color="auto"/>
            </w:tcBorders>
            <w:hideMark/>
          </w:tcPr>
          <w:p w14:paraId="444354C5"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А</w:t>
            </w:r>
          </w:p>
        </w:tc>
        <w:tc>
          <w:tcPr>
            <w:tcW w:w="3028" w:type="dxa"/>
            <w:tcBorders>
              <w:top w:val="single" w:sz="4" w:space="0" w:color="auto"/>
              <w:left w:val="single" w:sz="4" w:space="0" w:color="auto"/>
              <w:bottom w:val="single" w:sz="4" w:space="0" w:color="auto"/>
              <w:right w:val="single" w:sz="4" w:space="0" w:color="auto"/>
            </w:tcBorders>
            <w:hideMark/>
          </w:tcPr>
          <w:p w14:paraId="6617EF2B"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3</w:t>
            </w:r>
          </w:p>
        </w:tc>
      </w:tr>
      <w:tr w:rsidR="0050334B" w:rsidRPr="0050334B" w14:paraId="4BE3C478" w14:textId="77777777" w:rsidTr="00C9024E">
        <w:tc>
          <w:tcPr>
            <w:tcW w:w="3026" w:type="dxa"/>
            <w:vMerge/>
            <w:tcBorders>
              <w:top w:val="single" w:sz="4" w:space="0" w:color="auto"/>
              <w:left w:val="single" w:sz="4" w:space="0" w:color="auto"/>
              <w:bottom w:val="single" w:sz="4" w:space="0" w:color="auto"/>
              <w:right w:val="single" w:sz="4" w:space="0" w:color="auto"/>
            </w:tcBorders>
            <w:vAlign w:val="center"/>
            <w:hideMark/>
          </w:tcPr>
          <w:p w14:paraId="7540D25C" w14:textId="77777777" w:rsidR="0050334B" w:rsidRPr="0050334B" w:rsidRDefault="0050334B" w:rsidP="0050334B">
            <w:pPr>
              <w:ind w:firstLine="851"/>
              <w:jc w:val="both"/>
              <w:rPr>
                <w:szCs w:val="28"/>
              </w:rPr>
            </w:pPr>
          </w:p>
        </w:tc>
        <w:tc>
          <w:tcPr>
            <w:tcW w:w="3026" w:type="dxa"/>
            <w:tcBorders>
              <w:top w:val="single" w:sz="4" w:space="0" w:color="auto"/>
              <w:left w:val="single" w:sz="4" w:space="0" w:color="auto"/>
              <w:bottom w:val="single" w:sz="4" w:space="0" w:color="auto"/>
              <w:right w:val="single" w:sz="4" w:space="0" w:color="auto"/>
            </w:tcBorders>
            <w:hideMark/>
          </w:tcPr>
          <w:p w14:paraId="52D31C77"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Б</w:t>
            </w:r>
          </w:p>
        </w:tc>
        <w:tc>
          <w:tcPr>
            <w:tcW w:w="3028" w:type="dxa"/>
            <w:tcBorders>
              <w:top w:val="single" w:sz="4" w:space="0" w:color="auto"/>
              <w:left w:val="single" w:sz="4" w:space="0" w:color="auto"/>
              <w:bottom w:val="single" w:sz="4" w:space="0" w:color="auto"/>
              <w:right w:val="single" w:sz="4" w:space="0" w:color="auto"/>
            </w:tcBorders>
            <w:hideMark/>
          </w:tcPr>
          <w:p w14:paraId="07F7E39D"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3</w:t>
            </w:r>
          </w:p>
        </w:tc>
      </w:tr>
      <w:tr w:rsidR="0050334B" w:rsidRPr="0050334B" w14:paraId="787E87BE" w14:textId="77777777" w:rsidTr="00C9024E">
        <w:tc>
          <w:tcPr>
            <w:tcW w:w="3026" w:type="dxa"/>
            <w:vMerge/>
            <w:tcBorders>
              <w:top w:val="single" w:sz="4" w:space="0" w:color="auto"/>
              <w:left w:val="single" w:sz="4" w:space="0" w:color="auto"/>
              <w:bottom w:val="single" w:sz="4" w:space="0" w:color="auto"/>
              <w:right w:val="single" w:sz="4" w:space="0" w:color="auto"/>
            </w:tcBorders>
            <w:vAlign w:val="center"/>
            <w:hideMark/>
          </w:tcPr>
          <w:p w14:paraId="7BF4FF8A" w14:textId="77777777" w:rsidR="0050334B" w:rsidRPr="0050334B" w:rsidRDefault="0050334B" w:rsidP="0050334B">
            <w:pPr>
              <w:ind w:firstLine="851"/>
              <w:jc w:val="both"/>
              <w:rPr>
                <w:szCs w:val="28"/>
              </w:rPr>
            </w:pPr>
          </w:p>
        </w:tc>
        <w:tc>
          <w:tcPr>
            <w:tcW w:w="3026" w:type="dxa"/>
            <w:tcBorders>
              <w:top w:val="single" w:sz="4" w:space="0" w:color="auto"/>
              <w:left w:val="single" w:sz="4" w:space="0" w:color="auto"/>
              <w:bottom w:val="single" w:sz="4" w:space="0" w:color="auto"/>
              <w:right w:val="single" w:sz="4" w:space="0" w:color="auto"/>
            </w:tcBorders>
            <w:hideMark/>
          </w:tcPr>
          <w:p w14:paraId="00FC4A12"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В</w:t>
            </w:r>
          </w:p>
        </w:tc>
        <w:tc>
          <w:tcPr>
            <w:tcW w:w="3028" w:type="dxa"/>
            <w:tcBorders>
              <w:top w:val="single" w:sz="4" w:space="0" w:color="auto"/>
              <w:left w:val="single" w:sz="4" w:space="0" w:color="auto"/>
              <w:bottom w:val="single" w:sz="4" w:space="0" w:color="auto"/>
              <w:right w:val="single" w:sz="4" w:space="0" w:color="auto"/>
            </w:tcBorders>
            <w:hideMark/>
          </w:tcPr>
          <w:p w14:paraId="69B24E9B"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3</w:t>
            </w:r>
          </w:p>
        </w:tc>
      </w:tr>
      <w:tr w:rsidR="0050334B" w:rsidRPr="0050334B" w14:paraId="53535347" w14:textId="77777777" w:rsidTr="00C9024E">
        <w:tc>
          <w:tcPr>
            <w:tcW w:w="3026" w:type="dxa"/>
            <w:vMerge w:val="restart"/>
            <w:tcBorders>
              <w:top w:val="single" w:sz="4" w:space="0" w:color="auto"/>
              <w:left w:val="single" w:sz="4" w:space="0" w:color="auto"/>
              <w:bottom w:val="single" w:sz="4" w:space="0" w:color="auto"/>
              <w:right w:val="single" w:sz="4" w:space="0" w:color="auto"/>
            </w:tcBorders>
            <w:hideMark/>
          </w:tcPr>
          <w:p w14:paraId="292A7DDC"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Низкий риск</w:t>
            </w:r>
          </w:p>
        </w:tc>
        <w:tc>
          <w:tcPr>
            <w:tcW w:w="3026" w:type="dxa"/>
            <w:tcBorders>
              <w:top w:val="single" w:sz="4" w:space="0" w:color="auto"/>
              <w:left w:val="single" w:sz="4" w:space="0" w:color="auto"/>
              <w:bottom w:val="single" w:sz="4" w:space="0" w:color="auto"/>
              <w:right w:val="single" w:sz="4" w:space="0" w:color="auto"/>
            </w:tcBorders>
            <w:hideMark/>
          </w:tcPr>
          <w:p w14:paraId="5E2B21E2"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А</w:t>
            </w:r>
          </w:p>
        </w:tc>
        <w:tc>
          <w:tcPr>
            <w:tcW w:w="3028" w:type="dxa"/>
            <w:tcBorders>
              <w:top w:val="single" w:sz="4" w:space="0" w:color="auto"/>
              <w:left w:val="single" w:sz="4" w:space="0" w:color="auto"/>
              <w:bottom w:val="single" w:sz="4" w:space="0" w:color="auto"/>
              <w:right w:val="single" w:sz="4" w:space="0" w:color="auto"/>
            </w:tcBorders>
            <w:hideMark/>
          </w:tcPr>
          <w:p w14:paraId="37BFC773"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4</w:t>
            </w:r>
          </w:p>
        </w:tc>
      </w:tr>
      <w:tr w:rsidR="0050334B" w:rsidRPr="0050334B" w14:paraId="4A300202" w14:textId="77777777" w:rsidTr="00C9024E">
        <w:tc>
          <w:tcPr>
            <w:tcW w:w="3026" w:type="dxa"/>
            <w:vMerge/>
            <w:tcBorders>
              <w:top w:val="single" w:sz="4" w:space="0" w:color="auto"/>
              <w:left w:val="single" w:sz="4" w:space="0" w:color="auto"/>
              <w:bottom w:val="single" w:sz="4" w:space="0" w:color="auto"/>
              <w:right w:val="single" w:sz="4" w:space="0" w:color="auto"/>
            </w:tcBorders>
            <w:vAlign w:val="center"/>
            <w:hideMark/>
          </w:tcPr>
          <w:p w14:paraId="3EAEB617" w14:textId="77777777" w:rsidR="0050334B" w:rsidRPr="0050334B" w:rsidRDefault="0050334B" w:rsidP="0050334B">
            <w:pPr>
              <w:ind w:firstLine="851"/>
              <w:jc w:val="both"/>
              <w:rPr>
                <w:szCs w:val="28"/>
              </w:rPr>
            </w:pPr>
          </w:p>
        </w:tc>
        <w:tc>
          <w:tcPr>
            <w:tcW w:w="3026" w:type="dxa"/>
            <w:tcBorders>
              <w:top w:val="single" w:sz="4" w:space="0" w:color="auto"/>
              <w:left w:val="single" w:sz="4" w:space="0" w:color="auto"/>
              <w:bottom w:val="single" w:sz="4" w:space="0" w:color="auto"/>
              <w:right w:val="single" w:sz="4" w:space="0" w:color="auto"/>
            </w:tcBorders>
            <w:hideMark/>
          </w:tcPr>
          <w:p w14:paraId="4F8C6E64"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Б</w:t>
            </w:r>
          </w:p>
        </w:tc>
        <w:tc>
          <w:tcPr>
            <w:tcW w:w="3028" w:type="dxa"/>
            <w:tcBorders>
              <w:top w:val="single" w:sz="4" w:space="0" w:color="auto"/>
              <w:left w:val="single" w:sz="4" w:space="0" w:color="auto"/>
              <w:bottom w:val="single" w:sz="4" w:space="0" w:color="auto"/>
              <w:right w:val="single" w:sz="4" w:space="0" w:color="auto"/>
            </w:tcBorders>
            <w:hideMark/>
          </w:tcPr>
          <w:p w14:paraId="5973CA98"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4</w:t>
            </w:r>
          </w:p>
        </w:tc>
      </w:tr>
      <w:tr w:rsidR="0050334B" w:rsidRPr="0050334B" w14:paraId="77560FC6" w14:textId="77777777" w:rsidTr="00C9024E">
        <w:tc>
          <w:tcPr>
            <w:tcW w:w="3026" w:type="dxa"/>
            <w:vMerge/>
            <w:tcBorders>
              <w:top w:val="single" w:sz="4" w:space="0" w:color="auto"/>
              <w:left w:val="single" w:sz="4" w:space="0" w:color="auto"/>
              <w:bottom w:val="single" w:sz="4" w:space="0" w:color="auto"/>
              <w:right w:val="single" w:sz="4" w:space="0" w:color="auto"/>
            </w:tcBorders>
            <w:vAlign w:val="center"/>
            <w:hideMark/>
          </w:tcPr>
          <w:p w14:paraId="2EC9E9EF" w14:textId="77777777" w:rsidR="0050334B" w:rsidRPr="0050334B" w:rsidRDefault="0050334B" w:rsidP="0050334B">
            <w:pPr>
              <w:ind w:firstLine="851"/>
              <w:jc w:val="both"/>
              <w:rPr>
                <w:szCs w:val="28"/>
              </w:rPr>
            </w:pPr>
          </w:p>
        </w:tc>
        <w:tc>
          <w:tcPr>
            <w:tcW w:w="3026" w:type="dxa"/>
            <w:tcBorders>
              <w:top w:val="single" w:sz="4" w:space="0" w:color="auto"/>
              <w:left w:val="single" w:sz="4" w:space="0" w:color="auto"/>
              <w:bottom w:val="single" w:sz="4" w:space="0" w:color="auto"/>
              <w:right w:val="single" w:sz="4" w:space="0" w:color="auto"/>
            </w:tcBorders>
            <w:hideMark/>
          </w:tcPr>
          <w:p w14:paraId="13203C2F"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В</w:t>
            </w:r>
          </w:p>
        </w:tc>
        <w:tc>
          <w:tcPr>
            <w:tcW w:w="3028" w:type="dxa"/>
            <w:tcBorders>
              <w:top w:val="single" w:sz="4" w:space="0" w:color="auto"/>
              <w:left w:val="single" w:sz="4" w:space="0" w:color="auto"/>
              <w:bottom w:val="single" w:sz="4" w:space="0" w:color="auto"/>
              <w:right w:val="single" w:sz="4" w:space="0" w:color="auto"/>
            </w:tcBorders>
            <w:hideMark/>
          </w:tcPr>
          <w:p w14:paraId="56B1A00E"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4</w:t>
            </w:r>
          </w:p>
        </w:tc>
      </w:tr>
    </w:tbl>
    <w:p w14:paraId="3BA82534" w14:textId="77777777" w:rsidR="0050334B" w:rsidRPr="0050334B" w:rsidRDefault="0050334B" w:rsidP="0050334B">
      <w:pPr>
        <w:pStyle w:val="ConsPlusNormal"/>
        <w:ind w:firstLine="851"/>
        <w:jc w:val="both"/>
        <w:rPr>
          <w:rFonts w:ascii="Times New Roman" w:hAnsi="Times New Roman" w:cs="Times New Roman"/>
          <w:sz w:val="28"/>
          <w:szCs w:val="28"/>
        </w:rPr>
      </w:pPr>
    </w:p>
    <w:p w14:paraId="147699B7" w14:textId="77777777" w:rsidR="0050334B" w:rsidRPr="0050334B" w:rsidRDefault="0050334B" w:rsidP="0050334B">
      <w:pPr>
        <w:pStyle w:val="ConsPlusNormal"/>
        <w:ind w:firstLine="851"/>
        <w:jc w:val="both"/>
        <w:rPr>
          <w:rFonts w:ascii="Times New Roman" w:hAnsi="Times New Roman" w:cs="Times New Roman"/>
          <w:sz w:val="28"/>
          <w:szCs w:val="28"/>
        </w:rPr>
      </w:pPr>
    </w:p>
    <w:p w14:paraId="57BBA90B" w14:textId="77777777" w:rsidR="009A4698" w:rsidRDefault="009A4698" w:rsidP="0050334B">
      <w:pPr>
        <w:pStyle w:val="ConsPlusNormal"/>
        <w:ind w:firstLine="851"/>
        <w:jc w:val="both"/>
        <w:outlineLvl w:val="1"/>
        <w:rPr>
          <w:rFonts w:ascii="Times New Roman" w:hAnsi="Times New Roman" w:cs="Times New Roman"/>
          <w:sz w:val="28"/>
          <w:szCs w:val="28"/>
        </w:rPr>
      </w:pPr>
    </w:p>
    <w:p w14:paraId="1F7568BB" w14:textId="77777777" w:rsidR="009A4698" w:rsidRDefault="009A4698" w:rsidP="0050334B">
      <w:pPr>
        <w:pStyle w:val="ConsPlusNormal"/>
        <w:ind w:firstLine="851"/>
        <w:jc w:val="both"/>
        <w:outlineLvl w:val="1"/>
        <w:rPr>
          <w:rFonts w:ascii="Times New Roman" w:hAnsi="Times New Roman" w:cs="Times New Roman"/>
          <w:sz w:val="28"/>
          <w:szCs w:val="28"/>
        </w:rPr>
      </w:pPr>
    </w:p>
    <w:p w14:paraId="7E87FCFA" w14:textId="77777777" w:rsidR="009A4698" w:rsidRDefault="009A4698" w:rsidP="0050334B">
      <w:pPr>
        <w:pStyle w:val="ConsPlusNormal"/>
        <w:ind w:firstLine="851"/>
        <w:jc w:val="both"/>
        <w:outlineLvl w:val="1"/>
        <w:rPr>
          <w:rFonts w:ascii="Times New Roman" w:hAnsi="Times New Roman" w:cs="Times New Roman"/>
          <w:sz w:val="28"/>
          <w:szCs w:val="28"/>
        </w:rPr>
      </w:pPr>
    </w:p>
    <w:p w14:paraId="38F8304B" w14:textId="77777777" w:rsidR="009A4698" w:rsidRDefault="009A4698" w:rsidP="0050334B">
      <w:pPr>
        <w:pStyle w:val="ConsPlusNormal"/>
        <w:ind w:firstLine="851"/>
        <w:jc w:val="both"/>
        <w:outlineLvl w:val="1"/>
        <w:rPr>
          <w:rFonts w:ascii="Times New Roman" w:hAnsi="Times New Roman" w:cs="Times New Roman"/>
          <w:sz w:val="28"/>
          <w:szCs w:val="28"/>
        </w:rPr>
      </w:pPr>
    </w:p>
    <w:p w14:paraId="4BDE904B" w14:textId="77777777" w:rsidR="009A4698" w:rsidRDefault="009A4698" w:rsidP="0050334B">
      <w:pPr>
        <w:pStyle w:val="ConsPlusNormal"/>
        <w:ind w:firstLine="851"/>
        <w:jc w:val="both"/>
        <w:outlineLvl w:val="1"/>
        <w:rPr>
          <w:rFonts w:ascii="Times New Roman" w:hAnsi="Times New Roman" w:cs="Times New Roman"/>
          <w:sz w:val="28"/>
          <w:szCs w:val="28"/>
        </w:rPr>
      </w:pPr>
    </w:p>
    <w:p w14:paraId="5A299311" w14:textId="77777777" w:rsidR="009A4698" w:rsidRDefault="009A4698" w:rsidP="0050334B">
      <w:pPr>
        <w:pStyle w:val="ConsPlusNormal"/>
        <w:ind w:firstLine="851"/>
        <w:jc w:val="both"/>
        <w:outlineLvl w:val="1"/>
        <w:rPr>
          <w:rFonts w:ascii="Times New Roman" w:hAnsi="Times New Roman" w:cs="Times New Roman"/>
          <w:sz w:val="28"/>
          <w:szCs w:val="28"/>
        </w:rPr>
      </w:pPr>
    </w:p>
    <w:p w14:paraId="623CC0E4" w14:textId="77777777" w:rsidR="009A4698" w:rsidRDefault="009A4698" w:rsidP="0050334B">
      <w:pPr>
        <w:pStyle w:val="ConsPlusNormal"/>
        <w:ind w:firstLine="851"/>
        <w:jc w:val="both"/>
        <w:outlineLvl w:val="1"/>
        <w:rPr>
          <w:rFonts w:ascii="Times New Roman" w:hAnsi="Times New Roman" w:cs="Times New Roman"/>
          <w:sz w:val="28"/>
          <w:szCs w:val="28"/>
        </w:rPr>
      </w:pPr>
    </w:p>
    <w:p w14:paraId="330331C0" w14:textId="77777777" w:rsidR="009A4698" w:rsidRDefault="009A4698" w:rsidP="0050334B">
      <w:pPr>
        <w:pStyle w:val="ConsPlusNormal"/>
        <w:ind w:firstLine="851"/>
        <w:jc w:val="both"/>
        <w:outlineLvl w:val="1"/>
        <w:rPr>
          <w:rFonts w:ascii="Times New Roman" w:hAnsi="Times New Roman" w:cs="Times New Roman"/>
          <w:sz w:val="28"/>
          <w:szCs w:val="28"/>
        </w:rPr>
      </w:pPr>
    </w:p>
    <w:p w14:paraId="1ABC3A5F" w14:textId="77777777" w:rsidR="009A4698" w:rsidRDefault="009A4698" w:rsidP="0050334B">
      <w:pPr>
        <w:pStyle w:val="ConsPlusNormal"/>
        <w:ind w:firstLine="851"/>
        <w:jc w:val="both"/>
        <w:outlineLvl w:val="1"/>
        <w:rPr>
          <w:rFonts w:ascii="Times New Roman" w:hAnsi="Times New Roman" w:cs="Times New Roman"/>
          <w:sz w:val="28"/>
          <w:szCs w:val="28"/>
        </w:rPr>
      </w:pPr>
    </w:p>
    <w:p w14:paraId="30641DD0" w14:textId="77777777" w:rsidR="009A4698" w:rsidRDefault="009A4698" w:rsidP="0050334B">
      <w:pPr>
        <w:pStyle w:val="ConsPlusNormal"/>
        <w:ind w:firstLine="851"/>
        <w:jc w:val="both"/>
        <w:outlineLvl w:val="1"/>
        <w:rPr>
          <w:rFonts w:ascii="Times New Roman" w:hAnsi="Times New Roman" w:cs="Times New Roman"/>
          <w:sz w:val="28"/>
          <w:szCs w:val="28"/>
        </w:rPr>
      </w:pPr>
    </w:p>
    <w:p w14:paraId="0C6EC785" w14:textId="77777777" w:rsidR="009A4698" w:rsidRDefault="009A4698" w:rsidP="0050334B">
      <w:pPr>
        <w:pStyle w:val="ConsPlusNormal"/>
        <w:ind w:firstLine="851"/>
        <w:jc w:val="both"/>
        <w:outlineLvl w:val="1"/>
        <w:rPr>
          <w:rFonts w:ascii="Times New Roman" w:hAnsi="Times New Roman" w:cs="Times New Roman"/>
          <w:sz w:val="28"/>
          <w:szCs w:val="28"/>
        </w:rPr>
      </w:pPr>
    </w:p>
    <w:p w14:paraId="50B1B1DC" w14:textId="77777777" w:rsidR="009A4698" w:rsidRDefault="009A4698" w:rsidP="0050334B">
      <w:pPr>
        <w:pStyle w:val="ConsPlusNormal"/>
        <w:ind w:firstLine="851"/>
        <w:jc w:val="both"/>
        <w:outlineLvl w:val="1"/>
        <w:rPr>
          <w:rFonts w:ascii="Times New Roman" w:hAnsi="Times New Roman" w:cs="Times New Roman"/>
          <w:sz w:val="28"/>
          <w:szCs w:val="28"/>
        </w:rPr>
      </w:pPr>
    </w:p>
    <w:p w14:paraId="63B23D3E" w14:textId="77777777" w:rsidR="009A4698" w:rsidRDefault="009A4698" w:rsidP="0050334B">
      <w:pPr>
        <w:pStyle w:val="ConsPlusNormal"/>
        <w:ind w:firstLine="851"/>
        <w:jc w:val="both"/>
        <w:outlineLvl w:val="1"/>
        <w:rPr>
          <w:rFonts w:ascii="Times New Roman" w:hAnsi="Times New Roman" w:cs="Times New Roman"/>
          <w:sz w:val="28"/>
          <w:szCs w:val="28"/>
        </w:rPr>
      </w:pPr>
    </w:p>
    <w:p w14:paraId="1C5EDBA0" w14:textId="77777777" w:rsidR="009A4698" w:rsidRDefault="009A4698" w:rsidP="0050334B">
      <w:pPr>
        <w:pStyle w:val="ConsPlusNormal"/>
        <w:ind w:firstLine="851"/>
        <w:jc w:val="both"/>
        <w:outlineLvl w:val="1"/>
        <w:rPr>
          <w:rFonts w:ascii="Times New Roman" w:hAnsi="Times New Roman" w:cs="Times New Roman"/>
          <w:sz w:val="28"/>
          <w:szCs w:val="28"/>
        </w:rPr>
      </w:pPr>
    </w:p>
    <w:p w14:paraId="1C0B9498" w14:textId="77777777" w:rsidR="009A4698" w:rsidRDefault="009A4698" w:rsidP="0050334B">
      <w:pPr>
        <w:pStyle w:val="ConsPlusNormal"/>
        <w:ind w:firstLine="851"/>
        <w:jc w:val="both"/>
        <w:outlineLvl w:val="1"/>
        <w:rPr>
          <w:rFonts w:ascii="Times New Roman" w:hAnsi="Times New Roman" w:cs="Times New Roman"/>
          <w:sz w:val="28"/>
          <w:szCs w:val="28"/>
        </w:rPr>
      </w:pPr>
    </w:p>
    <w:p w14:paraId="3B2865D1" w14:textId="77777777" w:rsidR="009A4698" w:rsidRDefault="009A4698" w:rsidP="0050334B">
      <w:pPr>
        <w:pStyle w:val="ConsPlusNormal"/>
        <w:ind w:firstLine="851"/>
        <w:jc w:val="both"/>
        <w:outlineLvl w:val="1"/>
        <w:rPr>
          <w:rFonts w:ascii="Times New Roman" w:hAnsi="Times New Roman" w:cs="Times New Roman"/>
          <w:sz w:val="28"/>
          <w:szCs w:val="28"/>
        </w:rPr>
      </w:pPr>
    </w:p>
    <w:p w14:paraId="26C98BEF" w14:textId="77777777" w:rsidR="009A4698" w:rsidRDefault="009A4698" w:rsidP="0050334B">
      <w:pPr>
        <w:pStyle w:val="ConsPlusNormal"/>
        <w:ind w:firstLine="851"/>
        <w:jc w:val="both"/>
        <w:outlineLvl w:val="1"/>
        <w:rPr>
          <w:rFonts w:ascii="Times New Roman" w:hAnsi="Times New Roman" w:cs="Times New Roman"/>
          <w:sz w:val="28"/>
          <w:szCs w:val="28"/>
        </w:rPr>
      </w:pPr>
    </w:p>
    <w:p w14:paraId="28636226" w14:textId="77777777" w:rsidR="009A4698" w:rsidRDefault="009A4698" w:rsidP="0050334B">
      <w:pPr>
        <w:pStyle w:val="ConsPlusNormal"/>
        <w:ind w:firstLine="851"/>
        <w:jc w:val="both"/>
        <w:outlineLvl w:val="1"/>
        <w:rPr>
          <w:rFonts w:ascii="Times New Roman" w:hAnsi="Times New Roman" w:cs="Times New Roman"/>
          <w:sz w:val="28"/>
          <w:szCs w:val="28"/>
        </w:rPr>
      </w:pPr>
    </w:p>
    <w:p w14:paraId="24F3C7B1" w14:textId="02E264B1" w:rsidR="0050334B" w:rsidRPr="0050334B" w:rsidRDefault="0050334B" w:rsidP="009A4698">
      <w:pPr>
        <w:pStyle w:val="ConsPlusNormal"/>
        <w:ind w:firstLine="851"/>
        <w:jc w:val="right"/>
        <w:outlineLvl w:val="1"/>
        <w:rPr>
          <w:rFonts w:ascii="Times New Roman" w:hAnsi="Times New Roman" w:cs="Times New Roman"/>
          <w:sz w:val="28"/>
          <w:szCs w:val="28"/>
        </w:rPr>
      </w:pPr>
      <w:r w:rsidRPr="0050334B">
        <w:rPr>
          <w:rFonts w:ascii="Times New Roman" w:hAnsi="Times New Roman" w:cs="Times New Roman"/>
          <w:sz w:val="28"/>
          <w:szCs w:val="28"/>
        </w:rPr>
        <w:lastRenderedPageBreak/>
        <w:t>Приложение 3</w:t>
      </w:r>
    </w:p>
    <w:p w14:paraId="37408C58" w14:textId="77777777" w:rsidR="0050334B" w:rsidRPr="0050334B" w:rsidRDefault="0050334B" w:rsidP="009A4698">
      <w:pPr>
        <w:pStyle w:val="ConsPlusNormal"/>
        <w:ind w:firstLine="851"/>
        <w:jc w:val="right"/>
        <w:rPr>
          <w:rFonts w:ascii="Times New Roman" w:hAnsi="Times New Roman" w:cs="Times New Roman"/>
          <w:sz w:val="28"/>
          <w:szCs w:val="28"/>
        </w:rPr>
      </w:pPr>
      <w:r w:rsidRPr="0050334B">
        <w:rPr>
          <w:rFonts w:ascii="Times New Roman" w:hAnsi="Times New Roman" w:cs="Times New Roman"/>
          <w:sz w:val="28"/>
          <w:szCs w:val="28"/>
        </w:rPr>
        <w:t xml:space="preserve">к Положению о муниципальном </w:t>
      </w:r>
    </w:p>
    <w:p w14:paraId="4254EAE7" w14:textId="77777777" w:rsidR="0050334B" w:rsidRPr="0050334B" w:rsidRDefault="0050334B" w:rsidP="009A4698">
      <w:pPr>
        <w:pStyle w:val="ConsPlusNormal"/>
        <w:ind w:firstLine="851"/>
        <w:jc w:val="right"/>
        <w:rPr>
          <w:rFonts w:ascii="Times New Roman" w:hAnsi="Times New Roman" w:cs="Times New Roman"/>
          <w:sz w:val="28"/>
          <w:szCs w:val="28"/>
        </w:rPr>
      </w:pPr>
      <w:r w:rsidRPr="0050334B">
        <w:rPr>
          <w:rFonts w:ascii="Times New Roman" w:hAnsi="Times New Roman" w:cs="Times New Roman"/>
          <w:sz w:val="28"/>
          <w:szCs w:val="28"/>
        </w:rPr>
        <w:t xml:space="preserve">контроле на автомобильном транспорте, </w:t>
      </w:r>
    </w:p>
    <w:p w14:paraId="4EC47F14" w14:textId="77777777" w:rsidR="0050334B" w:rsidRPr="0050334B" w:rsidRDefault="0050334B" w:rsidP="009A4698">
      <w:pPr>
        <w:pStyle w:val="ConsPlusNormal"/>
        <w:ind w:firstLine="851"/>
        <w:jc w:val="right"/>
        <w:rPr>
          <w:rFonts w:ascii="Times New Roman" w:hAnsi="Times New Roman" w:cs="Times New Roman"/>
          <w:sz w:val="28"/>
          <w:szCs w:val="28"/>
        </w:rPr>
      </w:pPr>
      <w:r w:rsidRPr="0050334B">
        <w:rPr>
          <w:rFonts w:ascii="Times New Roman" w:hAnsi="Times New Roman" w:cs="Times New Roman"/>
          <w:sz w:val="28"/>
          <w:szCs w:val="28"/>
        </w:rPr>
        <w:t>городском наземном электрическом</w:t>
      </w:r>
    </w:p>
    <w:p w14:paraId="17FF468F" w14:textId="77777777" w:rsidR="009A4698" w:rsidRDefault="0050334B" w:rsidP="009A4698">
      <w:pPr>
        <w:pStyle w:val="ConsPlusNormal"/>
        <w:ind w:firstLine="851"/>
        <w:jc w:val="right"/>
        <w:rPr>
          <w:rFonts w:ascii="Times New Roman" w:hAnsi="Times New Roman" w:cs="Times New Roman"/>
          <w:sz w:val="28"/>
          <w:szCs w:val="28"/>
        </w:rPr>
      </w:pPr>
      <w:r w:rsidRPr="0050334B">
        <w:rPr>
          <w:rFonts w:ascii="Times New Roman" w:hAnsi="Times New Roman" w:cs="Times New Roman"/>
          <w:sz w:val="28"/>
          <w:szCs w:val="28"/>
        </w:rPr>
        <w:t xml:space="preserve">транспорте и в дорожном хозяйстве </w:t>
      </w:r>
    </w:p>
    <w:p w14:paraId="10820EE4" w14:textId="77777777" w:rsidR="009A4698" w:rsidRDefault="0050334B" w:rsidP="009A4698">
      <w:pPr>
        <w:pStyle w:val="ConsPlusNormal"/>
        <w:ind w:firstLine="851"/>
        <w:jc w:val="right"/>
        <w:rPr>
          <w:rFonts w:ascii="Times New Roman" w:hAnsi="Times New Roman" w:cs="Times New Roman"/>
          <w:sz w:val="28"/>
          <w:szCs w:val="28"/>
        </w:rPr>
      </w:pPr>
      <w:r w:rsidRPr="0050334B">
        <w:rPr>
          <w:rFonts w:ascii="Times New Roman" w:hAnsi="Times New Roman" w:cs="Times New Roman"/>
          <w:sz w:val="28"/>
          <w:szCs w:val="28"/>
        </w:rPr>
        <w:t xml:space="preserve">на территории городского округа </w:t>
      </w:r>
    </w:p>
    <w:p w14:paraId="634BEFF7" w14:textId="37429605" w:rsidR="0050334B" w:rsidRPr="0050334B" w:rsidRDefault="0050334B" w:rsidP="009A4698">
      <w:pPr>
        <w:pStyle w:val="ConsPlusNormal"/>
        <w:ind w:firstLine="851"/>
        <w:jc w:val="right"/>
        <w:rPr>
          <w:rFonts w:ascii="Times New Roman" w:hAnsi="Times New Roman" w:cs="Times New Roman"/>
          <w:sz w:val="28"/>
          <w:szCs w:val="28"/>
        </w:rPr>
      </w:pPr>
      <w:r w:rsidRPr="0050334B">
        <w:rPr>
          <w:rFonts w:ascii="Times New Roman" w:hAnsi="Times New Roman" w:cs="Times New Roman"/>
          <w:sz w:val="28"/>
          <w:szCs w:val="28"/>
        </w:rPr>
        <w:t>Жуковский Московской области</w:t>
      </w:r>
    </w:p>
    <w:p w14:paraId="7341BE6E" w14:textId="77777777" w:rsidR="0050334B" w:rsidRPr="0050334B" w:rsidRDefault="0050334B" w:rsidP="009A4698">
      <w:pPr>
        <w:pStyle w:val="ConsPlusNormal"/>
        <w:ind w:firstLine="851"/>
        <w:jc w:val="right"/>
        <w:rPr>
          <w:rFonts w:ascii="Times New Roman" w:hAnsi="Times New Roman" w:cs="Times New Roman"/>
          <w:sz w:val="28"/>
          <w:szCs w:val="28"/>
        </w:rPr>
      </w:pPr>
    </w:p>
    <w:p w14:paraId="3C336AC9" w14:textId="77777777" w:rsidR="0050334B" w:rsidRPr="0050334B" w:rsidRDefault="0050334B" w:rsidP="009A4698">
      <w:pPr>
        <w:pStyle w:val="ConsPlusTitle"/>
        <w:ind w:firstLine="851"/>
        <w:jc w:val="center"/>
        <w:rPr>
          <w:szCs w:val="28"/>
        </w:rPr>
      </w:pPr>
      <w:r w:rsidRPr="0050334B">
        <w:rPr>
          <w:szCs w:val="28"/>
        </w:rPr>
        <w:t>Ключевые показатели</w:t>
      </w:r>
    </w:p>
    <w:p w14:paraId="1B947F5B" w14:textId="77777777" w:rsidR="0050334B" w:rsidRPr="0050334B" w:rsidRDefault="0050334B" w:rsidP="009A4698">
      <w:pPr>
        <w:pStyle w:val="ConsPlusTitle"/>
        <w:ind w:firstLine="851"/>
        <w:jc w:val="center"/>
        <w:rPr>
          <w:szCs w:val="28"/>
        </w:rPr>
      </w:pPr>
      <w:r w:rsidRPr="0050334B">
        <w:rPr>
          <w:szCs w:val="28"/>
        </w:rPr>
        <w:t>муниципального контроля на автомобильном транспорте,</w:t>
      </w:r>
    </w:p>
    <w:p w14:paraId="2AE693D6" w14:textId="77777777" w:rsidR="0050334B" w:rsidRPr="0050334B" w:rsidRDefault="0050334B" w:rsidP="009A4698">
      <w:pPr>
        <w:pStyle w:val="ConsPlusTitle"/>
        <w:ind w:firstLine="851"/>
        <w:jc w:val="center"/>
        <w:rPr>
          <w:szCs w:val="28"/>
        </w:rPr>
      </w:pPr>
      <w:r w:rsidRPr="0050334B">
        <w:rPr>
          <w:szCs w:val="28"/>
        </w:rPr>
        <w:t>городском наземном электрическом транспорте</w:t>
      </w:r>
    </w:p>
    <w:p w14:paraId="6AC2410C" w14:textId="77777777" w:rsidR="0050334B" w:rsidRPr="0050334B" w:rsidRDefault="0050334B" w:rsidP="009A4698">
      <w:pPr>
        <w:pStyle w:val="ConsPlusTitle"/>
        <w:ind w:firstLine="851"/>
        <w:jc w:val="center"/>
        <w:rPr>
          <w:szCs w:val="28"/>
        </w:rPr>
      </w:pPr>
      <w:r w:rsidRPr="0050334B">
        <w:rPr>
          <w:szCs w:val="28"/>
        </w:rPr>
        <w:t>и в дорожном хозяйстве на территории городского округа Жуковский Московской области и их целевые значения,</w:t>
      </w:r>
    </w:p>
    <w:p w14:paraId="39464E10" w14:textId="77777777" w:rsidR="0050334B" w:rsidRPr="0050334B" w:rsidRDefault="0050334B" w:rsidP="009A4698">
      <w:pPr>
        <w:pStyle w:val="ConsPlusTitle"/>
        <w:ind w:firstLine="851"/>
        <w:jc w:val="center"/>
        <w:rPr>
          <w:szCs w:val="28"/>
        </w:rPr>
      </w:pPr>
      <w:r w:rsidRPr="0050334B">
        <w:rPr>
          <w:szCs w:val="28"/>
        </w:rPr>
        <w:t>индикативные показатели</w:t>
      </w:r>
    </w:p>
    <w:p w14:paraId="592D9A72" w14:textId="77777777" w:rsidR="0050334B" w:rsidRPr="0050334B" w:rsidRDefault="0050334B" w:rsidP="0050334B">
      <w:pPr>
        <w:pStyle w:val="ConsPlusNormal"/>
        <w:ind w:firstLine="851"/>
        <w:jc w:val="both"/>
        <w:rPr>
          <w:rFonts w:ascii="Times New Roman" w:hAnsi="Times New Roman" w:cs="Times New Roman"/>
          <w:sz w:val="28"/>
          <w:szCs w:val="28"/>
        </w:rPr>
      </w:pPr>
    </w:p>
    <w:p w14:paraId="458AF110" w14:textId="77777777" w:rsidR="0050334B" w:rsidRPr="0050334B" w:rsidRDefault="0050334B" w:rsidP="0050334B">
      <w:pPr>
        <w:pStyle w:val="ConsPlusTitle"/>
        <w:ind w:firstLine="851"/>
        <w:jc w:val="both"/>
        <w:outlineLvl w:val="2"/>
        <w:rPr>
          <w:szCs w:val="28"/>
        </w:rPr>
      </w:pPr>
      <w:r w:rsidRPr="0050334B">
        <w:rPr>
          <w:szCs w:val="28"/>
        </w:rPr>
        <w:t>1. Ключевые показатели</w:t>
      </w:r>
    </w:p>
    <w:p w14:paraId="7E4ED0FE" w14:textId="77777777" w:rsidR="0050334B" w:rsidRPr="0050334B" w:rsidRDefault="0050334B" w:rsidP="0050334B">
      <w:pPr>
        <w:pStyle w:val="ConsPlusNormal"/>
        <w:ind w:firstLine="851"/>
        <w:jc w:val="both"/>
        <w:rPr>
          <w:rFonts w:ascii="Times New Roman" w:hAnsi="Times New Roman" w:cs="Times New Roman"/>
          <w:sz w:val="28"/>
          <w:szCs w:val="28"/>
        </w:rPr>
      </w:pPr>
    </w:p>
    <w:p w14:paraId="30B4ACD7"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Таблица 1</w:t>
      </w:r>
    </w:p>
    <w:p w14:paraId="1E5784A8" w14:textId="77777777" w:rsidR="0050334B" w:rsidRPr="0050334B" w:rsidRDefault="0050334B" w:rsidP="0050334B">
      <w:pPr>
        <w:pStyle w:val="ConsPlusNormal"/>
        <w:ind w:firstLine="851"/>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271"/>
        <w:gridCol w:w="7796"/>
      </w:tblGrid>
      <w:tr w:rsidR="0050334B" w:rsidRPr="0050334B" w14:paraId="12473830" w14:textId="77777777" w:rsidTr="00C9024E">
        <w:tc>
          <w:tcPr>
            <w:tcW w:w="1271" w:type="dxa"/>
            <w:tcBorders>
              <w:top w:val="single" w:sz="4" w:space="0" w:color="auto"/>
              <w:left w:val="single" w:sz="4" w:space="0" w:color="auto"/>
              <w:bottom w:val="single" w:sz="4" w:space="0" w:color="auto"/>
              <w:right w:val="single" w:sz="4" w:space="0" w:color="auto"/>
            </w:tcBorders>
            <w:hideMark/>
          </w:tcPr>
          <w:p w14:paraId="1E88DEA0" w14:textId="77777777" w:rsidR="0050334B" w:rsidRPr="0050334B" w:rsidRDefault="0050334B" w:rsidP="0050334B">
            <w:pPr>
              <w:ind w:firstLine="851"/>
              <w:jc w:val="both"/>
              <w:rPr>
                <w:rFonts w:eastAsia="Calibri"/>
                <w:szCs w:val="28"/>
              </w:rPr>
            </w:pPr>
            <w:r w:rsidRPr="0050334B">
              <w:rPr>
                <w:rFonts w:eastAsia="Calibri"/>
                <w:szCs w:val="28"/>
              </w:rPr>
              <w:t>N п/п</w:t>
            </w:r>
          </w:p>
        </w:tc>
        <w:tc>
          <w:tcPr>
            <w:tcW w:w="7796" w:type="dxa"/>
            <w:tcBorders>
              <w:top w:val="single" w:sz="4" w:space="0" w:color="auto"/>
              <w:left w:val="single" w:sz="4" w:space="0" w:color="auto"/>
              <w:bottom w:val="single" w:sz="4" w:space="0" w:color="auto"/>
              <w:right w:val="single" w:sz="4" w:space="0" w:color="auto"/>
            </w:tcBorders>
            <w:hideMark/>
          </w:tcPr>
          <w:p w14:paraId="03D15F72" w14:textId="77777777" w:rsidR="0050334B" w:rsidRPr="0050334B" w:rsidRDefault="0050334B" w:rsidP="0050334B">
            <w:pPr>
              <w:ind w:firstLine="851"/>
              <w:jc w:val="both"/>
              <w:rPr>
                <w:rFonts w:eastAsia="Calibri"/>
                <w:szCs w:val="28"/>
              </w:rPr>
            </w:pPr>
            <w:r w:rsidRPr="0050334B">
              <w:rPr>
                <w:rFonts w:eastAsia="Calibri"/>
                <w:szCs w:val="28"/>
              </w:rPr>
              <w:t>Наименование ключевого показателя</w:t>
            </w:r>
          </w:p>
        </w:tc>
      </w:tr>
      <w:tr w:rsidR="0050334B" w:rsidRPr="0050334B" w14:paraId="3B54BDCB" w14:textId="77777777" w:rsidTr="00C9024E">
        <w:tc>
          <w:tcPr>
            <w:tcW w:w="1271" w:type="dxa"/>
            <w:tcBorders>
              <w:top w:val="single" w:sz="4" w:space="0" w:color="auto"/>
              <w:left w:val="single" w:sz="4" w:space="0" w:color="auto"/>
              <w:bottom w:val="single" w:sz="4" w:space="0" w:color="auto"/>
              <w:right w:val="single" w:sz="4" w:space="0" w:color="auto"/>
            </w:tcBorders>
            <w:hideMark/>
          </w:tcPr>
          <w:p w14:paraId="51433D83" w14:textId="77777777" w:rsidR="0050334B" w:rsidRPr="0050334B" w:rsidRDefault="0050334B" w:rsidP="0050334B">
            <w:pPr>
              <w:ind w:firstLine="851"/>
              <w:jc w:val="both"/>
              <w:rPr>
                <w:rFonts w:eastAsia="Calibri"/>
                <w:szCs w:val="28"/>
              </w:rPr>
            </w:pPr>
            <w:r w:rsidRPr="0050334B">
              <w:rPr>
                <w:rFonts w:eastAsia="Calibri"/>
                <w:szCs w:val="28"/>
              </w:rPr>
              <w:t>1</w:t>
            </w:r>
          </w:p>
          <w:p w14:paraId="1B9BADA6" w14:textId="77777777" w:rsidR="0050334B" w:rsidRPr="0050334B" w:rsidRDefault="0050334B" w:rsidP="0050334B">
            <w:pPr>
              <w:ind w:firstLine="851"/>
              <w:jc w:val="both"/>
              <w:rPr>
                <w:rFonts w:eastAsia="Calibri"/>
                <w:szCs w:val="28"/>
              </w:rPr>
            </w:pPr>
            <w:r w:rsidRPr="0050334B">
              <w:rPr>
                <w:rFonts w:eastAsia="Calibri"/>
                <w:szCs w:val="28"/>
              </w:rPr>
              <w:t>1.</w:t>
            </w:r>
          </w:p>
        </w:tc>
        <w:tc>
          <w:tcPr>
            <w:tcW w:w="7796" w:type="dxa"/>
            <w:tcBorders>
              <w:top w:val="single" w:sz="4" w:space="0" w:color="auto"/>
              <w:left w:val="single" w:sz="4" w:space="0" w:color="auto"/>
              <w:bottom w:val="single" w:sz="4" w:space="0" w:color="auto"/>
              <w:right w:val="single" w:sz="4" w:space="0" w:color="auto"/>
            </w:tcBorders>
            <w:hideMark/>
          </w:tcPr>
          <w:p w14:paraId="3E6171BA" w14:textId="77777777" w:rsidR="0050334B" w:rsidRPr="0050334B" w:rsidRDefault="0050334B" w:rsidP="0050334B">
            <w:pPr>
              <w:ind w:firstLine="851"/>
              <w:jc w:val="both"/>
              <w:rPr>
                <w:rFonts w:eastAsia="Calibri"/>
                <w:szCs w:val="28"/>
              </w:rPr>
            </w:pPr>
            <w:r w:rsidRPr="0050334B">
              <w:rPr>
                <w:rFonts w:eastAsia="Calibri"/>
                <w:szCs w:val="28"/>
              </w:rPr>
              <w:t>Доля материального ущерба, причиненного автомобильным дорогам местного значения в результате деятельности контролируемых лиц в полосе отвода дорожной полосе автомобильной дороги, в валовом муниципальном продукте за отчетный период - 0,00054</w:t>
            </w:r>
          </w:p>
        </w:tc>
      </w:tr>
      <w:tr w:rsidR="0050334B" w:rsidRPr="0050334B" w14:paraId="0AFAB1F9" w14:textId="77777777" w:rsidTr="00C9024E">
        <w:tc>
          <w:tcPr>
            <w:tcW w:w="1271" w:type="dxa"/>
            <w:tcBorders>
              <w:top w:val="single" w:sz="4" w:space="0" w:color="auto"/>
              <w:left w:val="single" w:sz="4" w:space="0" w:color="auto"/>
              <w:bottom w:val="single" w:sz="4" w:space="0" w:color="auto"/>
              <w:right w:val="single" w:sz="4" w:space="0" w:color="auto"/>
            </w:tcBorders>
          </w:tcPr>
          <w:p w14:paraId="3D01EAB0" w14:textId="77777777" w:rsidR="0050334B" w:rsidRPr="0050334B" w:rsidRDefault="0050334B" w:rsidP="0050334B">
            <w:pPr>
              <w:ind w:firstLine="851"/>
              <w:jc w:val="both"/>
              <w:rPr>
                <w:rFonts w:eastAsia="Calibri"/>
                <w:szCs w:val="28"/>
              </w:rPr>
            </w:pPr>
            <w:r w:rsidRPr="0050334B">
              <w:rPr>
                <w:rFonts w:eastAsia="Calibri"/>
                <w:szCs w:val="28"/>
              </w:rPr>
              <w:t>2</w:t>
            </w:r>
          </w:p>
          <w:p w14:paraId="0D9548E4" w14:textId="77777777" w:rsidR="0050334B" w:rsidRPr="0050334B" w:rsidRDefault="0050334B" w:rsidP="0050334B">
            <w:pPr>
              <w:ind w:firstLine="851"/>
              <w:jc w:val="both"/>
              <w:rPr>
                <w:rFonts w:eastAsia="Calibri"/>
                <w:szCs w:val="28"/>
              </w:rPr>
            </w:pPr>
          </w:p>
          <w:p w14:paraId="331A1C55" w14:textId="77777777" w:rsidR="0050334B" w:rsidRPr="0050334B" w:rsidRDefault="0050334B" w:rsidP="0050334B">
            <w:pPr>
              <w:ind w:firstLine="851"/>
              <w:jc w:val="both"/>
              <w:rPr>
                <w:rFonts w:eastAsia="Calibri"/>
                <w:szCs w:val="28"/>
              </w:rPr>
            </w:pPr>
            <w:r w:rsidRPr="0050334B">
              <w:rPr>
                <w:rFonts w:eastAsia="Calibri"/>
                <w:szCs w:val="28"/>
              </w:rPr>
              <w:t>2.</w:t>
            </w:r>
          </w:p>
        </w:tc>
        <w:tc>
          <w:tcPr>
            <w:tcW w:w="7796" w:type="dxa"/>
            <w:tcBorders>
              <w:top w:val="single" w:sz="4" w:space="0" w:color="auto"/>
              <w:left w:val="single" w:sz="4" w:space="0" w:color="auto"/>
              <w:bottom w:val="single" w:sz="4" w:space="0" w:color="auto"/>
              <w:right w:val="single" w:sz="4" w:space="0" w:color="auto"/>
            </w:tcBorders>
            <w:hideMark/>
          </w:tcPr>
          <w:p w14:paraId="0BBDC9FD" w14:textId="77777777" w:rsidR="0050334B" w:rsidRPr="0050334B" w:rsidRDefault="0050334B" w:rsidP="0050334B">
            <w:pPr>
              <w:ind w:firstLine="851"/>
              <w:jc w:val="both"/>
              <w:rPr>
                <w:rFonts w:eastAsia="Calibri"/>
                <w:szCs w:val="28"/>
              </w:rPr>
            </w:pPr>
            <w:r w:rsidRPr="0050334B">
              <w:rPr>
                <w:rFonts w:eastAsia="Calibri"/>
                <w:szCs w:val="28"/>
              </w:rPr>
              <w:t>Доля погибших в дорожно-транспортных происшествиях при осуществлении перевозок по муниципальным маршрутам регулярных перевозок на 100 тыс. населения за отчетный период - 0,0021</w:t>
            </w:r>
          </w:p>
        </w:tc>
      </w:tr>
    </w:tbl>
    <w:p w14:paraId="4E8A66BD" w14:textId="77777777" w:rsidR="0050334B" w:rsidRPr="0050334B" w:rsidRDefault="0050334B" w:rsidP="0050334B">
      <w:pPr>
        <w:pStyle w:val="ConsPlusNormal"/>
        <w:ind w:firstLine="851"/>
        <w:jc w:val="both"/>
        <w:rPr>
          <w:rFonts w:ascii="Times New Roman" w:hAnsi="Times New Roman" w:cs="Times New Roman"/>
          <w:sz w:val="28"/>
          <w:szCs w:val="28"/>
        </w:rPr>
      </w:pPr>
    </w:p>
    <w:p w14:paraId="2E942CDD" w14:textId="77777777" w:rsidR="0050334B" w:rsidRPr="0050334B" w:rsidRDefault="0050334B" w:rsidP="0050334B">
      <w:pPr>
        <w:pStyle w:val="ConsPlusTitle"/>
        <w:ind w:firstLine="851"/>
        <w:jc w:val="both"/>
        <w:outlineLvl w:val="2"/>
        <w:rPr>
          <w:szCs w:val="28"/>
        </w:rPr>
      </w:pPr>
      <w:r w:rsidRPr="0050334B">
        <w:rPr>
          <w:szCs w:val="28"/>
        </w:rPr>
        <w:t>2. Индикативные показатели</w:t>
      </w:r>
    </w:p>
    <w:p w14:paraId="0589E9B7" w14:textId="77777777" w:rsidR="0050334B" w:rsidRPr="0050334B" w:rsidRDefault="0050334B" w:rsidP="0050334B">
      <w:pPr>
        <w:pStyle w:val="ConsPlusNormal"/>
        <w:ind w:firstLine="851"/>
        <w:jc w:val="both"/>
        <w:rPr>
          <w:rFonts w:ascii="Times New Roman" w:hAnsi="Times New Roman" w:cs="Times New Roman"/>
          <w:sz w:val="28"/>
          <w:szCs w:val="28"/>
        </w:rPr>
      </w:pPr>
    </w:p>
    <w:p w14:paraId="16D7B347"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Таблица 2</w:t>
      </w:r>
    </w:p>
    <w:p w14:paraId="6C055B32" w14:textId="77777777" w:rsidR="0050334B" w:rsidRPr="0050334B" w:rsidRDefault="0050334B" w:rsidP="0050334B">
      <w:pPr>
        <w:pStyle w:val="ConsPlusNormal"/>
        <w:ind w:firstLine="851"/>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458"/>
      </w:tblGrid>
      <w:tr w:rsidR="0050334B" w:rsidRPr="0050334B" w14:paraId="0B970282" w14:textId="77777777" w:rsidTr="00C9024E">
        <w:tc>
          <w:tcPr>
            <w:tcW w:w="567" w:type="dxa"/>
            <w:tcBorders>
              <w:top w:val="single" w:sz="4" w:space="0" w:color="auto"/>
              <w:left w:val="single" w:sz="4" w:space="0" w:color="auto"/>
              <w:bottom w:val="single" w:sz="4" w:space="0" w:color="auto"/>
              <w:right w:val="single" w:sz="4" w:space="0" w:color="auto"/>
            </w:tcBorders>
            <w:hideMark/>
          </w:tcPr>
          <w:p w14:paraId="2488740B"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N п/п</w:t>
            </w:r>
          </w:p>
        </w:tc>
        <w:tc>
          <w:tcPr>
            <w:tcW w:w="8458" w:type="dxa"/>
            <w:tcBorders>
              <w:top w:val="single" w:sz="4" w:space="0" w:color="auto"/>
              <w:left w:val="single" w:sz="4" w:space="0" w:color="auto"/>
              <w:bottom w:val="single" w:sz="4" w:space="0" w:color="auto"/>
              <w:right w:val="single" w:sz="4" w:space="0" w:color="auto"/>
            </w:tcBorders>
            <w:hideMark/>
          </w:tcPr>
          <w:p w14:paraId="21D88C9C" w14:textId="7777777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Наименование показателя</w:t>
            </w:r>
          </w:p>
        </w:tc>
      </w:tr>
      <w:tr w:rsidR="0050334B" w:rsidRPr="0050334B" w14:paraId="5B185E05" w14:textId="77777777" w:rsidTr="00C9024E">
        <w:tc>
          <w:tcPr>
            <w:tcW w:w="567" w:type="dxa"/>
            <w:tcBorders>
              <w:top w:val="single" w:sz="4" w:space="0" w:color="auto"/>
              <w:left w:val="single" w:sz="4" w:space="0" w:color="auto"/>
              <w:bottom w:val="single" w:sz="4" w:space="0" w:color="auto"/>
              <w:right w:val="single" w:sz="4" w:space="0" w:color="auto"/>
            </w:tcBorders>
            <w:hideMark/>
          </w:tcPr>
          <w:p w14:paraId="3B47F3CB" w14:textId="285232B4"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1</w:t>
            </w:r>
            <w:r w:rsidR="00E1181A">
              <w:rPr>
                <w:rFonts w:ascii="Times New Roman" w:hAnsi="Times New Roman" w:cs="Times New Roman"/>
                <w:sz w:val="28"/>
                <w:szCs w:val="28"/>
              </w:rPr>
              <w:t>1.</w:t>
            </w:r>
          </w:p>
        </w:tc>
        <w:tc>
          <w:tcPr>
            <w:tcW w:w="8458" w:type="dxa"/>
            <w:tcBorders>
              <w:top w:val="single" w:sz="4" w:space="0" w:color="auto"/>
              <w:left w:val="single" w:sz="4" w:space="0" w:color="auto"/>
              <w:bottom w:val="single" w:sz="4" w:space="0" w:color="auto"/>
              <w:right w:val="single" w:sz="4" w:space="0" w:color="auto"/>
            </w:tcBorders>
            <w:hideMark/>
          </w:tcPr>
          <w:p w14:paraId="52607FEC" w14:textId="77777777" w:rsidR="0050334B" w:rsidRPr="0050334B" w:rsidRDefault="0050334B" w:rsidP="00E1181A">
            <w:pPr>
              <w:pStyle w:val="ConsPlusNormal"/>
              <w:ind w:firstLine="73"/>
              <w:jc w:val="both"/>
              <w:rPr>
                <w:rFonts w:ascii="Times New Roman" w:hAnsi="Times New Roman" w:cs="Times New Roman"/>
                <w:sz w:val="28"/>
                <w:szCs w:val="28"/>
              </w:rPr>
            </w:pPr>
            <w:r w:rsidRPr="0050334B">
              <w:rPr>
                <w:rFonts w:ascii="Times New Roman" w:hAnsi="Times New Roman" w:cs="Times New Roman"/>
                <w:sz w:val="28"/>
                <w:szCs w:val="28"/>
              </w:rPr>
              <w:t>Количество плановых контрольных (надзорных) мероприятий, проведенных за отчетный период</w:t>
            </w:r>
          </w:p>
        </w:tc>
      </w:tr>
      <w:tr w:rsidR="0050334B" w:rsidRPr="0050334B" w14:paraId="474941CC" w14:textId="77777777" w:rsidTr="00C9024E">
        <w:tc>
          <w:tcPr>
            <w:tcW w:w="567" w:type="dxa"/>
            <w:tcBorders>
              <w:top w:val="single" w:sz="4" w:space="0" w:color="auto"/>
              <w:left w:val="single" w:sz="4" w:space="0" w:color="auto"/>
              <w:bottom w:val="single" w:sz="4" w:space="0" w:color="auto"/>
              <w:right w:val="single" w:sz="4" w:space="0" w:color="auto"/>
            </w:tcBorders>
            <w:hideMark/>
          </w:tcPr>
          <w:p w14:paraId="50DBC520" w14:textId="60A0194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2</w:t>
            </w:r>
            <w:r w:rsidR="00E1181A">
              <w:rPr>
                <w:rFonts w:ascii="Times New Roman" w:hAnsi="Times New Roman" w:cs="Times New Roman"/>
                <w:sz w:val="28"/>
                <w:szCs w:val="28"/>
              </w:rPr>
              <w:t>2.</w:t>
            </w:r>
          </w:p>
        </w:tc>
        <w:tc>
          <w:tcPr>
            <w:tcW w:w="8458" w:type="dxa"/>
            <w:tcBorders>
              <w:top w:val="single" w:sz="4" w:space="0" w:color="auto"/>
              <w:left w:val="single" w:sz="4" w:space="0" w:color="auto"/>
              <w:bottom w:val="single" w:sz="4" w:space="0" w:color="auto"/>
              <w:right w:val="single" w:sz="4" w:space="0" w:color="auto"/>
            </w:tcBorders>
            <w:hideMark/>
          </w:tcPr>
          <w:p w14:paraId="1A263844" w14:textId="77777777" w:rsidR="0050334B" w:rsidRPr="0050334B" w:rsidRDefault="0050334B" w:rsidP="00E1181A">
            <w:pPr>
              <w:pStyle w:val="ConsPlusNormal"/>
              <w:ind w:firstLine="73"/>
              <w:jc w:val="both"/>
              <w:rPr>
                <w:rFonts w:ascii="Times New Roman" w:hAnsi="Times New Roman" w:cs="Times New Roman"/>
                <w:sz w:val="28"/>
                <w:szCs w:val="28"/>
              </w:rPr>
            </w:pPr>
            <w:r w:rsidRPr="0050334B">
              <w:rPr>
                <w:rFonts w:ascii="Times New Roman" w:hAnsi="Times New Roman" w:cs="Times New Roman"/>
                <w:sz w:val="28"/>
                <w:szCs w:val="28"/>
              </w:rPr>
              <w:t>Количество внеплановых контрольных (надзорных) мероприятий, проведенных за отчетный период</w:t>
            </w:r>
          </w:p>
        </w:tc>
      </w:tr>
      <w:tr w:rsidR="0050334B" w:rsidRPr="0050334B" w14:paraId="2AE4D7B5" w14:textId="77777777" w:rsidTr="00C9024E">
        <w:tc>
          <w:tcPr>
            <w:tcW w:w="567" w:type="dxa"/>
            <w:tcBorders>
              <w:top w:val="single" w:sz="4" w:space="0" w:color="auto"/>
              <w:left w:val="single" w:sz="4" w:space="0" w:color="auto"/>
              <w:bottom w:val="single" w:sz="4" w:space="0" w:color="auto"/>
              <w:right w:val="single" w:sz="4" w:space="0" w:color="auto"/>
            </w:tcBorders>
            <w:hideMark/>
          </w:tcPr>
          <w:p w14:paraId="606E18AF" w14:textId="25307C74"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lastRenderedPageBreak/>
              <w:t>3</w:t>
            </w:r>
            <w:r w:rsidR="00E1181A">
              <w:rPr>
                <w:rFonts w:ascii="Times New Roman" w:hAnsi="Times New Roman" w:cs="Times New Roman"/>
                <w:sz w:val="28"/>
                <w:szCs w:val="28"/>
              </w:rPr>
              <w:t>3.</w:t>
            </w:r>
          </w:p>
        </w:tc>
        <w:tc>
          <w:tcPr>
            <w:tcW w:w="8458" w:type="dxa"/>
            <w:tcBorders>
              <w:top w:val="single" w:sz="4" w:space="0" w:color="auto"/>
              <w:left w:val="single" w:sz="4" w:space="0" w:color="auto"/>
              <w:bottom w:val="single" w:sz="4" w:space="0" w:color="auto"/>
              <w:right w:val="single" w:sz="4" w:space="0" w:color="auto"/>
            </w:tcBorders>
            <w:hideMark/>
          </w:tcPr>
          <w:p w14:paraId="7AB5C8CA" w14:textId="77777777" w:rsidR="0050334B" w:rsidRPr="0050334B" w:rsidRDefault="0050334B" w:rsidP="009A4698">
            <w:pPr>
              <w:pStyle w:val="ConsPlusNormal"/>
              <w:ind w:firstLine="73"/>
              <w:jc w:val="both"/>
              <w:rPr>
                <w:rFonts w:ascii="Times New Roman" w:hAnsi="Times New Roman" w:cs="Times New Roman"/>
                <w:sz w:val="28"/>
                <w:szCs w:val="28"/>
              </w:rPr>
            </w:pPr>
            <w:r w:rsidRPr="0050334B">
              <w:rPr>
                <w:rFonts w:ascii="Times New Roman" w:hAnsi="Times New Roman" w:cs="Times New Roman"/>
                <w:sz w:val="28"/>
                <w:szCs w:val="28"/>
              </w:rPr>
              <w:t>Количество внеплановых контрольных (надзорных) мероприятий, проведенных на основании выявления соответствия объекта контроля параметрам, утвержденных перечнем индикаторов риска нарушения обязательных требований, или отклонения объекта контроля от таких параметров, за отчетный период</w:t>
            </w:r>
          </w:p>
        </w:tc>
      </w:tr>
      <w:tr w:rsidR="0050334B" w:rsidRPr="0050334B" w14:paraId="0C1FFE37" w14:textId="77777777" w:rsidTr="00C9024E">
        <w:tc>
          <w:tcPr>
            <w:tcW w:w="567" w:type="dxa"/>
            <w:tcBorders>
              <w:top w:val="single" w:sz="4" w:space="0" w:color="auto"/>
              <w:left w:val="single" w:sz="4" w:space="0" w:color="auto"/>
              <w:bottom w:val="single" w:sz="4" w:space="0" w:color="auto"/>
              <w:right w:val="single" w:sz="4" w:space="0" w:color="auto"/>
            </w:tcBorders>
            <w:hideMark/>
          </w:tcPr>
          <w:p w14:paraId="28340B01" w14:textId="32986833"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4</w:t>
            </w:r>
            <w:r w:rsidR="00E1181A">
              <w:rPr>
                <w:rFonts w:ascii="Times New Roman" w:hAnsi="Times New Roman" w:cs="Times New Roman"/>
                <w:sz w:val="28"/>
                <w:szCs w:val="28"/>
              </w:rPr>
              <w:t>4.</w:t>
            </w:r>
          </w:p>
        </w:tc>
        <w:tc>
          <w:tcPr>
            <w:tcW w:w="8458" w:type="dxa"/>
            <w:tcBorders>
              <w:top w:val="single" w:sz="4" w:space="0" w:color="auto"/>
              <w:left w:val="single" w:sz="4" w:space="0" w:color="auto"/>
              <w:bottom w:val="single" w:sz="4" w:space="0" w:color="auto"/>
              <w:right w:val="single" w:sz="4" w:space="0" w:color="auto"/>
            </w:tcBorders>
            <w:hideMark/>
          </w:tcPr>
          <w:p w14:paraId="6F96ED71" w14:textId="77777777" w:rsidR="0050334B" w:rsidRPr="0050334B" w:rsidRDefault="0050334B" w:rsidP="009A4698">
            <w:pPr>
              <w:pStyle w:val="ConsPlusNormal"/>
              <w:ind w:firstLine="73"/>
              <w:jc w:val="both"/>
              <w:rPr>
                <w:rFonts w:ascii="Times New Roman" w:hAnsi="Times New Roman" w:cs="Times New Roman"/>
                <w:sz w:val="28"/>
                <w:szCs w:val="28"/>
              </w:rPr>
            </w:pPr>
            <w:r w:rsidRPr="0050334B">
              <w:rPr>
                <w:rFonts w:ascii="Times New Roman" w:hAnsi="Times New Roman" w:cs="Times New Roman"/>
                <w:sz w:val="28"/>
                <w:szCs w:val="28"/>
              </w:rPr>
              <w:t>Общее количество контрольных (надзорных) мероприятий с взаимодействием, проведенных за отчетный период</w:t>
            </w:r>
          </w:p>
        </w:tc>
      </w:tr>
      <w:tr w:rsidR="0050334B" w:rsidRPr="0050334B" w14:paraId="27279B97" w14:textId="77777777" w:rsidTr="00C9024E">
        <w:tc>
          <w:tcPr>
            <w:tcW w:w="567" w:type="dxa"/>
            <w:tcBorders>
              <w:top w:val="single" w:sz="4" w:space="0" w:color="auto"/>
              <w:left w:val="single" w:sz="4" w:space="0" w:color="auto"/>
              <w:bottom w:val="single" w:sz="4" w:space="0" w:color="auto"/>
              <w:right w:val="single" w:sz="4" w:space="0" w:color="auto"/>
            </w:tcBorders>
            <w:hideMark/>
          </w:tcPr>
          <w:p w14:paraId="426848B1" w14:textId="1BE235E2"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5</w:t>
            </w:r>
            <w:r w:rsidR="00E1181A">
              <w:rPr>
                <w:rFonts w:ascii="Times New Roman" w:hAnsi="Times New Roman" w:cs="Times New Roman"/>
                <w:sz w:val="28"/>
                <w:szCs w:val="28"/>
              </w:rPr>
              <w:t>5</w:t>
            </w:r>
            <w:r w:rsidRPr="0050334B">
              <w:rPr>
                <w:rFonts w:ascii="Times New Roman" w:hAnsi="Times New Roman" w:cs="Times New Roman"/>
                <w:sz w:val="28"/>
                <w:szCs w:val="28"/>
              </w:rPr>
              <w:t>.</w:t>
            </w:r>
          </w:p>
        </w:tc>
        <w:tc>
          <w:tcPr>
            <w:tcW w:w="8458" w:type="dxa"/>
            <w:tcBorders>
              <w:top w:val="single" w:sz="4" w:space="0" w:color="auto"/>
              <w:left w:val="single" w:sz="4" w:space="0" w:color="auto"/>
              <w:bottom w:val="single" w:sz="4" w:space="0" w:color="auto"/>
              <w:right w:val="single" w:sz="4" w:space="0" w:color="auto"/>
            </w:tcBorders>
            <w:hideMark/>
          </w:tcPr>
          <w:p w14:paraId="35B9776F" w14:textId="77777777" w:rsidR="0050334B" w:rsidRPr="0050334B" w:rsidRDefault="0050334B" w:rsidP="009A4698">
            <w:pPr>
              <w:pStyle w:val="ConsPlusNormal"/>
              <w:ind w:firstLine="73"/>
              <w:jc w:val="both"/>
              <w:rPr>
                <w:rFonts w:ascii="Times New Roman" w:hAnsi="Times New Roman" w:cs="Times New Roman"/>
                <w:sz w:val="28"/>
                <w:szCs w:val="28"/>
              </w:rPr>
            </w:pPr>
            <w:r w:rsidRPr="0050334B">
              <w:rPr>
                <w:rFonts w:ascii="Times New Roman" w:hAnsi="Times New Roman" w:cs="Times New Roman"/>
                <w:sz w:val="28"/>
                <w:szCs w:val="28"/>
              </w:rPr>
              <w:t>Количество контрольных (надзорных) мероприятий с взаимодействием по каждому виду контрольного (надзорного) мероприятия, проведенных за отчетный период</w:t>
            </w:r>
          </w:p>
        </w:tc>
      </w:tr>
      <w:tr w:rsidR="0050334B" w:rsidRPr="0050334B" w14:paraId="52F754CD" w14:textId="77777777" w:rsidTr="00C9024E">
        <w:tc>
          <w:tcPr>
            <w:tcW w:w="567" w:type="dxa"/>
            <w:tcBorders>
              <w:top w:val="single" w:sz="4" w:space="0" w:color="auto"/>
              <w:left w:val="single" w:sz="4" w:space="0" w:color="auto"/>
              <w:bottom w:val="single" w:sz="4" w:space="0" w:color="auto"/>
              <w:right w:val="single" w:sz="4" w:space="0" w:color="auto"/>
            </w:tcBorders>
            <w:hideMark/>
          </w:tcPr>
          <w:p w14:paraId="3588C786" w14:textId="5039F245"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6</w:t>
            </w:r>
            <w:r w:rsidR="00E1181A">
              <w:rPr>
                <w:rFonts w:ascii="Times New Roman" w:hAnsi="Times New Roman" w:cs="Times New Roman"/>
                <w:sz w:val="28"/>
                <w:szCs w:val="28"/>
              </w:rPr>
              <w:t>6</w:t>
            </w:r>
            <w:r w:rsidRPr="0050334B">
              <w:rPr>
                <w:rFonts w:ascii="Times New Roman" w:hAnsi="Times New Roman" w:cs="Times New Roman"/>
                <w:sz w:val="28"/>
                <w:szCs w:val="28"/>
              </w:rPr>
              <w:t>.</w:t>
            </w:r>
          </w:p>
        </w:tc>
        <w:tc>
          <w:tcPr>
            <w:tcW w:w="8458" w:type="dxa"/>
            <w:tcBorders>
              <w:top w:val="single" w:sz="4" w:space="0" w:color="auto"/>
              <w:left w:val="single" w:sz="4" w:space="0" w:color="auto"/>
              <w:bottom w:val="single" w:sz="4" w:space="0" w:color="auto"/>
              <w:right w:val="single" w:sz="4" w:space="0" w:color="auto"/>
            </w:tcBorders>
            <w:hideMark/>
          </w:tcPr>
          <w:p w14:paraId="5B5B2716" w14:textId="77777777" w:rsidR="0050334B" w:rsidRPr="0050334B" w:rsidRDefault="0050334B" w:rsidP="009A4698">
            <w:pPr>
              <w:pStyle w:val="ConsPlusNormal"/>
              <w:ind w:firstLine="73"/>
              <w:jc w:val="both"/>
              <w:rPr>
                <w:rFonts w:ascii="Times New Roman" w:hAnsi="Times New Roman" w:cs="Times New Roman"/>
                <w:sz w:val="28"/>
                <w:szCs w:val="28"/>
              </w:rPr>
            </w:pPr>
            <w:r w:rsidRPr="0050334B">
              <w:rPr>
                <w:rFonts w:ascii="Times New Roman" w:hAnsi="Times New Roman" w:cs="Times New Roman"/>
                <w:sz w:val="28"/>
                <w:szCs w:val="28"/>
              </w:rPr>
              <w:t>Количество контрольных (надзорных) мероприятий, проведенных с использованием средств дистанционного взаимодействия, за отчетный период</w:t>
            </w:r>
          </w:p>
        </w:tc>
      </w:tr>
      <w:tr w:rsidR="0050334B" w:rsidRPr="0050334B" w14:paraId="7683D2A7" w14:textId="77777777" w:rsidTr="00C9024E">
        <w:tc>
          <w:tcPr>
            <w:tcW w:w="567" w:type="dxa"/>
            <w:tcBorders>
              <w:top w:val="single" w:sz="4" w:space="0" w:color="auto"/>
              <w:left w:val="single" w:sz="4" w:space="0" w:color="auto"/>
              <w:bottom w:val="single" w:sz="4" w:space="0" w:color="auto"/>
              <w:right w:val="single" w:sz="4" w:space="0" w:color="auto"/>
            </w:tcBorders>
            <w:hideMark/>
          </w:tcPr>
          <w:p w14:paraId="757D2632" w14:textId="5A1032BB"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7</w:t>
            </w:r>
            <w:r w:rsidR="00E1181A">
              <w:rPr>
                <w:rFonts w:ascii="Times New Roman" w:hAnsi="Times New Roman" w:cs="Times New Roman"/>
                <w:sz w:val="28"/>
                <w:szCs w:val="28"/>
              </w:rPr>
              <w:t>7</w:t>
            </w:r>
            <w:r w:rsidRPr="0050334B">
              <w:rPr>
                <w:rFonts w:ascii="Times New Roman" w:hAnsi="Times New Roman" w:cs="Times New Roman"/>
                <w:sz w:val="28"/>
                <w:szCs w:val="28"/>
              </w:rPr>
              <w:t>.</w:t>
            </w:r>
          </w:p>
        </w:tc>
        <w:tc>
          <w:tcPr>
            <w:tcW w:w="8458" w:type="dxa"/>
            <w:tcBorders>
              <w:top w:val="single" w:sz="4" w:space="0" w:color="auto"/>
              <w:left w:val="single" w:sz="4" w:space="0" w:color="auto"/>
              <w:bottom w:val="single" w:sz="4" w:space="0" w:color="auto"/>
              <w:right w:val="single" w:sz="4" w:space="0" w:color="auto"/>
            </w:tcBorders>
            <w:hideMark/>
          </w:tcPr>
          <w:p w14:paraId="5D2F3151" w14:textId="77777777" w:rsidR="0050334B" w:rsidRPr="0050334B" w:rsidRDefault="0050334B" w:rsidP="009A4698">
            <w:pPr>
              <w:pStyle w:val="ConsPlusNormal"/>
              <w:ind w:firstLine="73"/>
              <w:jc w:val="both"/>
              <w:rPr>
                <w:rFonts w:ascii="Times New Roman" w:hAnsi="Times New Roman" w:cs="Times New Roman"/>
                <w:sz w:val="28"/>
                <w:szCs w:val="28"/>
              </w:rPr>
            </w:pPr>
            <w:r w:rsidRPr="0050334B">
              <w:rPr>
                <w:rFonts w:ascii="Times New Roman" w:hAnsi="Times New Roman" w:cs="Times New Roman"/>
                <w:sz w:val="28"/>
                <w:szCs w:val="28"/>
              </w:rPr>
              <w:t>Количество обязательных профилактических визитов, проведенных за отчетный период</w:t>
            </w:r>
          </w:p>
        </w:tc>
      </w:tr>
      <w:tr w:rsidR="0050334B" w:rsidRPr="0050334B" w14:paraId="743A2560" w14:textId="77777777" w:rsidTr="00C9024E">
        <w:tc>
          <w:tcPr>
            <w:tcW w:w="567" w:type="dxa"/>
            <w:tcBorders>
              <w:top w:val="single" w:sz="4" w:space="0" w:color="auto"/>
              <w:left w:val="single" w:sz="4" w:space="0" w:color="auto"/>
              <w:bottom w:val="single" w:sz="4" w:space="0" w:color="auto"/>
              <w:right w:val="single" w:sz="4" w:space="0" w:color="auto"/>
            </w:tcBorders>
            <w:hideMark/>
          </w:tcPr>
          <w:p w14:paraId="3A3555E4" w14:textId="3A771ED4"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8</w:t>
            </w:r>
            <w:r w:rsidR="00E1181A">
              <w:rPr>
                <w:rFonts w:ascii="Times New Roman" w:hAnsi="Times New Roman" w:cs="Times New Roman"/>
                <w:sz w:val="28"/>
                <w:szCs w:val="28"/>
              </w:rPr>
              <w:t>8</w:t>
            </w:r>
            <w:r w:rsidRPr="0050334B">
              <w:rPr>
                <w:rFonts w:ascii="Times New Roman" w:hAnsi="Times New Roman" w:cs="Times New Roman"/>
                <w:sz w:val="28"/>
                <w:szCs w:val="28"/>
              </w:rPr>
              <w:t>.</w:t>
            </w:r>
          </w:p>
        </w:tc>
        <w:tc>
          <w:tcPr>
            <w:tcW w:w="8458" w:type="dxa"/>
            <w:tcBorders>
              <w:top w:val="single" w:sz="4" w:space="0" w:color="auto"/>
              <w:left w:val="single" w:sz="4" w:space="0" w:color="auto"/>
              <w:bottom w:val="single" w:sz="4" w:space="0" w:color="auto"/>
              <w:right w:val="single" w:sz="4" w:space="0" w:color="auto"/>
            </w:tcBorders>
            <w:hideMark/>
          </w:tcPr>
          <w:p w14:paraId="2B2CE42C" w14:textId="77777777" w:rsidR="0050334B" w:rsidRPr="0050334B" w:rsidRDefault="0050334B" w:rsidP="009A4698">
            <w:pPr>
              <w:pStyle w:val="ConsPlusNormal"/>
              <w:ind w:firstLine="73"/>
              <w:jc w:val="both"/>
              <w:rPr>
                <w:rFonts w:ascii="Times New Roman" w:hAnsi="Times New Roman" w:cs="Times New Roman"/>
                <w:sz w:val="28"/>
                <w:szCs w:val="28"/>
              </w:rPr>
            </w:pPr>
            <w:r w:rsidRPr="0050334B">
              <w:rPr>
                <w:rFonts w:ascii="Times New Roman" w:hAnsi="Times New Roman" w:cs="Times New Roman"/>
                <w:sz w:val="28"/>
                <w:szCs w:val="28"/>
              </w:rPr>
              <w:t>Количество предостережений о недопустимости нарушения обязательных требований, объявленных за отчетный период</w:t>
            </w:r>
          </w:p>
        </w:tc>
      </w:tr>
      <w:tr w:rsidR="0050334B" w:rsidRPr="0050334B" w14:paraId="7EB5A8DE" w14:textId="77777777" w:rsidTr="00C9024E">
        <w:tc>
          <w:tcPr>
            <w:tcW w:w="567" w:type="dxa"/>
            <w:tcBorders>
              <w:top w:val="single" w:sz="4" w:space="0" w:color="auto"/>
              <w:left w:val="single" w:sz="4" w:space="0" w:color="auto"/>
              <w:bottom w:val="single" w:sz="4" w:space="0" w:color="auto"/>
              <w:right w:val="single" w:sz="4" w:space="0" w:color="auto"/>
            </w:tcBorders>
            <w:hideMark/>
          </w:tcPr>
          <w:p w14:paraId="75B8D952" w14:textId="06E67E44"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9</w:t>
            </w:r>
            <w:r w:rsidR="00E1181A">
              <w:rPr>
                <w:rFonts w:ascii="Times New Roman" w:hAnsi="Times New Roman" w:cs="Times New Roman"/>
                <w:sz w:val="28"/>
                <w:szCs w:val="28"/>
              </w:rPr>
              <w:t>9</w:t>
            </w:r>
            <w:r w:rsidRPr="0050334B">
              <w:rPr>
                <w:rFonts w:ascii="Times New Roman" w:hAnsi="Times New Roman" w:cs="Times New Roman"/>
                <w:sz w:val="28"/>
                <w:szCs w:val="28"/>
              </w:rPr>
              <w:t>.</w:t>
            </w:r>
          </w:p>
        </w:tc>
        <w:tc>
          <w:tcPr>
            <w:tcW w:w="8458" w:type="dxa"/>
            <w:tcBorders>
              <w:top w:val="single" w:sz="4" w:space="0" w:color="auto"/>
              <w:left w:val="single" w:sz="4" w:space="0" w:color="auto"/>
              <w:bottom w:val="single" w:sz="4" w:space="0" w:color="auto"/>
              <w:right w:val="single" w:sz="4" w:space="0" w:color="auto"/>
            </w:tcBorders>
            <w:hideMark/>
          </w:tcPr>
          <w:p w14:paraId="4F760BF5" w14:textId="77777777" w:rsidR="0050334B" w:rsidRPr="0050334B" w:rsidRDefault="0050334B" w:rsidP="009A4698">
            <w:pPr>
              <w:pStyle w:val="ConsPlusNormal"/>
              <w:ind w:firstLine="73"/>
              <w:jc w:val="both"/>
              <w:rPr>
                <w:rFonts w:ascii="Times New Roman" w:hAnsi="Times New Roman" w:cs="Times New Roman"/>
                <w:sz w:val="28"/>
                <w:szCs w:val="28"/>
              </w:rPr>
            </w:pPr>
            <w:r w:rsidRPr="0050334B">
              <w:rPr>
                <w:rFonts w:ascii="Times New Roman" w:hAnsi="Times New Roman" w:cs="Times New Roman"/>
                <w:sz w:val="28"/>
                <w:szCs w:val="28"/>
              </w:rPr>
              <w:t>Количество контрольных (надзорных) мероприятий, по результатам которых выявлены нарушения обязательных требований, за отчетный период</w:t>
            </w:r>
          </w:p>
        </w:tc>
      </w:tr>
      <w:tr w:rsidR="0050334B" w:rsidRPr="0050334B" w14:paraId="24B26E8B" w14:textId="77777777" w:rsidTr="00C9024E">
        <w:tc>
          <w:tcPr>
            <w:tcW w:w="567" w:type="dxa"/>
            <w:tcBorders>
              <w:top w:val="single" w:sz="4" w:space="0" w:color="auto"/>
              <w:left w:val="single" w:sz="4" w:space="0" w:color="auto"/>
              <w:bottom w:val="single" w:sz="4" w:space="0" w:color="auto"/>
              <w:right w:val="single" w:sz="4" w:space="0" w:color="auto"/>
            </w:tcBorders>
            <w:hideMark/>
          </w:tcPr>
          <w:p w14:paraId="1A1C37F3" w14:textId="5386A29C"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1</w:t>
            </w:r>
            <w:r w:rsidR="00E1181A">
              <w:rPr>
                <w:rFonts w:ascii="Times New Roman" w:hAnsi="Times New Roman" w:cs="Times New Roman"/>
                <w:sz w:val="28"/>
                <w:szCs w:val="28"/>
              </w:rPr>
              <w:t>1</w:t>
            </w:r>
            <w:r w:rsidRPr="0050334B">
              <w:rPr>
                <w:rFonts w:ascii="Times New Roman" w:hAnsi="Times New Roman" w:cs="Times New Roman"/>
                <w:sz w:val="28"/>
                <w:szCs w:val="28"/>
              </w:rPr>
              <w:t>0.</w:t>
            </w:r>
          </w:p>
        </w:tc>
        <w:tc>
          <w:tcPr>
            <w:tcW w:w="8458" w:type="dxa"/>
            <w:tcBorders>
              <w:top w:val="single" w:sz="4" w:space="0" w:color="auto"/>
              <w:left w:val="single" w:sz="4" w:space="0" w:color="auto"/>
              <w:bottom w:val="single" w:sz="4" w:space="0" w:color="auto"/>
              <w:right w:val="single" w:sz="4" w:space="0" w:color="auto"/>
            </w:tcBorders>
            <w:hideMark/>
          </w:tcPr>
          <w:p w14:paraId="479B1CF3" w14:textId="77777777" w:rsidR="0050334B" w:rsidRPr="0050334B" w:rsidRDefault="0050334B" w:rsidP="009A4698">
            <w:pPr>
              <w:pStyle w:val="ConsPlusNormal"/>
              <w:ind w:firstLine="73"/>
              <w:jc w:val="both"/>
              <w:rPr>
                <w:rFonts w:ascii="Times New Roman" w:hAnsi="Times New Roman" w:cs="Times New Roman"/>
                <w:sz w:val="28"/>
                <w:szCs w:val="28"/>
              </w:rPr>
            </w:pPr>
            <w:r w:rsidRPr="0050334B">
              <w:rPr>
                <w:rFonts w:ascii="Times New Roman" w:hAnsi="Times New Roman" w:cs="Times New Roman"/>
                <w:sz w:val="28"/>
                <w:szCs w:val="28"/>
              </w:rPr>
              <w:t>Количество контрольных (надзорных) мероприятий, по итогам которых возбуждены дела об административных правонарушениях, за отчетный период</w:t>
            </w:r>
          </w:p>
        </w:tc>
      </w:tr>
      <w:tr w:rsidR="0050334B" w:rsidRPr="0050334B" w14:paraId="00B847EF" w14:textId="77777777" w:rsidTr="00C9024E">
        <w:tc>
          <w:tcPr>
            <w:tcW w:w="567" w:type="dxa"/>
            <w:tcBorders>
              <w:top w:val="single" w:sz="4" w:space="0" w:color="auto"/>
              <w:left w:val="single" w:sz="4" w:space="0" w:color="auto"/>
              <w:bottom w:val="single" w:sz="4" w:space="0" w:color="auto"/>
              <w:right w:val="single" w:sz="4" w:space="0" w:color="auto"/>
            </w:tcBorders>
            <w:hideMark/>
          </w:tcPr>
          <w:p w14:paraId="6C47A349" w14:textId="6F192571"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11</w:t>
            </w:r>
            <w:r w:rsidR="00E1181A">
              <w:rPr>
                <w:rFonts w:ascii="Times New Roman" w:hAnsi="Times New Roman" w:cs="Times New Roman"/>
                <w:sz w:val="28"/>
                <w:szCs w:val="28"/>
              </w:rPr>
              <w:t>1</w:t>
            </w:r>
            <w:r w:rsidRPr="0050334B">
              <w:rPr>
                <w:rFonts w:ascii="Times New Roman" w:hAnsi="Times New Roman" w:cs="Times New Roman"/>
                <w:sz w:val="28"/>
                <w:szCs w:val="28"/>
              </w:rPr>
              <w:t>.</w:t>
            </w:r>
          </w:p>
        </w:tc>
        <w:tc>
          <w:tcPr>
            <w:tcW w:w="8458" w:type="dxa"/>
            <w:tcBorders>
              <w:top w:val="single" w:sz="4" w:space="0" w:color="auto"/>
              <w:left w:val="single" w:sz="4" w:space="0" w:color="auto"/>
              <w:bottom w:val="single" w:sz="4" w:space="0" w:color="auto"/>
              <w:right w:val="single" w:sz="4" w:space="0" w:color="auto"/>
            </w:tcBorders>
            <w:hideMark/>
          </w:tcPr>
          <w:p w14:paraId="13500ABA" w14:textId="77777777" w:rsidR="0050334B" w:rsidRPr="0050334B" w:rsidRDefault="0050334B" w:rsidP="009A4698">
            <w:pPr>
              <w:pStyle w:val="ConsPlusNormal"/>
              <w:ind w:firstLine="73"/>
              <w:jc w:val="both"/>
              <w:rPr>
                <w:rFonts w:ascii="Times New Roman" w:hAnsi="Times New Roman" w:cs="Times New Roman"/>
                <w:sz w:val="28"/>
                <w:szCs w:val="28"/>
              </w:rPr>
            </w:pPr>
            <w:r w:rsidRPr="0050334B">
              <w:rPr>
                <w:rFonts w:ascii="Times New Roman" w:hAnsi="Times New Roman" w:cs="Times New Roman"/>
                <w:sz w:val="28"/>
                <w:szCs w:val="28"/>
              </w:rPr>
              <w:t>Сумма административных штрафов, наложенных по результатам контрольных (надзорных) мероприятий, за отчетный период</w:t>
            </w:r>
          </w:p>
        </w:tc>
      </w:tr>
      <w:tr w:rsidR="0050334B" w:rsidRPr="0050334B" w14:paraId="4B3AA365" w14:textId="77777777" w:rsidTr="00C9024E">
        <w:tc>
          <w:tcPr>
            <w:tcW w:w="567" w:type="dxa"/>
            <w:tcBorders>
              <w:top w:val="single" w:sz="4" w:space="0" w:color="auto"/>
              <w:left w:val="single" w:sz="4" w:space="0" w:color="auto"/>
              <w:bottom w:val="single" w:sz="4" w:space="0" w:color="auto"/>
              <w:right w:val="single" w:sz="4" w:space="0" w:color="auto"/>
            </w:tcBorders>
            <w:hideMark/>
          </w:tcPr>
          <w:p w14:paraId="38AC3E71" w14:textId="2A81A0F5"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1</w:t>
            </w:r>
            <w:r w:rsidR="00E1181A">
              <w:rPr>
                <w:rFonts w:ascii="Times New Roman" w:hAnsi="Times New Roman" w:cs="Times New Roman"/>
                <w:sz w:val="28"/>
                <w:szCs w:val="28"/>
              </w:rPr>
              <w:t>1</w:t>
            </w:r>
            <w:r w:rsidRPr="0050334B">
              <w:rPr>
                <w:rFonts w:ascii="Times New Roman" w:hAnsi="Times New Roman" w:cs="Times New Roman"/>
                <w:sz w:val="28"/>
                <w:szCs w:val="28"/>
              </w:rPr>
              <w:t>2.</w:t>
            </w:r>
          </w:p>
        </w:tc>
        <w:tc>
          <w:tcPr>
            <w:tcW w:w="8458" w:type="dxa"/>
            <w:tcBorders>
              <w:top w:val="single" w:sz="4" w:space="0" w:color="auto"/>
              <w:left w:val="single" w:sz="4" w:space="0" w:color="auto"/>
              <w:bottom w:val="single" w:sz="4" w:space="0" w:color="auto"/>
              <w:right w:val="single" w:sz="4" w:space="0" w:color="auto"/>
            </w:tcBorders>
            <w:hideMark/>
          </w:tcPr>
          <w:p w14:paraId="42E44BBE" w14:textId="77777777" w:rsidR="0050334B" w:rsidRPr="0050334B" w:rsidRDefault="0050334B" w:rsidP="009A4698">
            <w:pPr>
              <w:pStyle w:val="ConsPlusNormal"/>
              <w:ind w:firstLine="73"/>
              <w:jc w:val="both"/>
              <w:rPr>
                <w:rFonts w:ascii="Times New Roman" w:hAnsi="Times New Roman" w:cs="Times New Roman"/>
                <w:sz w:val="28"/>
                <w:szCs w:val="28"/>
              </w:rPr>
            </w:pPr>
            <w:r w:rsidRPr="0050334B">
              <w:rPr>
                <w:rFonts w:ascii="Times New Roman" w:hAnsi="Times New Roman" w:cs="Times New Roman"/>
                <w:sz w:val="28"/>
                <w:szCs w:val="28"/>
              </w:rPr>
              <w:t>Количество направленных в органы прокуратуры заявлений о согласовании проведения контрольных (надзорных) мероприятий, за отчетный период</w:t>
            </w:r>
          </w:p>
        </w:tc>
      </w:tr>
      <w:tr w:rsidR="0050334B" w:rsidRPr="0050334B" w14:paraId="292F0C5E" w14:textId="77777777" w:rsidTr="00C9024E">
        <w:tc>
          <w:tcPr>
            <w:tcW w:w="567" w:type="dxa"/>
            <w:tcBorders>
              <w:top w:val="single" w:sz="4" w:space="0" w:color="auto"/>
              <w:left w:val="single" w:sz="4" w:space="0" w:color="auto"/>
              <w:bottom w:val="single" w:sz="4" w:space="0" w:color="auto"/>
              <w:right w:val="single" w:sz="4" w:space="0" w:color="auto"/>
            </w:tcBorders>
            <w:hideMark/>
          </w:tcPr>
          <w:p w14:paraId="239B3EB2" w14:textId="4A089CFD"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1</w:t>
            </w:r>
            <w:r w:rsidR="00E1181A">
              <w:rPr>
                <w:rFonts w:ascii="Times New Roman" w:hAnsi="Times New Roman" w:cs="Times New Roman"/>
                <w:sz w:val="28"/>
                <w:szCs w:val="28"/>
              </w:rPr>
              <w:t>1</w:t>
            </w:r>
            <w:r w:rsidRPr="0050334B">
              <w:rPr>
                <w:rFonts w:ascii="Times New Roman" w:hAnsi="Times New Roman" w:cs="Times New Roman"/>
                <w:sz w:val="28"/>
                <w:szCs w:val="28"/>
              </w:rPr>
              <w:t>3.</w:t>
            </w:r>
          </w:p>
        </w:tc>
        <w:tc>
          <w:tcPr>
            <w:tcW w:w="8458" w:type="dxa"/>
            <w:tcBorders>
              <w:top w:val="single" w:sz="4" w:space="0" w:color="auto"/>
              <w:left w:val="single" w:sz="4" w:space="0" w:color="auto"/>
              <w:bottom w:val="single" w:sz="4" w:space="0" w:color="auto"/>
              <w:right w:val="single" w:sz="4" w:space="0" w:color="auto"/>
            </w:tcBorders>
            <w:hideMark/>
          </w:tcPr>
          <w:p w14:paraId="15C106D0" w14:textId="77777777" w:rsidR="0050334B" w:rsidRPr="0050334B" w:rsidRDefault="0050334B" w:rsidP="009A4698">
            <w:pPr>
              <w:pStyle w:val="ConsPlusNormal"/>
              <w:ind w:firstLine="73"/>
              <w:jc w:val="both"/>
              <w:rPr>
                <w:rFonts w:ascii="Times New Roman" w:hAnsi="Times New Roman" w:cs="Times New Roman"/>
                <w:sz w:val="28"/>
                <w:szCs w:val="28"/>
              </w:rPr>
            </w:pPr>
            <w:r w:rsidRPr="0050334B">
              <w:rPr>
                <w:rFonts w:ascii="Times New Roman" w:hAnsi="Times New Roman" w:cs="Times New Roman"/>
                <w:sz w:val="28"/>
                <w:szCs w:val="28"/>
              </w:rPr>
              <w:t>Количество направленных в органы прокуратуры заявлений о согласовании проведения контрольных (надзорных) мероприятий, по которым органами прокуратуры отказано в согласовании, за отчетный период</w:t>
            </w:r>
          </w:p>
        </w:tc>
      </w:tr>
      <w:tr w:rsidR="0050334B" w:rsidRPr="0050334B" w14:paraId="7FD77AF8" w14:textId="77777777" w:rsidTr="00C9024E">
        <w:tc>
          <w:tcPr>
            <w:tcW w:w="567" w:type="dxa"/>
            <w:tcBorders>
              <w:top w:val="single" w:sz="4" w:space="0" w:color="auto"/>
              <w:left w:val="single" w:sz="4" w:space="0" w:color="auto"/>
              <w:bottom w:val="single" w:sz="4" w:space="0" w:color="auto"/>
              <w:right w:val="single" w:sz="4" w:space="0" w:color="auto"/>
            </w:tcBorders>
            <w:hideMark/>
          </w:tcPr>
          <w:p w14:paraId="0CFA2B79" w14:textId="477B6269"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1</w:t>
            </w:r>
            <w:r w:rsidR="00E1181A">
              <w:rPr>
                <w:rFonts w:ascii="Times New Roman" w:hAnsi="Times New Roman" w:cs="Times New Roman"/>
                <w:sz w:val="28"/>
                <w:szCs w:val="28"/>
              </w:rPr>
              <w:t>1</w:t>
            </w:r>
            <w:r w:rsidRPr="0050334B">
              <w:rPr>
                <w:rFonts w:ascii="Times New Roman" w:hAnsi="Times New Roman" w:cs="Times New Roman"/>
                <w:sz w:val="28"/>
                <w:szCs w:val="28"/>
              </w:rPr>
              <w:t>4.</w:t>
            </w:r>
          </w:p>
        </w:tc>
        <w:tc>
          <w:tcPr>
            <w:tcW w:w="8458" w:type="dxa"/>
            <w:tcBorders>
              <w:top w:val="single" w:sz="4" w:space="0" w:color="auto"/>
              <w:left w:val="single" w:sz="4" w:space="0" w:color="auto"/>
              <w:bottom w:val="single" w:sz="4" w:space="0" w:color="auto"/>
              <w:right w:val="single" w:sz="4" w:space="0" w:color="auto"/>
            </w:tcBorders>
            <w:hideMark/>
          </w:tcPr>
          <w:p w14:paraId="746272B5" w14:textId="77777777" w:rsidR="0050334B" w:rsidRPr="0050334B" w:rsidRDefault="0050334B" w:rsidP="009A4698">
            <w:pPr>
              <w:pStyle w:val="ConsPlusNormal"/>
              <w:ind w:firstLine="73"/>
              <w:jc w:val="both"/>
              <w:rPr>
                <w:rFonts w:ascii="Times New Roman" w:hAnsi="Times New Roman" w:cs="Times New Roman"/>
                <w:sz w:val="28"/>
                <w:szCs w:val="28"/>
              </w:rPr>
            </w:pPr>
            <w:r w:rsidRPr="0050334B">
              <w:rPr>
                <w:rFonts w:ascii="Times New Roman" w:hAnsi="Times New Roman" w:cs="Times New Roman"/>
                <w:sz w:val="28"/>
                <w:szCs w:val="28"/>
              </w:rPr>
              <w:t>Общее количество учтенных объектов контроля на конец отчетного периода</w:t>
            </w:r>
          </w:p>
        </w:tc>
      </w:tr>
      <w:tr w:rsidR="0050334B" w:rsidRPr="0050334B" w14:paraId="44C3F698" w14:textId="77777777" w:rsidTr="00C9024E">
        <w:tc>
          <w:tcPr>
            <w:tcW w:w="567" w:type="dxa"/>
            <w:tcBorders>
              <w:top w:val="single" w:sz="4" w:space="0" w:color="auto"/>
              <w:left w:val="single" w:sz="4" w:space="0" w:color="auto"/>
              <w:bottom w:val="single" w:sz="4" w:space="0" w:color="auto"/>
              <w:right w:val="single" w:sz="4" w:space="0" w:color="auto"/>
            </w:tcBorders>
            <w:hideMark/>
          </w:tcPr>
          <w:p w14:paraId="0895679F" w14:textId="637B4171"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1</w:t>
            </w:r>
            <w:r w:rsidR="00E1181A">
              <w:rPr>
                <w:rFonts w:ascii="Times New Roman" w:hAnsi="Times New Roman" w:cs="Times New Roman"/>
                <w:sz w:val="28"/>
                <w:szCs w:val="28"/>
              </w:rPr>
              <w:t>1</w:t>
            </w:r>
            <w:r w:rsidRPr="0050334B">
              <w:rPr>
                <w:rFonts w:ascii="Times New Roman" w:hAnsi="Times New Roman" w:cs="Times New Roman"/>
                <w:sz w:val="28"/>
                <w:szCs w:val="28"/>
              </w:rPr>
              <w:t>5.</w:t>
            </w:r>
          </w:p>
        </w:tc>
        <w:tc>
          <w:tcPr>
            <w:tcW w:w="8458" w:type="dxa"/>
            <w:tcBorders>
              <w:top w:val="single" w:sz="4" w:space="0" w:color="auto"/>
              <w:left w:val="single" w:sz="4" w:space="0" w:color="auto"/>
              <w:bottom w:val="single" w:sz="4" w:space="0" w:color="auto"/>
              <w:right w:val="single" w:sz="4" w:space="0" w:color="auto"/>
            </w:tcBorders>
            <w:hideMark/>
          </w:tcPr>
          <w:p w14:paraId="66B4E50C" w14:textId="77777777" w:rsidR="0050334B" w:rsidRPr="0050334B" w:rsidRDefault="0050334B" w:rsidP="009A4698">
            <w:pPr>
              <w:pStyle w:val="ConsPlusNormal"/>
              <w:ind w:firstLine="0"/>
              <w:jc w:val="both"/>
              <w:rPr>
                <w:rFonts w:ascii="Times New Roman" w:hAnsi="Times New Roman" w:cs="Times New Roman"/>
                <w:sz w:val="28"/>
                <w:szCs w:val="28"/>
              </w:rPr>
            </w:pPr>
            <w:r w:rsidRPr="0050334B">
              <w:rPr>
                <w:rFonts w:ascii="Times New Roman" w:hAnsi="Times New Roman" w:cs="Times New Roman"/>
                <w:sz w:val="28"/>
                <w:szCs w:val="28"/>
              </w:rPr>
              <w:t>Количество учтенных объектов контроля, отнесенных к категориям риска, по каждой из категорий риска, на конец отчетного периода</w:t>
            </w:r>
          </w:p>
        </w:tc>
      </w:tr>
      <w:tr w:rsidR="0050334B" w:rsidRPr="0050334B" w14:paraId="57108C8E" w14:textId="77777777" w:rsidTr="00C9024E">
        <w:tc>
          <w:tcPr>
            <w:tcW w:w="567" w:type="dxa"/>
            <w:tcBorders>
              <w:top w:val="single" w:sz="4" w:space="0" w:color="auto"/>
              <w:left w:val="single" w:sz="4" w:space="0" w:color="auto"/>
              <w:bottom w:val="single" w:sz="4" w:space="0" w:color="auto"/>
              <w:right w:val="single" w:sz="4" w:space="0" w:color="auto"/>
            </w:tcBorders>
            <w:hideMark/>
          </w:tcPr>
          <w:p w14:paraId="2CD7FB03" w14:textId="0A8A6A17"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lastRenderedPageBreak/>
              <w:t>1</w:t>
            </w:r>
            <w:r w:rsidR="00E1181A">
              <w:rPr>
                <w:rFonts w:ascii="Times New Roman" w:hAnsi="Times New Roman" w:cs="Times New Roman"/>
                <w:sz w:val="28"/>
                <w:szCs w:val="28"/>
              </w:rPr>
              <w:t>1</w:t>
            </w:r>
            <w:r w:rsidRPr="0050334B">
              <w:rPr>
                <w:rFonts w:ascii="Times New Roman" w:hAnsi="Times New Roman" w:cs="Times New Roman"/>
                <w:sz w:val="28"/>
                <w:szCs w:val="28"/>
              </w:rPr>
              <w:t>6.</w:t>
            </w:r>
          </w:p>
        </w:tc>
        <w:tc>
          <w:tcPr>
            <w:tcW w:w="8458" w:type="dxa"/>
            <w:tcBorders>
              <w:top w:val="single" w:sz="4" w:space="0" w:color="auto"/>
              <w:left w:val="single" w:sz="4" w:space="0" w:color="auto"/>
              <w:bottom w:val="single" w:sz="4" w:space="0" w:color="auto"/>
              <w:right w:val="single" w:sz="4" w:space="0" w:color="auto"/>
            </w:tcBorders>
            <w:hideMark/>
          </w:tcPr>
          <w:p w14:paraId="74C57B1A" w14:textId="77777777" w:rsidR="0050334B" w:rsidRPr="0050334B" w:rsidRDefault="0050334B" w:rsidP="009A4698">
            <w:pPr>
              <w:pStyle w:val="ConsPlusNormal"/>
              <w:ind w:firstLine="0"/>
              <w:jc w:val="both"/>
              <w:rPr>
                <w:rFonts w:ascii="Times New Roman" w:hAnsi="Times New Roman" w:cs="Times New Roman"/>
                <w:sz w:val="28"/>
                <w:szCs w:val="28"/>
              </w:rPr>
            </w:pPr>
            <w:r w:rsidRPr="0050334B">
              <w:rPr>
                <w:rFonts w:ascii="Times New Roman" w:hAnsi="Times New Roman" w:cs="Times New Roman"/>
                <w:sz w:val="28"/>
                <w:szCs w:val="28"/>
              </w:rPr>
              <w:t>Количество учтенных контролируемых лиц на конец отчетного периода</w:t>
            </w:r>
          </w:p>
        </w:tc>
      </w:tr>
      <w:tr w:rsidR="0050334B" w:rsidRPr="0050334B" w14:paraId="548866D5" w14:textId="77777777" w:rsidTr="00C9024E">
        <w:tc>
          <w:tcPr>
            <w:tcW w:w="567" w:type="dxa"/>
            <w:tcBorders>
              <w:top w:val="single" w:sz="4" w:space="0" w:color="auto"/>
              <w:left w:val="single" w:sz="4" w:space="0" w:color="auto"/>
              <w:bottom w:val="single" w:sz="4" w:space="0" w:color="auto"/>
              <w:right w:val="single" w:sz="4" w:space="0" w:color="auto"/>
            </w:tcBorders>
            <w:hideMark/>
          </w:tcPr>
          <w:p w14:paraId="30ED0405" w14:textId="7B14A641"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1</w:t>
            </w:r>
            <w:r w:rsidR="00E1181A">
              <w:rPr>
                <w:rFonts w:ascii="Times New Roman" w:hAnsi="Times New Roman" w:cs="Times New Roman"/>
                <w:sz w:val="28"/>
                <w:szCs w:val="28"/>
              </w:rPr>
              <w:t>1</w:t>
            </w:r>
            <w:r w:rsidRPr="0050334B">
              <w:rPr>
                <w:rFonts w:ascii="Times New Roman" w:hAnsi="Times New Roman" w:cs="Times New Roman"/>
                <w:sz w:val="28"/>
                <w:szCs w:val="28"/>
              </w:rPr>
              <w:t>7.</w:t>
            </w:r>
          </w:p>
        </w:tc>
        <w:tc>
          <w:tcPr>
            <w:tcW w:w="8458" w:type="dxa"/>
            <w:tcBorders>
              <w:top w:val="single" w:sz="4" w:space="0" w:color="auto"/>
              <w:left w:val="single" w:sz="4" w:space="0" w:color="auto"/>
              <w:bottom w:val="single" w:sz="4" w:space="0" w:color="auto"/>
              <w:right w:val="single" w:sz="4" w:space="0" w:color="auto"/>
            </w:tcBorders>
            <w:hideMark/>
          </w:tcPr>
          <w:p w14:paraId="0FC004E4" w14:textId="77777777" w:rsidR="0050334B" w:rsidRPr="0050334B" w:rsidRDefault="0050334B" w:rsidP="009A4698">
            <w:pPr>
              <w:pStyle w:val="ConsPlusNormal"/>
              <w:ind w:firstLine="0"/>
              <w:jc w:val="both"/>
              <w:rPr>
                <w:rFonts w:ascii="Times New Roman" w:hAnsi="Times New Roman" w:cs="Times New Roman"/>
                <w:sz w:val="28"/>
                <w:szCs w:val="28"/>
              </w:rPr>
            </w:pPr>
            <w:r w:rsidRPr="0050334B">
              <w:rPr>
                <w:rFonts w:ascii="Times New Roman" w:hAnsi="Times New Roman" w:cs="Times New Roman"/>
                <w:sz w:val="28"/>
                <w:szCs w:val="28"/>
              </w:rPr>
              <w:t>Количество учтенных контролируемых лиц, в отношении которых проведены контрольные (надзорные) мероприятия, за отчетный период</w:t>
            </w:r>
          </w:p>
        </w:tc>
      </w:tr>
      <w:tr w:rsidR="0050334B" w:rsidRPr="0050334B" w14:paraId="031B9EB0" w14:textId="77777777" w:rsidTr="00C9024E">
        <w:tc>
          <w:tcPr>
            <w:tcW w:w="567" w:type="dxa"/>
            <w:tcBorders>
              <w:top w:val="single" w:sz="4" w:space="0" w:color="auto"/>
              <w:left w:val="single" w:sz="4" w:space="0" w:color="auto"/>
              <w:bottom w:val="single" w:sz="4" w:space="0" w:color="auto"/>
              <w:right w:val="single" w:sz="4" w:space="0" w:color="auto"/>
            </w:tcBorders>
            <w:hideMark/>
          </w:tcPr>
          <w:p w14:paraId="0FDDE893" w14:textId="623B0AC4"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1</w:t>
            </w:r>
            <w:r w:rsidR="00E1181A">
              <w:rPr>
                <w:rFonts w:ascii="Times New Roman" w:hAnsi="Times New Roman" w:cs="Times New Roman"/>
                <w:sz w:val="28"/>
                <w:szCs w:val="28"/>
              </w:rPr>
              <w:t>1</w:t>
            </w:r>
            <w:r w:rsidRPr="0050334B">
              <w:rPr>
                <w:rFonts w:ascii="Times New Roman" w:hAnsi="Times New Roman" w:cs="Times New Roman"/>
                <w:sz w:val="28"/>
                <w:szCs w:val="28"/>
              </w:rPr>
              <w:t>8.</w:t>
            </w:r>
          </w:p>
        </w:tc>
        <w:tc>
          <w:tcPr>
            <w:tcW w:w="8458" w:type="dxa"/>
            <w:tcBorders>
              <w:top w:val="single" w:sz="4" w:space="0" w:color="auto"/>
              <w:left w:val="single" w:sz="4" w:space="0" w:color="auto"/>
              <w:bottom w:val="single" w:sz="4" w:space="0" w:color="auto"/>
              <w:right w:val="single" w:sz="4" w:space="0" w:color="auto"/>
            </w:tcBorders>
            <w:hideMark/>
          </w:tcPr>
          <w:p w14:paraId="4F301828" w14:textId="77777777" w:rsidR="0050334B" w:rsidRPr="0050334B" w:rsidRDefault="0050334B" w:rsidP="009A4698">
            <w:pPr>
              <w:pStyle w:val="ConsPlusNormal"/>
              <w:ind w:firstLine="0"/>
              <w:jc w:val="both"/>
              <w:rPr>
                <w:rFonts w:ascii="Times New Roman" w:hAnsi="Times New Roman" w:cs="Times New Roman"/>
                <w:sz w:val="28"/>
                <w:szCs w:val="28"/>
              </w:rPr>
            </w:pPr>
            <w:r w:rsidRPr="0050334B">
              <w:rPr>
                <w:rFonts w:ascii="Times New Roman" w:hAnsi="Times New Roman" w:cs="Times New Roman"/>
                <w:sz w:val="28"/>
                <w:szCs w:val="28"/>
              </w:rPr>
              <w:t>Общее количество жалоб, поданных контролируемыми лицами в досудебном порядке за отчетный период</w:t>
            </w:r>
          </w:p>
        </w:tc>
      </w:tr>
      <w:tr w:rsidR="0050334B" w:rsidRPr="0050334B" w14:paraId="56BE3330" w14:textId="77777777" w:rsidTr="00C9024E">
        <w:tc>
          <w:tcPr>
            <w:tcW w:w="567" w:type="dxa"/>
            <w:tcBorders>
              <w:top w:val="single" w:sz="4" w:space="0" w:color="auto"/>
              <w:left w:val="single" w:sz="4" w:space="0" w:color="auto"/>
              <w:bottom w:val="single" w:sz="4" w:space="0" w:color="auto"/>
              <w:right w:val="single" w:sz="4" w:space="0" w:color="auto"/>
            </w:tcBorders>
            <w:hideMark/>
          </w:tcPr>
          <w:p w14:paraId="55A3657B" w14:textId="0E18E47D"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1</w:t>
            </w:r>
            <w:r w:rsidR="00E1181A">
              <w:rPr>
                <w:rFonts w:ascii="Times New Roman" w:hAnsi="Times New Roman" w:cs="Times New Roman"/>
                <w:sz w:val="28"/>
                <w:szCs w:val="28"/>
              </w:rPr>
              <w:t>1</w:t>
            </w:r>
            <w:r w:rsidRPr="0050334B">
              <w:rPr>
                <w:rFonts w:ascii="Times New Roman" w:hAnsi="Times New Roman" w:cs="Times New Roman"/>
                <w:sz w:val="28"/>
                <w:szCs w:val="28"/>
              </w:rPr>
              <w:t>9.</w:t>
            </w:r>
          </w:p>
        </w:tc>
        <w:tc>
          <w:tcPr>
            <w:tcW w:w="8458" w:type="dxa"/>
            <w:tcBorders>
              <w:top w:val="single" w:sz="4" w:space="0" w:color="auto"/>
              <w:left w:val="single" w:sz="4" w:space="0" w:color="auto"/>
              <w:bottom w:val="single" w:sz="4" w:space="0" w:color="auto"/>
              <w:right w:val="single" w:sz="4" w:space="0" w:color="auto"/>
            </w:tcBorders>
            <w:hideMark/>
          </w:tcPr>
          <w:p w14:paraId="78790B94" w14:textId="77777777" w:rsidR="0050334B" w:rsidRPr="0050334B" w:rsidRDefault="0050334B" w:rsidP="009A4698">
            <w:pPr>
              <w:pStyle w:val="ConsPlusNormal"/>
              <w:ind w:firstLine="0"/>
              <w:jc w:val="both"/>
              <w:rPr>
                <w:rFonts w:ascii="Times New Roman" w:hAnsi="Times New Roman" w:cs="Times New Roman"/>
                <w:sz w:val="28"/>
                <w:szCs w:val="28"/>
              </w:rPr>
            </w:pPr>
            <w:r w:rsidRPr="0050334B">
              <w:rPr>
                <w:rFonts w:ascii="Times New Roman" w:hAnsi="Times New Roman" w:cs="Times New Roman"/>
                <w:sz w:val="28"/>
                <w:szCs w:val="28"/>
              </w:rPr>
              <w:t>Количество жалоб, в отношении которых органом муниципального контроля был нарушен срок рассмотрения, за отчетный период</w:t>
            </w:r>
          </w:p>
        </w:tc>
      </w:tr>
      <w:tr w:rsidR="0050334B" w:rsidRPr="0050334B" w14:paraId="39B8B10E" w14:textId="77777777" w:rsidTr="00C9024E">
        <w:tc>
          <w:tcPr>
            <w:tcW w:w="567" w:type="dxa"/>
            <w:tcBorders>
              <w:top w:val="single" w:sz="4" w:space="0" w:color="auto"/>
              <w:left w:val="single" w:sz="4" w:space="0" w:color="auto"/>
              <w:bottom w:val="single" w:sz="4" w:space="0" w:color="auto"/>
              <w:right w:val="single" w:sz="4" w:space="0" w:color="auto"/>
            </w:tcBorders>
            <w:hideMark/>
          </w:tcPr>
          <w:p w14:paraId="59BE8D2E" w14:textId="6C02365F"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2</w:t>
            </w:r>
            <w:r w:rsidR="00E1181A">
              <w:rPr>
                <w:rFonts w:ascii="Times New Roman" w:hAnsi="Times New Roman" w:cs="Times New Roman"/>
                <w:sz w:val="28"/>
                <w:szCs w:val="28"/>
              </w:rPr>
              <w:t>2</w:t>
            </w:r>
            <w:r w:rsidRPr="0050334B">
              <w:rPr>
                <w:rFonts w:ascii="Times New Roman" w:hAnsi="Times New Roman" w:cs="Times New Roman"/>
                <w:sz w:val="28"/>
                <w:szCs w:val="28"/>
              </w:rPr>
              <w:t>0.</w:t>
            </w:r>
          </w:p>
        </w:tc>
        <w:tc>
          <w:tcPr>
            <w:tcW w:w="8458" w:type="dxa"/>
            <w:tcBorders>
              <w:top w:val="single" w:sz="4" w:space="0" w:color="auto"/>
              <w:left w:val="single" w:sz="4" w:space="0" w:color="auto"/>
              <w:bottom w:val="single" w:sz="4" w:space="0" w:color="auto"/>
              <w:right w:val="single" w:sz="4" w:space="0" w:color="auto"/>
            </w:tcBorders>
            <w:hideMark/>
          </w:tcPr>
          <w:p w14:paraId="7E3B0841" w14:textId="77777777" w:rsidR="0050334B" w:rsidRPr="0050334B" w:rsidRDefault="0050334B" w:rsidP="009A4698">
            <w:pPr>
              <w:pStyle w:val="ConsPlusNormal"/>
              <w:ind w:firstLine="0"/>
              <w:jc w:val="both"/>
              <w:rPr>
                <w:rFonts w:ascii="Times New Roman" w:hAnsi="Times New Roman" w:cs="Times New Roman"/>
                <w:sz w:val="28"/>
                <w:szCs w:val="28"/>
              </w:rPr>
            </w:pPr>
            <w:r w:rsidRPr="0050334B">
              <w:rPr>
                <w:rFonts w:ascii="Times New Roman" w:hAnsi="Times New Roman" w:cs="Times New Roman"/>
                <w:sz w:val="28"/>
                <w:szCs w:val="28"/>
              </w:rPr>
              <w:t>Количество жалоб, поданных контролируемыми лицами в досудебном порядке, по итогам рассмотрения, которых принято решение о полной либо частичной отмене решения органа муниципального контроля, либо о признании действий (бездействий) должностных лиц органа муниципального контроля недействительными, за отчетный период</w:t>
            </w:r>
          </w:p>
        </w:tc>
      </w:tr>
      <w:tr w:rsidR="0050334B" w:rsidRPr="0050334B" w14:paraId="0C9428FE" w14:textId="77777777" w:rsidTr="00C9024E">
        <w:tc>
          <w:tcPr>
            <w:tcW w:w="567" w:type="dxa"/>
            <w:tcBorders>
              <w:top w:val="single" w:sz="4" w:space="0" w:color="auto"/>
              <w:left w:val="single" w:sz="4" w:space="0" w:color="auto"/>
              <w:bottom w:val="single" w:sz="4" w:space="0" w:color="auto"/>
              <w:right w:val="single" w:sz="4" w:space="0" w:color="auto"/>
            </w:tcBorders>
            <w:hideMark/>
          </w:tcPr>
          <w:p w14:paraId="7D6D4145" w14:textId="2BECC5BC"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2</w:t>
            </w:r>
            <w:r w:rsidR="00E1181A">
              <w:rPr>
                <w:rFonts w:ascii="Times New Roman" w:hAnsi="Times New Roman" w:cs="Times New Roman"/>
                <w:sz w:val="28"/>
                <w:szCs w:val="28"/>
              </w:rPr>
              <w:t>2</w:t>
            </w:r>
            <w:r w:rsidRPr="0050334B">
              <w:rPr>
                <w:rFonts w:ascii="Times New Roman" w:hAnsi="Times New Roman" w:cs="Times New Roman"/>
                <w:sz w:val="28"/>
                <w:szCs w:val="28"/>
              </w:rPr>
              <w:t>1.</w:t>
            </w:r>
          </w:p>
        </w:tc>
        <w:tc>
          <w:tcPr>
            <w:tcW w:w="8458" w:type="dxa"/>
            <w:tcBorders>
              <w:top w:val="single" w:sz="4" w:space="0" w:color="auto"/>
              <w:left w:val="single" w:sz="4" w:space="0" w:color="auto"/>
              <w:bottom w:val="single" w:sz="4" w:space="0" w:color="auto"/>
              <w:right w:val="single" w:sz="4" w:space="0" w:color="auto"/>
            </w:tcBorders>
            <w:hideMark/>
          </w:tcPr>
          <w:p w14:paraId="636DF671" w14:textId="77777777" w:rsidR="0050334B" w:rsidRPr="0050334B" w:rsidRDefault="0050334B" w:rsidP="009A4698">
            <w:pPr>
              <w:pStyle w:val="ConsPlusNormal"/>
              <w:ind w:firstLine="73"/>
              <w:jc w:val="both"/>
              <w:rPr>
                <w:rFonts w:ascii="Times New Roman" w:hAnsi="Times New Roman" w:cs="Times New Roman"/>
                <w:sz w:val="28"/>
                <w:szCs w:val="28"/>
              </w:rPr>
            </w:pPr>
            <w:r w:rsidRPr="0050334B">
              <w:rPr>
                <w:rFonts w:ascii="Times New Roman" w:hAnsi="Times New Roman" w:cs="Times New Roman"/>
                <w:sz w:val="28"/>
                <w:szCs w:val="28"/>
              </w:rPr>
              <w:t>Количество исковых заявлений об оспаривании решений, действий (бездействий) должностных лиц органа муниципального контроля, направленных контролируемыми лицами в судебном порядке, за отчетный период</w:t>
            </w:r>
          </w:p>
        </w:tc>
      </w:tr>
      <w:tr w:rsidR="0050334B" w:rsidRPr="0050334B" w14:paraId="6DB8E3BA" w14:textId="77777777" w:rsidTr="00C9024E">
        <w:tc>
          <w:tcPr>
            <w:tcW w:w="567" w:type="dxa"/>
            <w:tcBorders>
              <w:top w:val="single" w:sz="4" w:space="0" w:color="auto"/>
              <w:left w:val="single" w:sz="4" w:space="0" w:color="auto"/>
              <w:bottom w:val="single" w:sz="4" w:space="0" w:color="auto"/>
              <w:right w:val="single" w:sz="4" w:space="0" w:color="auto"/>
            </w:tcBorders>
            <w:hideMark/>
          </w:tcPr>
          <w:p w14:paraId="2AF546E1" w14:textId="356A9470"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2</w:t>
            </w:r>
            <w:r w:rsidR="00E1181A">
              <w:rPr>
                <w:rFonts w:ascii="Times New Roman" w:hAnsi="Times New Roman" w:cs="Times New Roman"/>
                <w:sz w:val="28"/>
                <w:szCs w:val="28"/>
              </w:rPr>
              <w:t>2</w:t>
            </w:r>
            <w:r w:rsidRPr="0050334B">
              <w:rPr>
                <w:rFonts w:ascii="Times New Roman" w:hAnsi="Times New Roman" w:cs="Times New Roman"/>
                <w:sz w:val="28"/>
                <w:szCs w:val="28"/>
              </w:rPr>
              <w:t>2.</w:t>
            </w:r>
          </w:p>
        </w:tc>
        <w:tc>
          <w:tcPr>
            <w:tcW w:w="8458" w:type="dxa"/>
            <w:tcBorders>
              <w:top w:val="single" w:sz="4" w:space="0" w:color="auto"/>
              <w:left w:val="single" w:sz="4" w:space="0" w:color="auto"/>
              <w:bottom w:val="single" w:sz="4" w:space="0" w:color="auto"/>
              <w:right w:val="single" w:sz="4" w:space="0" w:color="auto"/>
            </w:tcBorders>
            <w:hideMark/>
          </w:tcPr>
          <w:p w14:paraId="1EACFED5" w14:textId="77777777" w:rsidR="0050334B" w:rsidRPr="0050334B" w:rsidRDefault="0050334B" w:rsidP="009A4698">
            <w:pPr>
              <w:pStyle w:val="ConsPlusNormal"/>
              <w:ind w:firstLine="73"/>
              <w:jc w:val="both"/>
              <w:rPr>
                <w:rFonts w:ascii="Times New Roman" w:hAnsi="Times New Roman" w:cs="Times New Roman"/>
                <w:sz w:val="28"/>
                <w:szCs w:val="28"/>
              </w:rPr>
            </w:pPr>
            <w:r w:rsidRPr="0050334B">
              <w:rPr>
                <w:rFonts w:ascii="Times New Roman" w:hAnsi="Times New Roman" w:cs="Times New Roman"/>
                <w:sz w:val="28"/>
                <w:szCs w:val="28"/>
              </w:rPr>
              <w:t>Количество исковых заявлений об оспаривании решений, действий (бездействий) должностных лиц органа муниципального контроля, направленных контролируемыми лицами в судебном порядке, по которым принято решение об удовлетворении заявленных требований, за отчетный период</w:t>
            </w:r>
          </w:p>
        </w:tc>
      </w:tr>
      <w:tr w:rsidR="0050334B" w:rsidRPr="0050334B" w14:paraId="209FF8B5" w14:textId="77777777" w:rsidTr="00C9024E">
        <w:tc>
          <w:tcPr>
            <w:tcW w:w="567" w:type="dxa"/>
            <w:tcBorders>
              <w:top w:val="single" w:sz="4" w:space="0" w:color="auto"/>
              <w:left w:val="single" w:sz="4" w:space="0" w:color="auto"/>
              <w:bottom w:val="single" w:sz="4" w:space="0" w:color="auto"/>
              <w:right w:val="single" w:sz="4" w:space="0" w:color="auto"/>
            </w:tcBorders>
            <w:hideMark/>
          </w:tcPr>
          <w:p w14:paraId="6905592B" w14:textId="54CD700B" w:rsidR="0050334B" w:rsidRPr="0050334B" w:rsidRDefault="0050334B" w:rsidP="0050334B">
            <w:pPr>
              <w:pStyle w:val="ConsPlusNormal"/>
              <w:ind w:firstLine="851"/>
              <w:jc w:val="both"/>
              <w:rPr>
                <w:rFonts w:ascii="Times New Roman" w:hAnsi="Times New Roman" w:cs="Times New Roman"/>
                <w:sz w:val="28"/>
                <w:szCs w:val="28"/>
              </w:rPr>
            </w:pPr>
            <w:r w:rsidRPr="0050334B">
              <w:rPr>
                <w:rFonts w:ascii="Times New Roman" w:hAnsi="Times New Roman" w:cs="Times New Roman"/>
                <w:sz w:val="28"/>
                <w:szCs w:val="28"/>
              </w:rPr>
              <w:t>2</w:t>
            </w:r>
            <w:r w:rsidR="00E1181A">
              <w:rPr>
                <w:rFonts w:ascii="Times New Roman" w:hAnsi="Times New Roman" w:cs="Times New Roman"/>
                <w:sz w:val="28"/>
                <w:szCs w:val="28"/>
              </w:rPr>
              <w:t>2</w:t>
            </w:r>
            <w:r w:rsidRPr="0050334B">
              <w:rPr>
                <w:rFonts w:ascii="Times New Roman" w:hAnsi="Times New Roman" w:cs="Times New Roman"/>
                <w:sz w:val="28"/>
                <w:szCs w:val="28"/>
              </w:rPr>
              <w:t>3.</w:t>
            </w:r>
          </w:p>
        </w:tc>
        <w:tc>
          <w:tcPr>
            <w:tcW w:w="8458" w:type="dxa"/>
            <w:tcBorders>
              <w:top w:val="single" w:sz="4" w:space="0" w:color="auto"/>
              <w:left w:val="single" w:sz="4" w:space="0" w:color="auto"/>
              <w:bottom w:val="single" w:sz="4" w:space="0" w:color="auto"/>
              <w:right w:val="single" w:sz="4" w:space="0" w:color="auto"/>
            </w:tcBorders>
            <w:hideMark/>
          </w:tcPr>
          <w:p w14:paraId="0D3AB78B" w14:textId="77777777" w:rsidR="0050334B" w:rsidRPr="0050334B" w:rsidRDefault="0050334B" w:rsidP="009A4698">
            <w:pPr>
              <w:pStyle w:val="ConsPlusNormal"/>
              <w:ind w:firstLine="73"/>
              <w:jc w:val="both"/>
              <w:rPr>
                <w:rFonts w:ascii="Times New Roman" w:hAnsi="Times New Roman" w:cs="Times New Roman"/>
                <w:sz w:val="28"/>
                <w:szCs w:val="28"/>
              </w:rPr>
            </w:pPr>
            <w:r w:rsidRPr="0050334B">
              <w:rPr>
                <w:rFonts w:ascii="Times New Roman" w:hAnsi="Times New Roman" w:cs="Times New Roman"/>
                <w:sz w:val="28"/>
                <w:szCs w:val="28"/>
              </w:rPr>
              <w:t>Количество контрольных (надзорных)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отчетный период</w:t>
            </w:r>
          </w:p>
        </w:tc>
      </w:tr>
    </w:tbl>
    <w:p w14:paraId="34150DD9" w14:textId="77777777" w:rsidR="0050334B" w:rsidRPr="0050334B" w:rsidRDefault="0050334B" w:rsidP="0050334B">
      <w:pPr>
        <w:pStyle w:val="ConsPlusNormal"/>
        <w:ind w:firstLine="851"/>
        <w:jc w:val="both"/>
        <w:rPr>
          <w:rFonts w:ascii="Times New Roman" w:hAnsi="Times New Roman" w:cs="Times New Roman"/>
          <w:sz w:val="28"/>
          <w:szCs w:val="28"/>
        </w:rPr>
      </w:pPr>
    </w:p>
    <w:p w14:paraId="26C10C5C" w14:textId="77777777" w:rsidR="0050334B" w:rsidRPr="0050334B" w:rsidRDefault="0050334B" w:rsidP="0050334B">
      <w:pPr>
        <w:ind w:firstLine="851"/>
        <w:jc w:val="both"/>
        <w:rPr>
          <w:szCs w:val="28"/>
        </w:rPr>
      </w:pPr>
    </w:p>
    <w:p w14:paraId="60C488DF" w14:textId="77777777" w:rsidR="0050334B" w:rsidRPr="0050334B" w:rsidRDefault="0050334B" w:rsidP="0050334B">
      <w:pPr>
        <w:ind w:firstLine="851"/>
        <w:jc w:val="both"/>
        <w:rPr>
          <w:szCs w:val="28"/>
        </w:rPr>
      </w:pPr>
    </w:p>
    <w:sectPr w:rsidR="0050334B" w:rsidRPr="0050334B" w:rsidSect="00931858">
      <w:pgSz w:w="11907" w:h="16840"/>
      <w:pgMar w:top="1276" w:right="708" w:bottom="851"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C3C17" w14:textId="77777777" w:rsidR="00DC7509" w:rsidRDefault="00DC7509" w:rsidP="00D6378E">
      <w:r>
        <w:separator/>
      </w:r>
    </w:p>
  </w:endnote>
  <w:endnote w:type="continuationSeparator" w:id="0">
    <w:p w14:paraId="12150E0C" w14:textId="77777777" w:rsidR="00DC7509" w:rsidRDefault="00DC7509" w:rsidP="00D63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2775E" w14:textId="77777777" w:rsidR="00DC7509" w:rsidRDefault="00DC7509" w:rsidP="00D6378E">
      <w:r>
        <w:separator/>
      </w:r>
    </w:p>
  </w:footnote>
  <w:footnote w:type="continuationSeparator" w:id="0">
    <w:p w14:paraId="1E7AA56B" w14:textId="77777777" w:rsidR="00DC7509" w:rsidRDefault="00DC7509" w:rsidP="00D637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5A5C"/>
    <w:multiLevelType w:val="hybridMultilevel"/>
    <w:tmpl w:val="8A5ED7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1C4FF2"/>
    <w:multiLevelType w:val="hybridMultilevel"/>
    <w:tmpl w:val="A9AA9378"/>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 w15:restartNumberingAfterBreak="0">
    <w:nsid w:val="0E477381"/>
    <w:multiLevelType w:val="multilevel"/>
    <w:tmpl w:val="7172814C"/>
    <w:lvl w:ilvl="0">
      <w:start w:val="7"/>
      <w:numFmt w:val="decimal"/>
      <w:lvlText w:val="%1."/>
      <w:lvlJc w:val="left"/>
      <w:pPr>
        <w:ind w:left="450" w:hanging="450"/>
      </w:pPr>
      <w:rPr>
        <w:rFonts w:hint="default"/>
        <w:b/>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0F04453B"/>
    <w:multiLevelType w:val="hybridMultilevel"/>
    <w:tmpl w:val="9C948B3E"/>
    <w:lvl w:ilvl="0" w:tplc="0E1A7B9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12196C33"/>
    <w:multiLevelType w:val="hybridMultilevel"/>
    <w:tmpl w:val="C0D64F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6572FCF"/>
    <w:multiLevelType w:val="hybridMultilevel"/>
    <w:tmpl w:val="557CE32E"/>
    <w:lvl w:ilvl="0" w:tplc="91A0383A">
      <w:start w:val="1"/>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19FA39F6"/>
    <w:multiLevelType w:val="hybridMultilevel"/>
    <w:tmpl w:val="A9AA9378"/>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 w15:restartNumberingAfterBreak="0">
    <w:nsid w:val="1F485218"/>
    <w:multiLevelType w:val="hybridMultilevel"/>
    <w:tmpl w:val="65F61C78"/>
    <w:lvl w:ilvl="0" w:tplc="9BAA4BC0">
      <w:start w:val="1"/>
      <w:numFmt w:val="decimal"/>
      <w:lvlText w:val="%1."/>
      <w:lvlJc w:val="left"/>
      <w:pPr>
        <w:ind w:left="1247" w:hanging="396"/>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297F3781"/>
    <w:multiLevelType w:val="hybridMultilevel"/>
    <w:tmpl w:val="31F4E4FE"/>
    <w:lvl w:ilvl="0" w:tplc="04190011">
      <w:start w:val="1"/>
      <w:numFmt w:val="decimal"/>
      <w:lvlText w:val="%1)"/>
      <w:lvlJc w:val="left"/>
      <w:pPr>
        <w:ind w:left="2136" w:hanging="360"/>
      </w:pPr>
    </w:lvl>
    <w:lvl w:ilvl="1" w:tplc="04190019">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9" w15:restartNumberingAfterBreak="0">
    <w:nsid w:val="2A721864"/>
    <w:multiLevelType w:val="hybridMultilevel"/>
    <w:tmpl w:val="C0D64F6A"/>
    <w:lvl w:ilvl="0" w:tplc="04190011">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7B67C9D"/>
    <w:multiLevelType w:val="hybridMultilevel"/>
    <w:tmpl w:val="EE28245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7F733E9"/>
    <w:multiLevelType w:val="hybridMultilevel"/>
    <w:tmpl w:val="72C215E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9AD5F39"/>
    <w:multiLevelType w:val="hybridMultilevel"/>
    <w:tmpl w:val="FFFFFFFF"/>
    <w:lvl w:ilvl="0" w:tplc="CCE4FADC">
      <w:numFmt w:val="bullet"/>
      <w:lvlText w:val="-"/>
      <w:lvlJc w:val="left"/>
      <w:pPr>
        <w:ind w:left="112" w:hanging="140"/>
      </w:pPr>
      <w:rPr>
        <w:rFonts w:ascii="Times New Roman" w:eastAsia="Times New Roman" w:hAnsi="Times New Roman" w:cs="Times New Roman" w:hint="default"/>
        <w:w w:val="99"/>
        <w:sz w:val="24"/>
        <w:szCs w:val="24"/>
      </w:rPr>
    </w:lvl>
    <w:lvl w:ilvl="1" w:tplc="5552C0D2">
      <w:numFmt w:val="bullet"/>
      <w:lvlText w:val="•"/>
      <w:lvlJc w:val="left"/>
      <w:pPr>
        <w:ind w:left="1098" w:hanging="140"/>
      </w:pPr>
    </w:lvl>
    <w:lvl w:ilvl="2" w:tplc="BE0AFAFC">
      <w:numFmt w:val="bullet"/>
      <w:lvlText w:val="•"/>
      <w:lvlJc w:val="left"/>
      <w:pPr>
        <w:ind w:left="2077" w:hanging="140"/>
      </w:pPr>
    </w:lvl>
    <w:lvl w:ilvl="3" w:tplc="552C0452">
      <w:numFmt w:val="bullet"/>
      <w:lvlText w:val="•"/>
      <w:lvlJc w:val="left"/>
      <w:pPr>
        <w:ind w:left="3055" w:hanging="140"/>
      </w:pPr>
    </w:lvl>
    <w:lvl w:ilvl="4" w:tplc="3702A3BA">
      <w:numFmt w:val="bullet"/>
      <w:lvlText w:val="•"/>
      <w:lvlJc w:val="left"/>
      <w:pPr>
        <w:ind w:left="4034" w:hanging="140"/>
      </w:pPr>
    </w:lvl>
    <w:lvl w:ilvl="5" w:tplc="B4F6DB74">
      <w:numFmt w:val="bullet"/>
      <w:lvlText w:val="•"/>
      <w:lvlJc w:val="left"/>
      <w:pPr>
        <w:ind w:left="5013" w:hanging="140"/>
      </w:pPr>
    </w:lvl>
    <w:lvl w:ilvl="6" w:tplc="77F458BE">
      <w:numFmt w:val="bullet"/>
      <w:lvlText w:val="•"/>
      <w:lvlJc w:val="left"/>
      <w:pPr>
        <w:ind w:left="5991" w:hanging="140"/>
      </w:pPr>
    </w:lvl>
    <w:lvl w:ilvl="7" w:tplc="FF38994A">
      <w:numFmt w:val="bullet"/>
      <w:lvlText w:val="•"/>
      <w:lvlJc w:val="left"/>
      <w:pPr>
        <w:ind w:left="6970" w:hanging="140"/>
      </w:pPr>
    </w:lvl>
    <w:lvl w:ilvl="8" w:tplc="3642FE60">
      <w:numFmt w:val="bullet"/>
      <w:lvlText w:val="•"/>
      <w:lvlJc w:val="left"/>
      <w:pPr>
        <w:ind w:left="7949" w:hanging="140"/>
      </w:pPr>
    </w:lvl>
  </w:abstractNum>
  <w:abstractNum w:abstractNumId="13" w15:restartNumberingAfterBreak="0">
    <w:nsid w:val="3DE83D36"/>
    <w:multiLevelType w:val="multilevel"/>
    <w:tmpl w:val="A71ED4CC"/>
    <w:lvl w:ilvl="0">
      <w:start w:val="5"/>
      <w:numFmt w:val="decimal"/>
      <w:lvlText w:val="%1."/>
      <w:lvlJc w:val="left"/>
      <w:pPr>
        <w:ind w:left="450" w:hanging="450"/>
      </w:pPr>
      <w:rPr>
        <w:rFonts w:hint="default"/>
        <w:b/>
      </w:rPr>
    </w:lvl>
    <w:lvl w:ilvl="1">
      <w:start w:val="9"/>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14" w15:restartNumberingAfterBreak="0">
    <w:nsid w:val="3DED610F"/>
    <w:multiLevelType w:val="hybridMultilevel"/>
    <w:tmpl w:val="777E7DD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5" w15:restartNumberingAfterBreak="0">
    <w:nsid w:val="40164B16"/>
    <w:multiLevelType w:val="multilevel"/>
    <w:tmpl w:val="4F42267E"/>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6" w15:restartNumberingAfterBreak="0">
    <w:nsid w:val="411F774B"/>
    <w:multiLevelType w:val="hybridMultilevel"/>
    <w:tmpl w:val="CAF80BCE"/>
    <w:lvl w:ilvl="0" w:tplc="CF2A349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15:restartNumberingAfterBreak="0">
    <w:nsid w:val="41203110"/>
    <w:multiLevelType w:val="multilevel"/>
    <w:tmpl w:val="D1C069F4"/>
    <w:lvl w:ilvl="0">
      <w:start w:val="4"/>
      <w:numFmt w:val="decimal"/>
      <w:lvlText w:val="%1"/>
      <w:lvlJc w:val="left"/>
      <w:pPr>
        <w:ind w:left="375" w:hanging="375"/>
      </w:pPr>
      <w:rPr>
        <w:rFonts w:hint="default"/>
      </w:rPr>
    </w:lvl>
    <w:lvl w:ilvl="1">
      <w:start w:val="1"/>
      <w:numFmt w:val="decimal"/>
      <w:lvlText w:val="%1.%2"/>
      <w:lvlJc w:val="left"/>
      <w:pPr>
        <w:ind w:left="1226" w:hanging="37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8" w15:restartNumberingAfterBreak="0">
    <w:nsid w:val="45162FA0"/>
    <w:multiLevelType w:val="multilevel"/>
    <w:tmpl w:val="8FD690F0"/>
    <w:lvl w:ilvl="0">
      <w:start w:val="9"/>
      <w:numFmt w:val="decimal"/>
      <w:lvlText w:val="%1."/>
      <w:lvlJc w:val="left"/>
      <w:pPr>
        <w:ind w:left="432" w:hanging="432"/>
      </w:pPr>
      <w:rPr>
        <w:rFonts w:hint="default"/>
      </w:rPr>
    </w:lvl>
    <w:lvl w:ilvl="1">
      <w:start w:val="1"/>
      <w:numFmt w:val="decimal"/>
      <w:lvlText w:val="%1.%2."/>
      <w:lvlJc w:val="left"/>
      <w:pPr>
        <w:ind w:left="1855" w:hanging="72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485" w:hanging="108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7115" w:hanging="1440"/>
      </w:pPr>
      <w:rPr>
        <w:rFonts w:hint="default"/>
      </w:rPr>
    </w:lvl>
    <w:lvl w:ilvl="6">
      <w:start w:val="1"/>
      <w:numFmt w:val="decimal"/>
      <w:lvlText w:val="%1.%2.%3.%4.%5.%6.%7."/>
      <w:lvlJc w:val="left"/>
      <w:pPr>
        <w:ind w:left="8610" w:hanging="1800"/>
      </w:pPr>
      <w:rPr>
        <w:rFonts w:hint="default"/>
      </w:rPr>
    </w:lvl>
    <w:lvl w:ilvl="7">
      <w:start w:val="1"/>
      <w:numFmt w:val="decimal"/>
      <w:lvlText w:val="%1.%2.%3.%4.%5.%6.%7.%8."/>
      <w:lvlJc w:val="left"/>
      <w:pPr>
        <w:ind w:left="9745" w:hanging="1800"/>
      </w:pPr>
      <w:rPr>
        <w:rFonts w:hint="default"/>
      </w:rPr>
    </w:lvl>
    <w:lvl w:ilvl="8">
      <w:start w:val="1"/>
      <w:numFmt w:val="decimal"/>
      <w:lvlText w:val="%1.%2.%3.%4.%5.%6.%7.%8.%9."/>
      <w:lvlJc w:val="left"/>
      <w:pPr>
        <w:ind w:left="11240" w:hanging="2160"/>
      </w:pPr>
      <w:rPr>
        <w:rFonts w:hint="default"/>
      </w:rPr>
    </w:lvl>
  </w:abstractNum>
  <w:abstractNum w:abstractNumId="19" w15:restartNumberingAfterBreak="0">
    <w:nsid w:val="4616007E"/>
    <w:multiLevelType w:val="multilevel"/>
    <w:tmpl w:val="29BA1090"/>
    <w:lvl w:ilvl="0">
      <w:start w:val="8"/>
      <w:numFmt w:val="decimal"/>
      <w:lvlText w:val="%1."/>
      <w:lvlJc w:val="left"/>
      <w:pPr>
        <w:ind w:left="432" w:hanging="432"/>
      </w:pPr>
      <w:rPr>
        <w:rFonts w:hint="default"/>
      </w:rPr>
    </w:lvl>
    <w:lvl w:ilvl="1">
      <w:start w:val="2"/>
      <w:numFmt w:val="decimal"/>
      <w:lvlText w:val="%1.%2."/>
      <w:lvlJc w:val="left"/>
      <w:pPr>
        <w:ind w:left="2280" w:hanging="72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485" w:hanging="108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7115" w:hanging="1440"/>
      </w:pPr>
      <w:rPr>
        <w:rFonts w:hint="default"/>
      </w:rPr>
    </w:lvl>
    <w:lvl w:ilvl="6">
      <w:start w:val="1"/>
      <w:numFmt w:val="decimal"/>
      <w:lvlText w:val="%1.%2.%3.%4.%5.%6.%7."/>
      <w:lvlJc w:val="left"/>
      <w:pPr>
        <w:ind w:left="8610" w:hanging="1800"/>
      </w:pPr>
      <w:rPr>
        <w:rFonts w:hint="default"/>
      </w:rPr>
    </w:lvl>
    <w:lvl w:ilvl="7">
      <w:start w:val="1"/>
      <w:numFmt w:val="decimal"/>
      <w:lvlText w:val="%1.%2.%3.%4.%5.%6.%7.%8."/>
      <w:lvlJc w:val="left"/>
      <w:pPr>
        <w:ind w:left="9745" w:hanging="1800"/>
      </w:pPr>
      <w:rPr>
        <w:rFonts w:hint="default"/>
      </w:rPr>
    </w:lvl>
    <w:lvl w:ilvl="8">
      <w:start w:val="1"/>
      <w:numFmt w:val="decimal"/>
      <w:lvlText w:val="%1.%2.%3.%4.%5.%6.%7.%8.%9."/>
      <w:lvlJc w:val="left"/>
      <w:pPr>
        <w:ind w:left="11240" w:hanging="2160"/>
      </w:pPr>
      <w:rPr>
        <w:rFonts w:hint="default"/>
      </w:rPr>
    </w:lvl>
  </w:abstractNum>
  <w:abstractNum w:abstractNumId="20" w15:restartNumberingAfterBreak="0">
    <w:nsid w:val="4E583F19"/>
    <w:multiLevelType w:val="hybridMultilevel"/>
    <w:tmpl w:val="DA9E8848"/>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1" w15:restartNumberingAfterBreak="0">
    <w:nsid w:val="4E5C7802"/>
    <w:multiLevelType w:val="hybridMultilevel"/>
    <w:tmpl w:val="5FF6FD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0B62E92"/>
    <w:multiLevelType w:val="multilevel"/>
    <w:tmpl w:val="8E62EE3C"/>
    <w:lvl w:ilvl="0">
      <w:start w:val="6"/>
      <w:numFmt w:val="decimal"/>
      <w:lvlText w:val="%1."/>
      <w:lvlJc w:val="left"/>
      <w:pPr>
        <w:ind w:left="450" w:hanging="450"/>
      </w:pPr>
      <w:rPr>
        <w:rFonts w:hint="default"/>
      </w:rPr>
    </w:lvl>
    <w:lvl w:ilvl="1">
      <w:start w:val="1"/>
      <w:numFmt w:val="decimal"/>
      <w:lvlText w:val="%1.%2."/>
      <w:lvlJc w:val="left"/>
      <w:pPr>
        <w:ind w:left="2705" w:hanging="72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450" w:hanging="180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23" w15:restartNumberingAfterBreak="0">
    <w:nsid w:val="50D67125"/>
    <w:multiLevelType w:val="multilevel"/>
    <w:tmpl w:val="D632FE06"/>
    <w:lvl w:ilvl="0">
      <w:start w:val="8"/>
      <w:numFmt w:val="decimal"/>
      <w:lvlText w:val="%1."/>
      <w:lvlJc w:val="left"/>
      <w:pPr>
        <w:ind w:left="432" w:hanging="432"/>
      </w:pPr>
      <w:rPr>
        <w:rFonts w:hint="default"/>
      </w:rPr>
    </w:lvl>
    <w:lvl w:ilvl="1">
      <w:start w:val="6"/>
      <w:numFmt w:val="decimal"/>
      <w:lvlText w:val="%1.%2."/>
      <w:lvlJc w:val="left"/>
      <w:pPr>
        <w:ind w:left="1855" w:hanging="72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485" w:hanging="108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7115" w:hanging="1440"/>
      </w:pPr>
      <w:rPr>
        <w:rFonts w:hint="default"/>
      </w:rPr>
    </w:lvl>
    <w:lvl w:ilvl="6">
      <w:start w:val="1"/>
      <w:numFmt w:val="decimal"/>
      <w:lvlText w:val="%1.%2.%3.%4.%5.%6.%7."/>
      <w:lvlJc w:val="left"/>
      <w:pPr>
        <w:ind w:left="8610" w:hanging="1800"/>
      </w:pPr>
      <w:rPr>
        <w:rFonts w:hint="default"/>
      </w:rPr>
    </w:lvl>
    <w:lvl w:ilvl="7">
      <w:start w:val="1"/>
      <w:numFmt w:val="decimal"/>
      <w:lvlText w:val="%1.%2.%3.%4.%5.%6.%7.%8."/>
      <w:lvlJc w:val="left"/>
      <w:pPr>
        <w:ind w:left="9745" w:hanging="1800"/>
      </w:pPr>
      <w:rPr>
        <w:rFonts w:hint="default"/>
      </w:rPr>
    </w:lvl>
    <w:lvl w:ilvl="8">
      <w:start w:val="1"/>
      <w:numFmt w:val="decimal"/>
      <w:lvlText w:val="%1.%2.%3.%4.%5.%6.%7.%8.%9."/>
      <w:lvlJc w:val="left"/>
      <w:pPr>
        <w:ind w:left="11240" w:hanging="2160"/>
      </w:pPr>
      <w:rPr>
        <w:rFonts w:hint="default"/>
      </w:rPr>
    </w:lvl>
  </w:abstractNum>
  <w:abstractNum w:abstractNumId="24" w15:restartNumberingAfterBreak="0">
    <w:nsid w:val="52222A01"/>
    <w:multiLevelType w:val="hybridMultilevel"/>
    <w:tmpl w:val="53DED4B8"/>
    <w:lvl w:ilvl="0" w:tplc="FCA876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2DB68D0"/>
    <w:multiLevelType w:val="hybridMultilevel"/>
    <w:tmpl w:val="8B7C84E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549C388D"/>
    <w:multiLevelType w:val="multilevel"/>
    <w:tmpl w:val="A94C4C78"/>
    <w:lvl w:ilvl="0">
      <w:start w:val="1"/>
      <w:numFmt w:val="decimal"/>
      <w:lvlText w:val="%1."/>
      <w:lvlJc w:val="left"/>
      <w:pPr>
        <w:ind w:left="1211" w:hanging="360"/>
      </w:pPr>
      <w:rPr>
        <w:rFonts w:hint="default"/>
        <w:sz w:val="28"/>
      </w:rPr>
    </w:lvl>
    <w:lvl w:ilvl="1">
      <w:start w:val="1"/>
      <w:numFmt w:val="decimal"/>
      <w:isLgl/>
      <w:lvlText w:val="%1.%2"/>
      <w:lvlJc w:val="left"/>
      <w:pPr>
        <w:ind w:left="1607" w:hanging="756"/>
      </w:pPr>
      <w:rPr>
        <w:rFonts w:hint="default"/>
      </w:rPr>
    </w:lvl>
    <w:lvl w:ilvl="2">
      <w:start w:val="1"/>
      <w:numFmt w:val="decimal"/>
      <w:isLgl/>
      <w:lvlText w:val="%1.%2.%3"/>
      <w:lvlJc w:val="left"/>
      <w:pPr>
        <w:ind w:left="1607" w:hanging="756"/>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7" w15:restartNumberingAfterBreak="0">
    <w:nsid w:val="598346A6"/>
    <w:multiLevelType w:val="hybridMultilevel"/>
    <w:tmpl w:val="58C4D19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2745508"/>
    <w:multiLevelType w:val="multilevel"/>
    <w:tmpl w:val="A12ED0CA"/>
    <w:lvl w:ilvl="0">
      <w:start w:val="6"/>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9" w15:restartNumberingAfterBreak="0">
    <w:nsid w:val="72766619"/>
    <w:multiLevelType w:val="multilevel"/>
    <w:tmpl w:val="4F42267E"/>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0" w15:restartNumberingAfterBreak="0">
    <w:nsid w:val="76667D22"/>
    <w:multiLevelType w:val="hybridMultilevel"/>
    <w:tmpl w:val="8612C5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6BE346B"/>
    <w:multiLevelType w:val="hybridMultilevel"/>
    <w:tmpl w:val="7948338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76D7758D"/>
    <w:multiLevelType w:val="singleLevel"/>
    <w:tmpl w:val="9A4827EC"/>
    <w:lvl w:ilvl="0">
      <w:start w:val="1"/>
      <w:numFmt w:val="decimal"/>
      <w:lvlText w:val="%1."/>
      <w:legacy w:legacy="1" w:legacySpace="0" w:legacyIndent="350"/>
      <w:lvlJc w:val="left"/>
      <w:pPr>
        <w:ind w:left="0" w:firstLine="0"/>
      </w:pPr>
      <w:rPr>
        <w:rFonts w:ascii="Times New Roman" w:hAnsi="Times New Roman" w:cs="Times New Roman" w:hint="default"/>
      </w:rPr>
    </w:lvl>
  </w:abstractNum>
  <w:num w:numId="1" w16cid:durableId="102578191">
    <w:abstractNumId w:val="32"/>
    <w:lvlOverride w:ilvl="0">
      <w:startOverride w:val="1"/>
    </w:lvlOverride>
  </w:num>
  <w:num w:numId="2" w16cid:durableId="1258060484">
    <w:abstractNumId w:val="3"/>
  </w:num>
  <w:num w:numId="3" w16cid:durableId="2040082329">
    <w:abstractNumId w:val="16"/>
  </w:num>
  <w:num w:numId="4" w16cid:durableId="639117737">
    <w:abstractNumId w:val="12"/>
  </w:num>
  <w:num w:numId="5" w16cid:durableId="1790002512">
    <w:abstractNumId w:val="29"/>
  </w:num>
  <w:num w:numId="6" w16cid:durableId="422532400">
    <w:abstractNumId w:val="15"/>
  </w:num>
  <w:num w:numId="7" w16cid:durableId="889800410">
    <w:abstractNumId w:val="27"/>
  </w:num>
  <w:num w:numId="8" w16cid:durableId="6591196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96072792">
    <w:abstractNumId w:val="7"/>
  </w:num>
  <w:num w:numId="10" w16cid:durableId="1660377066">
    <w:abstractNumId w:val="26"/>
  </w:num>
  <w:num w:numId="11" w16cid:durableId="693265076">
    <w:abstractNumId w:val="6"/>
  </w:num>
  <w:num w:numId="12" w16cid:durableId="843010905">
    <w:abstractNumId w:val="1"/>
  </w:num>
  <w:num w:numId="13" w16cid:durableId="1016884346">
    <w:abstractNumId w:val="20"/>
  </w:num>
  <w:num w:numId="14" w16cid:durableId="697506680">
    <w:abstractNumId w:val="14"/>
  </w:num>
  <w:num w:numId="15" w16cid:durableId="1809668460">
    <w:abstractNumId w:val="0"/>
  </w:num>
  <w:num w:numId="16" w16cid:durableId="149903334">
    <w:abstractNumId w:val="8"/>
  </w:num>
  <w:num w:numId="17" w16cid:durableId="1422485225">
    <w:abstractNumId w:val="9"/>
  </w:num>
  <w:num w:numId="18" w16cid:durableId="314334606">
    <w:abstractNumId w:val="4"/>
  </w:num>
  <w:num w:numId="19" w16cid:durableId="2127305055">
    <w:abstractNumId w:val="5"/>
  </w:num>
  <w:num w:numId="20" w16cid:durableId="1098477216">
    <w:abstractNumId w:val="30"/>
  </w:num>
  <w:num w:numId="21" w16cid:durableId="497963838">
    <w:abstractNumId w:val="11"/>
  </w:num>
  <w:num w:numId="22" w16cid:durableId="167645761">
    <w:abstractNumId w:val="21"/>
  </w:num>
  <w:num w:numId="23" w16cid:durableId="534463098">
    <w:abstractNumId w:val="31"/>
  </w:num>
  <w:num w:numId="24" w16cid:durableId="1616597441">
    <w:abstractNumId w:val="19"/>
  </w:num>
  <w:num w:numId="25" w16cid:durableId="379790195">
    <w:abstractNumId w:val="23"/>
  </w:num>
  <w:num w:numId="26" w16cid:durableId="500122712">
    <w:abstractNumId w:val="18"/>
  </w:num>
  <w:num w:numId="27" w16cid:durableId="66345895">
    <w:abstractNumId w:val="13"/>
  </w:num>
  <w:num w:numId="28" w16cid:durableId="1379544986">
    <w:abstractNumId w:val="28"/>
  </w:num>
  <w:num w:numId="29" w16cid:durableId="1137458810">
    <w:abstractNumId w:val="2"/>
  </w:num>
  <w:num w:numId="30" w16cid:durableId="2052463114">
    <w:abstractNumId w:val="10"/>
  </w:num>
  <w:num w:numId="31" w16cid:durableId="475538245">
    <w:abstractNumId w:val="25"/>
  </w:num>
  <w:num w:numId="32" w16cid:durableId="1107963074">
    <w:abstractNumId w:val="22"/>
  </w:num>
  <w:num w:numId="33" w16cid:durableId="1101951020">
    <w:abstractNumId w:val="17"/>
  </w:num>
  <w:num w:numId="34" w16cid:durableId="93555615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40"/>
  <w:drawingGridVerticalSpacing w:val="381"/>
  <w:displayHorizont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B71"/>
    <w:rsid w:val="0001366A"/>
    <w:rsid w:val="00024FE8"/>
    <w:rsid w:val="0003137A"/>
    <w:rsid w:val="000535FC"/>
    <w:rsid w:val="00070908"/>
    <w:rsid w:val="00072625"/>
    <w:rsid w:val="0007543A"/>
    <w:rsid w:val="00080A61"/>
    <w:rsid w:val="000836C6"/>
    <w:rsid w:val="000837D4"/>
    <w:rsid w:val="00086C73"/>
    <w:rsid w:val="000878D8"/>
    <w:rsid w:val="00091529"/>
    <w:rsid w:val="000A2FD7"/>
    <w:rsid w:val="000A5417"/>
    <w:rsid w:val="000B2255"/>
    <w:rsid w:val="000B5CD6"/>
    <w:rsid w:val="000C39C5"/>
    <w:rsid w:val="000C410B"/>
    <w:rsid w:val="000D7464"/>
    <w:rsid w:val="000E0C0A"/>
    <w:rsid w:val="000E6C6A"/>
    <w:rsid w:val="000F0666"/>
    <w:rsid w:val="000F5759"/>
    <w:rsid w:val="00100F98"/>
    <w:rsid w:val="00104C38"/>
    <w:rsid w:val="001069D7"/>
    <w:rsid w:val="00106ECA"/>
    <w:rsid w:val="0011317D"/>
    <w:rsid w:val="001149AD"/>
    <w:rsid w:val="00120DD3"/>
    <w:rsid w:val="001372BC"/>
    <w:rsid w:val="001432B9"/>
    <w:rsid w:val="001437B0"/>
    <w:rsid w:val="0015004A"/>
    <w:rsid w:val="00152632"/>
    <w:rsid w:val="00157865"/>
    <w:rsid w:val="00161AD2"/>
    <w:rsid w:val="001624DA"/>
    <w:rsid w:val="001845D3"/>
    <w:rsid w:val="0018712D"/>
    <w:rsid w:val="00190F03"/>
    <w:rsid w:val="00192C47"/>
    <w:rsid w:val="001943A4"/>
    <w:rsid w:val="0019507A"/>
    <w:rsid w:val="001959F0"/>
    <w:rsid w:val="001A29B0"/>
    <w:rsid w:val="001A2E48"/>
    <w:rsid w:val="001B31BF"/>
    <w:rsid w:val="001B6233"/>
    <w:rsid w:val="001B68B0"/>
    <w:rsid w:val="001C51E0"/>
    <w:rsid w:val="001D4D55"/>
    <w:rsid w:val="001E21CE"/>
    <w:rsid w:val="001E5563"/>
    <w:rsid w:val="00205E78"/>
    <w:rsid w:val="002207BB"/>
    <w:rsid w:val="00220EC6"/>
    <w:rsid w:val="00230AD9"/>
    <w:rsid w:val="0025297A"/>
    <w:rsid w:val="00253BDF"/>
    <w:rsid w:val="00261A47"/>
    <w:rsid w:val="00266F85"/>
    <w:rsid w:val="00277258"/>
    <w:rsid w:val="00277689"/>
    <w:rsid w:val="002970CE"/>
    <w:rsid w:val="002A72D8"/>
    <w:rsid w:val="002B1498"/>
    <w:rsid w:val="002C162C"/>
    <w:rsid w:val="002C37BB"/>
    <w:rsid w:val="002C5CAB"/>
    <w:rsid w:val="002C6184"/>
    <w:rsid w:val="002E164B"/>
    <w:rsid w:val="002E7CFC"/>
    <w:rsid w:val="002F246A"/>
    <w:rsid w:val="00306ECB"/>
    <w:rsid w:val="00327605"/>
    <w:rsid w:val="00351ABC"/>
    <w:rsid w:val="00355366"/>
    <w:rsid w:val="00357554"/>
    <w:rsid w:val="003607BF"/>
    <w:rsid w:val="00361B7D"/>
    <w:rsid w:val="00364A6B"/>
    <w:rsid w:val="0036640D"/>
    <w:rsid w:val="00367ED9"/>
    <w:rsid w:val="003761CB"/>
    <w:rsid w:val="00387BBE"/>
    <w:rsid w:val="003965D2"/>
    <w:rsid w:val="003B5213"/>
    <w:rsid w:val="003C4F93"/>
    <w:rsid w:val="003D0CC3"/>
    <w:rsid w:val="003D7A2B"/>
    <w:rsid w:val="003E33A8"/>
    <w:rsid w:val="004031BC"/>
    <w:rsid w:val="004111E7"/>
    <w:rsid w:val="00414D52"/>
    <w:rsid w:val="00416C04"/>
    <w:rsid w:val="004272E5"/>
    <w:rsid w:val="00430308"/>
    <w:rsid w:val="00443D9A"/>
    <w:rsid w:val="00447B71"/>
    <w:rsid w:val="00450991"/>
    <w:rsid w:val="00450EAB"/>
    <w:rsid w:val="00452BAA"/>
    <w:rsid w:val="00464BF6"/>
    <w:rsid w:val="00485032"/>
    <w:rsid w:val="004872DB"/>
    <w:rsid w:val="00495395"/>
    <w:rsid w:val="004B0206"/>
    <w:rsid w:val="004D5529"/>
    <w:rsid w:val="004D7BF9"/>
    <w:rsid w:val="004E2A10"/>
    <w:rsid w:val="004E65F1"/>
    <w:rsid w:val="004E6C71"/>
    <w:rsid w:val="004F444E"/>
    <w:rsid w:val="0050334B"/>
    <w:rsid w:val="00512E63"/>
    <w:rsid w:val="00516737"/>
    <w:rsid w:val="005178E6"/>
    <w:rsid w:val="00520346"/>
    <w:rsid w:val="00527E8B"/>
    <w:rsid w:val="00535451"/>
    <w:rsid w:val="005448C1"/>
    <w:rsid w:val="0054585C"/>
    <w:rsid w:val="005527D5"/>
    <w:rsid w:val="00560899"/>
    <w:rsid w:val="00561754"/>
    <w:rsid w:val="005735EF"/>
    <w:rsid w:val="005811AA"/>
    <w:rsid w:val="00586357"/>
    <w:rsid w:val="0059265A"/>
    <w:rsid w:val="005A4CC4"/>
    <w:rsid w:val="005C289A"/>
    <w:rsid w:val="005C4871"/>
    <w:rsid w:val="005C4F60"/>
    <w:rsid w:val="005D4692"/>
    <w:rsid w:val="005D6162"/>
    <w:rsid w:val="005D7157"/>
    <w:rsid w:val="005F47B7"/>
    <w:rsid w:val="00600265"/>
    <w:rsid w:val="0060316A"/>
    <w:rsid w:val="00605354"/>
    <w:rsid w:val="00623A94"/>
    <w:rsid w:val="00625BE7"/>
    <w:rsid w:val="0063193D"/>
    <w:rsid w:val="006441BC"/>
    <w:rsid w:val="0064548F"/>
    <w:rsid w:val="00647D29"/>
    <w:rsid w:val="006502E3"/>
    <w:rsid w:val="00663F07"/>
    <w:rsid w:val="00664F35"/>
    <w:rsid w:val="00680E31"/>
    <w:rsid w:val="00695384"/>
    <w:rsid w:val="006A4930"/>
    <w:rsid w:val="006B04E0"/>
    <w:rsid w:val="006B2448"/>
    <w:rsid w:val="006B6C3D"/>
    <w:rsid w:val="006E36A1"/>
    <w:rsid w:val="006E5627"/>
    <w:rsid w:val="006F00D5"/>
    <w:rsid w:val="006F3F27"/>
    <w:rsid w:val="006F53CB"/>
    <w:rsid w:val="007054DE"/>
    <w:rsid w:val="00705B96"/>
    <w:rsid w:val="00720366"/>
    <w:rsid w:val="00724194"/>
    <w:rsid w:val="0072442A"/>
    <w:rsid w:val="007322C9"/>
    <w:rsid w:val="007324D3"/>
    <w:rsid w:val="0073683F"/>
    <w:rsid w:val="00737119"/>
    <w:rsid w:val="0074357D"/>
    <w:rsid w:val="00746625"/>
    <w:rsid w:val="00747459"/>
    <w:rsid w:val="00747A9F"/>
    <w:rsid w:val="00754272"/>
    <w:rsid w:val="007548FB"/>
    <w:rsid w:val="0075554C"/>
    <w:rsid w:val="007574FA"/>
    <w:rsid w:val="00757F44"/>
    <w:rsid w:val="007638CA"/>
    <w:rsid w:val="00774ACB"/>
    <w:rsid w:val="00780C46"/>
    <w:rsid w:val="007877D5"/>
    <w:rsid w:val="007936AF"/>
    <w:rsid w:val="007B07FD"/>
    <w:rsid w:val="007C385D"/>
    <w:rsid w:val="007C6B90"/>
    <w:rsid w:val="007F0A84"/>
    <w:rsid w:val="007F2877"/>
    <w:rsid w:val="007F5F39"/>
    <w:rsid w:val="008040B9"/>
    <w:rsid w:val="00807546"/>
    <w:rsid w:val="00815093"/>
    <w:rsid w:val="00824391"/>
    <w:rsid w:val="00834EE6"/>
    <w:rsid w:val="00836559"/>
    <w:rsid w:val="008465E7"/>
    <w:rsid w:val="008471D7"/>
    <w:rsid w:val="008506C5"/>
    <w:rsid w:val="008545AD"/>
    <w:rsid w:val="008631DC"/>
    <w:rsid w:val="00863E9A"/>
    <w:rsid w:val="008651F3"/>
    <w:rsid w:val="00876D87"/>
    <w:rsid w:val="00883F00"/>
    <w:rsid w:val="008970DE"/>
    <w:rsid w:val="008B4062"/>
    <w:rsid w:val="008B718A"/>
    <w:rsid w:val="008D193A"/>
    <w:rsid w:val="008D1FD9"/>
    <w:rsid w:val="008D2329"/>
    <w:rsid w:val="008D332E"/>
    <w:rsid w:val="008D5F08"/>
    <w:rsid w:val="008E11DB"/>
    <w:rsid w:val="008F64AC"/>
    <w:rsid w:val="008F65FD"/>
    <w:rsid w:val="00900E01"/>
    <w:rsid w:val="009031C8"/>
    <w:rsid w:val="00904826"/>
    <w:rsid w:val="00913CC9"/>
    <w:rsid w:val="00923B6F"/>
    <w:rsid w:val="00931858"/>
    <w:rsid w:val="00933783"/>
    <w:rsid w:val="009341AC"/>
    <w:rsid w:val="00937967"/>
    <w:rsid w:val="009439F6"/>
    <w:rsid w:val="0095162F"/>
    <w:rsid w:val="00956238"/>
    <w:rsid w:val="00963FBD"/>
    <w:rsid w:val="00970676"/>
    <w:rsid w:val="00971656"/>
    <w:rsid w:val="00972459"/>
    <w:rsid w:val="00976889"/>
    <w:rsid w:val="0098424C"/>
    <w:rsid w:val="0099671E"/>
    <w:rsid w:val="009A2418"/>
    <w:rsid w:val="009A42C6"/>
    <w:rsid w:val="009A4698"/>
    <w:rsid w:val="009B04A3"/>
    <w:rsid w:val="009C0648"/>
    <w:rsid w:val="009C1D0C"/>
    <w:rsid w:val="009C4F3E"/>
    <w:rsid w:val="009E40A6"/>
    <w:rsid w:val="009E7F1A"/>
    <w:rsid w:val="00A00459"/>
    <w:rsid w:val="00A01CF0"/>
    <w:rsid w:val="00A0671F"/>
    <w:rsid w:val="00A2037E"/>
    <w:rsid w:val="00A20FB7"/>
    <w:rsid w:val="00A21756"/>
    <w:rsid w:val="00A32996"/>
    <w:rsid w:val="00A35641"/>
    <w:rsid w:val="00A36E37"/>
    <w:rsid w:val="00A43BDA"/>
    <w:rsid w:val="00A55C18"/>
    <w:rsid w:val="00A566C2"/>
    <w:rsid w:val="00A630E3"/>
    <w:rsid w:val="00A80376"/>
    <w:rsid w:val="00A821E0"/>
    <w:rsid w:val="00A9090A"/>
    <w:rsid w:val="00A93F84"/>
    <w:rsid w:val="00AB01AD"/>
    <w:rsid w:val="00AB193B"/>
    <w:rsid w:val="00AB6246"/>
    <w:rsid w:val="00AC5D4B"/>
    <w:rsid w:val="00AD39AE"/>
    <w:rsid w:val="00AD6F5D"/>
    <w:rsid w:val="00AE7CB9"/>
    <w:rsid w:val="00AF28D6"/>
    <w:rsid w:val="00B030E7"/>
    <w:rsid w:val="00B05389"/>
    <w:rsid w:val="00B164EB"/>
    <w:rsid w:val="00B17D53"/>
    <w:rsid w:val="00B3690A"/>
    <w:rsid w:val="00B47A30"/>
    <w:rsid w:val="00B76A00"/>
    <w:rsid w:val="00B8139F"/>
    <w:rsid w:val="00B8429D"/>
    <w:rsid w:val="00B9165E"/>
    <w:rsid w:val="00BA0C47"/>
    <w:rsid w:val="00BA6DB5"/>
    <w:rsid w:val="00BB0B80"/>
    <w:rsid w:val="00BD21AF"/>
    <w:rsid w:val="00BD6C26"/>
    <w:rsid w:val="00BE1F1E"/>
    <w:rsid w:val="00BE2AAA"/>
    <w:rsid w:val="00BE2F7A"/>
    <w:rsid w:val="00BF20DE"/>
    <w:rsid w:val="00C00628"/>
    <w:rsid w:val="00C02503"/>
    <w:rsid w:val="00C1154C"/>
    <w:rsid w:val="00C15089"/>
    <w:rsid w:val="00C204EC"/>
    <w:rsid w:val="00C2093A"/>
    <w:rsid w:val="00C223E7"/>
    <w:rsid w:val="00C25D1A"/>
    <w:rsid w:val="00C25DEF"/>
    <w:rsid w:val="00C32ABC"/>
    <w:rsid w:val="00C337C6"/>
    <w:rsid w:val="00C37F92"/>
    <w:rsid w:val="00C4087B"/>
    <w:rsid w:val="00C47761"/>
    <w:rsid w:val="00C5361B"/>
    <w:rsid w:val="00C54062"/>
    <w:rsid w:val="00C6025E"/>
    <w:rsid w:val="00C64BA0"/>
    <w:rsid w:val="00C703C7"/>
    <w:rsid w:val="00C71EB2"/>
    <w:rsid w:val="00C742BF"/>
    <w:rsid w:val="00C82508"/>
    <w:rsid w:val="00C866D6"/>
    <w:rsid w:val="00C86D25"/>
    <w:rsid w:val="00CA349C"/>
    <w:rsid w:val="00CA6101"/>
    <w:rsid w:val="00CB212A"/>
    <w:rsid w:val="00CC0984"/>
    <w:rsid w:val="00CC13FF"/>
    <w:rsid w:val="00CC6CCF"/>
    <w:rsid w:val="00CC7F08"/>
    <w:rsid w:val="00CD454A"/>
    <w:rsid w:val="00CD4D9E"/>
    <w:rsid w:val="00CD54F4"/>
    <w:rsid w:val="00CD553C"/>
    <w:rsid w:val="00CD5A46"/>
    <w:rsid w:val="00CF14F3"/>
    <w:rsid w:val="00D31574"/>
    <w:rsid w:val="00D343F8"/>
    <w:rsid w:val="00D3538F"/>
    <w:rsid w:val="00D35BED"/>
    <w:rsid w:val="00D422B2"/>
    <w:rsid w:val="00D6378E"/>
    <w:rsid w:val="00D75FAE"/>
    <w:rsid w:val="00D801A2"/>
    <w:rsid w:val="00D87EF5"/>
    <w:rsid w:val="00D908B7"/>
    <w:rsid w:val="00DA22BD"/>
    <w:rsid w:val="00DA4A93"/>
    <w:rsid w:val="00DC5CF8"/>
    <w:rsid w:val="00DC7509"/>
    <w:rsid w:val="00DD68C3"/>
    <w:rsid w:val="00DD7501"/>
    <w:rsid w:val="00DE1F7D"/>
    <w:rsid w:val="00DE3F51"/>
    <w:rsid w:val="00DF0D41"/>
    <w:rsid w:val="00DF30FB"/>
    <w:rsid w:val="00DF78E4"/>
    <w:rsid w:val="00E0207E"/>
    <w:rsid w:val="00E102EC"/>
    <w:rsid w:val="00E1181A"/>
    <w:rsid w:val="00E134F5"/>
    <w:rsid w:val="00E1696A"/>
    <w:rsid w:val="00E208A9"/>
    <w:rsid w:val="00E20C4A"/>
    <w:rsid w:val="00E213D0"/>
    <w:rsid w:val="00E31341"/>
    <w:rsid w:val="00E5180F"/>
    <w:rsid w:val="00E6306A"/>
    <w:rsid w:val="00E65E9F"/>
    <w:rsid w:val="00E75B7A"/>
    <w:rsid w:val="00E833E2"/>
    <w:rsid w:val="00E83EA3"/>
    <w:rsid w:val="00E84EB7"/>
    <w:rsid w:val="00E85F6E"/>
    <w:rsid w:val="00E92570"/>
    <w:rsid w:val="00E94FFA"/>
    <w:rsid w:val="00E96CC0"/>
    <w:rsid w:val="00EA1430"/>
    <w:rsid w:val="00EA2043"/>
    <w:rsid w:val="00EA309F"/>
    <w:rsid w:val="00EB34E1"/>
    <w:rsid w:val="00EB424F"/>
    <w:rsid w:val="00EC03F6"/>
    <w:rsid w:val="00ED5AF4"/>
    <w:rsid w:val="00EF267D"/>
    <w:rsid w:val="00EF5954"/>
    <w:rsid w:val="00EF5CB5"/>
    <w:rsid w:val="00F12FB1"/>
    <w:rsid w:val="00F24731"/>
    <w:rsid w:val="00F33ECB"/>
    <w:rsid w:val="00F444C8"/>
    <w:rsid w:val="00F5122C"/>
    <w:rsid w:val="00F567B3"/>
    <w:rsid w:val="00F639BE"/>
    <w:rsid w:val="00F64759"/>
    <w:rsid w:val="00F67362"/>
    <w:rsid w:val="00F722FE"/>
    <w:rsid w:val="00F731ED"/>
    <w:rsid w:val="00F84716"/>
    <w:rsid w:val="00FA4A79"/>
    <w:rsid w:val="00FB0B98"/>
    <w:rsid w:val="00FB1176"/>
    <w:rsid w:val="00FB53F8"/>
    <w:rsid w:val="00FB6CDB"/>
    <w:rsid w:val="00FC6406"/>
    <w:rsid w:val="00FC70EA"/>
    <w:rsid w:val="00FD0FEE"/>
    <w:rsid w:val="00FD3827"/>
    <w:rsid w:val="00FD4195"/>
    <w:rsid w:val="00FF6C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ED8B25"/>
  <w15:docId w15:val="{266CE58D-53F6-42F8-9EF3-07C6A5DA9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42BF"/>
    <w:rPr>
      <w:sz w:val="28"/>
      <w:lang w:eastAsia="ru-RU"/>
    </w:rPr>
  </w:style>
  <w:style w:type="paragraph" w:styleId="1">
    <w:name w:val="heading 1"/>
    <w:basedOn w:val="a"/>
    <w:next w:val="a"/>
    <w:link w:val="10"/>
    <w:qFormat/>
    <w:rsid w:val="00BF20DE"/>
    <w:pPr>
      <w:keepNext/>
      <w:jc w:val="center"/>
      <w:outlineLvl w:val="0"/>
    </w:pPr>
    <w:rPr>
      <w:b/>
      <w:sz w:val="56"/>
      <w:lang w:val="en-US"/>
    </w:rPr>
  </w:style>
  <w:style w:type="paragraph" w:styleId="2">
    <w:name w:val="heading 2"/>
    <w:basedOn w:val="a"/>
    <w:next w:val="a"/>
    <w:link w:val="20"/>
    <w:qFormat/>
    <w:rsid w:val="00BF20DE"/>
    <w:pPr>
      <w:keepNext/>
      <w:jc w:val="center"/>
      <w:outlineLvl w:val="1"/>
    </w:pPr>
    <w:rPr>
      <w:b/>
      <w:sz w:val="44"/>
      <w:lang w:val="en-US"/>
    </w:rPr>
  </w:style>
  <w:style w:type="paragraph" w:styleId="3">
    <w:name w:val="heading 3"/>
    <w:basedOn w:val="a"/>
    <w:next w:val="a"/>
    <w:link w:val="30"/>
    <w:qFormat/>
    <w:rsid w:val="00BF20DE"/>
    <w:pPr>
      <w:keepNext/>
      <w:spacing w:before="240" w:after="60"/>
      <w:outlineLvl w:val="2"/>
    </w:pPr>
    <w:rPr>
      <w:rFonts w:ascii="Arial" w:hAnsi="Arial" w:cs="Arial"/>
      <w:b/>
      <w:bCs/>
      <w:sz w:val="26"/>
      <w:szCs w:val="26"/>
    </w:rPr>
  </w:style>
  <w:style w:type="paragraph" w:styleId="4">
    <w:name w:val="heading 4"/>
    <w:basedOn w:val="a"/>
    <w:next w:val="a"/>
    <w:link w:val="40"/>
    <w:qFormat/>
    <w:rsid w:val="00BF20DE"/>
    <w:pPr>
      <w:keepNext/>
      <w:spacing w:before="240" w:after="60"/>
      <w:outlineLvl w:val="3"/>
    </w:pPr>
    <w:rPr>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F20DE"/>
    <w:rPr>
      <w:b/>
      <w:sz w:val="56"/>
      <w:lang w:val="en-US" w:eastAsia="ru-RU"/>
    </w:rPr>
  </w:style>
  <w:style w:type="character" w:customStyle="1" w:styleId="20">
    <w:name w:val="Заголовок 2 Знак"/>
    <w:basedOn w:val="a0"/>
    <w:link w:val="2"/>
    <w:rsid w:val="00BF20DE"/>
    <w:rPr>
      <w:b/>
      <w:sz w:val="44"/>
      <w:lang w:val="en-US" w:eastAsia="ru-RU"/>
    </w:rPr>
  </w:style>
  <w:style w:type="character" w:customStyle="1" w:styleId="30">
    <w:name w:val="Заголовок 3 Знак"/>
    <w:basedOn w:val="a0"/>
    <w:link w:val="3"/>
    <w:rsid w:val="00BF20DE"/>
    <w:rPr>
      <w:rFonts w:ascii="Arial" w:hAnsi="Arial" w:cs="Arial"/>
      <w:b/>
      <w:bCs/>
      <w:sz w:val="26"/>
      <w:szCs w:val="26"/>
      <w:lang w:eastAsia="ru-RU"/>
    </w:rPr>
  </w:style>
  <w:style w:type="character" w:customStyle="1" w:styleId="40">
    <w:name w:val="Заголовок 4 Знак"/>
    <w:basedOn w:val="a0"/>
    <w:link w:val="4"/>
    <w:rsid w:val="00BF20DE"/>
    <w:rPr>
      <w:b/>
      <w:bCs/>
      <w:sz w:val="28"/>
      <w:szCs w:val="28"/>
      <w:lang w:eastAsia="ru-RU"/>
    </w:rPr>
  </w:style>
  <w:style w:type="paragraph" w:styleId="a3">
    <w:name w:val="Title"/>
    <w:basedOn w:val="a"/>
    <w:link w:val="a4"/>
    <w:qFormat/>
    <w:rsid w:val="00BF20DE"/>
    <w:pPr>
      <w:jc w:val="center"/>
    </w:pPr>
    <w:rPr>
      <w:b/>
      <w:lang w:val="en-US"/>
    </w:rPr>
  </w:style>
  <w:style w:type="character" w:customStyle="1" w:styleId="a4">
    <w:name w:val="Заголовок Знак"/>
    <w:basedOn w:val="a0"/>
    <w:link w:val="a3"/>
    <w:rsid w:val="00BF20DE"/>
    <w:rPr>
      <w:b/>
      <w:sz w:val="28"/>
      <w:lang w:val="en-US" w:eastAsia="ru-RU"/>
    </w:rPr>
  </w:style>
  <w:style w:type="paragraph" w:styleId="a5">
    <w:name w:val="Subtitle"/>
    <w:basedOn w:val="a"/>
    <w:link w:val="a6"/>
    <w:qFormat/>
    <w:rsid w:val="00BF20DE"/>
    <w:pPr>
      <w:jc w:val="center"/>
    </w:pPr>
    <w:rPr>
      <w:b/>
      <w:sz w:val="26"/>
      <w:lang w:val="en-US"/>
    </w:rPr>
  </w:style>
  <w:style w:type="character" w:customStyle="1" w:styleId="a6">
    <w:name w:val="Подзаголовок Знак"/>
    <w:basedOn w:val="a0"/>
    <w:link w:val="a5"/>
    <w:rsid w:val="00BF20DE"/>
    <w:rPr>
      <w:b/>
      <w:sz w:val="26"/>
      <w:lang w:val="en-US" w:eastAsia="ru-RU"/>
    </w:rPr>
  </w:style>
  <w:style w:type="paragraph" w:styleId="a7">
    <w:name w:val="Balloon Text"/>
    <w:basedOn w:val="a"/>
    <w:link w:val="a8"/>
    <w:uiPriority w:val="99"/>
    <w:semiHidden/>
    <w:unhideWhenUsed/>
    <w:rsid w:val="008D2329"/>
    <w:rPr>
      <w:rFonts w:ascii="Tahoma" w:hAnsi="Tahoma" w:cs="Tahoma"/>
      <w:sz w:val="16"/>
      <w:szCs w:val="16"/>
    </w:rPr>
  </w:style>
  <w:style w:type="character" w:customStyle="1" w:styleId="a8">
    <w:name w:val="Текст выноски Знак"/>
    <w:basedOn w:val="a0"/>
    <w:link w:val="a7"/>
    <w:uiPriority w:val="99"/>
    <w:semiHidden/>
    <w:rsid w:val="008D2329"/>
    <w:rPr>
      <w:rFonts w:ascii="Tahoma" w:hAnsi="Tahoma" w:cs="Tahoma"/>
      <w:sz w:val="16"/>
      <w:szCs w:val="16"/>
      <w:lang w:eastAsia="ru-RU"/>
    </w:rPr>
  </w:style>
  <w:style w:type="character" w:styleId="a9">
    <w:name w:val="Hyperlink"/>
    <w:basedOn w:val="a0"/>
    <w:uiPriority w:val="99"/>
    <w:unhideWhenUsed/>
    <w:rsid w:val="00F24731"/>
    <w:rPr>
      <w:color w:val="0000FF"/>
      <w:u w:val="single"/>
    </w:rPr>
  </w:style>
  <w:style w:type="character" w:customStyle="1" w:styleId="w">
    <w:name w:val="w"/>
    <w:basedOn w:val="a0"/>
    <w:rsid w:val="00F24731"/>
  </w:style>
  <w:style w:type="paragraph" w:styleId="aa">
    <w:name w:val="Normal (Web)"/>
    <w:basedOn w:val="a"/>
    <w:uiPriority w:val="99"/>
    <w:unhideWhenUsed/>
    <w:rsid w:val="00CD5A46"/>
    <w:pPr>
      <w:spacing w:before="100" w:beforeAutospacing="1" w:after="100" w:afterAutospacing="1"/>
    </w:pPr>
    <w:rPr>
      <w:sz w:val="24"/>
      <w:szCs w:val="24"/>
    </w:rPr>
  </w:style>
  <w:style w:type="paragraph" w:styleId="ab">
    <w:name w:val="header"/>
    <w:basedOn w:val="a"/>
    <w:link w:val="ac"/>
    <w:uiPriority w:val="99"/>
    <w:unhideWhenUsed/>
    <w:rsid w:val="00D6378E"/>
    <w:pPr>
      <w:tabs>
        <w:tab w:val="center" w:pos="4677"/>
        <w:tab w:val="right" w:pos="9355"/>
      </w:tabs>
    </w:pPr>
  </w:style>
  <w:style w:type="character" w:customStyle="1" w:styleId="ac">
    <w:name w:val="Верхний колонтитул Знак"/>
    <w:basedOn w:val="a0"/>
    <w:link w:val="ab"/>
    <w:uiPriority w:val="99"/>
    <w:rsid w:val="00D6378E"/>
    <w:rPr>
      <w:sz w:val="28"/>
      <w:lang w:eastAsia="ru-RU"/>
    </w:rPr>
  </w:style>
  <w:style w:type="paragraph" w:styleId="ad">
    <w:name w:val="footer"/>
    <w:basedOn w:val="a"/>
    <w:link w:val="ae"/>
    <w:uiPriority w:val="99"/>
    <w:unhideWhenUsed/>
    <w:rsid w:val="00D6378E"/>
    <w:pPr>
      <w:tabs>
        <w:tab w:val="center" w:pos="4677"/>
        <w:tab w:val="right" w:pos="9355"/>
      </w:tabs>
    </w:pPr>
  </w:style>
  <w:style w:type="character" w:customStyle="1" w:styleId="ae">
    <w:name w:val="Нижний колонтитул Знак"/>
    <w:basedOn w:val="a0"/>
    <w:link w:val="ad"/>
    <w:uiPriority w:val="99"/>
    <w:rsid w:val="00D6378E"/>
    <w:rPr>
      <w:sz w:val="28"/>
      <w:lang w:eastAsia="ru-RU"/>
    </w:rPr>
  </w:style>
  <w:style w:type="paragraph" w:customStyle="1" w:styleId="ConsPlusNormal">
    <w:name w:val="ConsPlusNormal"/>
    <w:qFormat/>
    <w:rsid w:val="0075554C"/>
    <w:pPr>
      <w:autoSpaceDE w:val="0"/>
      <w:autoSpaceDN w:val="0"/>
      <w:adjustRightInd w:val="0"/>
      <w:ind w:firstLine="720"/>
    </w:pPr>
    <w:rPr>
      <w:rFonts w:ascii="Arial" w:hAnsi="Arial" w:cs="Arial"/>
      <w:lang w:eastAsia="ru-RU"/>
    </w:rPr>
  </w:style>
  <w:style w:type="paragraph" w:customStyle="1" w:styleId="ConsPlusTitle">
    <w:name w:val="ConsPlusTitle"/>
    <w:rsid w:val="00120DD3"/>
    <w:pPr>
      <w:widowControl w:val="0"/>
      <w:autoSpaceDE w:val="0"/>
      <w:autoSpaceDN w:val="0"/>
    </w:pPr>
    <w:rPr>
      <w:b/>
      <w:sz w:val="28"/>
      <w:lang w:eastAsia="ru-RU"/>
    </w:rPr>
  </w:style>
  <w:style w:type="paragraph" w:styleId="af">
    <w:name w:val="Body Text"/>
    <w:basedOn w:val="a"/>
    <w:link w:val="af0"/>
    <w:semiHidden/>
    <w:unhideWhenUsed/>
    <w:rsid w:val="008471D7"/>
    <w:pPr>
      <w:jc w:val="both"/>
    </w:pPr>
    <w:rPr>
      <w:sz w:val="22"/>
    </w:rPr>
  </w:style>
  <w:style w:type="character" w:customStyle="1" w:styleId="af0">
    <w:name w:val="Основной текст Знак"/>
    <w:basedOn w:val="a0"/>
    <w:link w:val="af"/>
    <w:semiHidden/>
    <w:rsid w:val="008471D7"/>
    <w:rPr>
      <w:sz w:val="22"/>
      <w:lang w:eastAsia="ru-RU"/>
    </w:rPr>
  </w:style>
  <w:style w:type="paragraph" w:styleId="af1">
    <w:name w:val="List Paragraph"/>
    <w:basedOn w:val="a"/>
    <w:uiPriority w:val="34"/>
    <w:qFormat/>
    <w:rsid w:val="00876D87"/>
    <w:pPr>
      <w:ind w:left="720"/>
      <w:contextualSpacing/>
    </w:pPr>
  </w:style>
  <w:style w:type="table" w:styleId="af2">
    <w:name w:val="Table Grid"/>
    <w:basedOn w:val="a1"/>
    <w:uiPriority w:val="39"/>
    <w:rsid w:val="0072036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2C5CAB"/>
    <w:pPr>
      <w:widowControl w:val="0"/>
      <w:autoSpaceDE w:val="0"/>
      <w:autoSpaceDN w:val="0"/>
    </w:pPr>
    <w:rPr>
      <w:rFonts w:ascii="Courier New" w:hAnsi="Courier New" w:cs="Courier New"/>
      <w:lang w:eastAsia="ru-RU"/>
    </w:rPr>
  </w:style>
  <w:style w:type="paragraph" w:styleId="af3">
    <w:name w:val="No Spacing"/>
    <w:uiPriority w:val="1"/>
    <w:qFormat/>
    <w:rsid w:val="00BD21AF"/>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430753">
      <w:bodyDiv w:val="1"/>
      <w:marLeft w:val="0"/>
      <w:marRight w:val="0"/>
      <w:marTop w:val="0"/>
      <w:marBottom w:val="0"/>
      <w:divBdr>
        <w:top w:val="none" w:sz="0" w:space="0" w:color="auto"/>
        <w:left w:val="none" w:sz="0" w:space="0" w:color="auto"/>
        <w:bottom w:val="none" w:sz="0" w:space="0" w:color="auto"/>
        <w:right w:val="none" w:sz="0" w:space="0" w:color="auto"/>
      </w:divBdr>
    </w:div>
    <w:div w:id="343823802">
      <w:bodyDiv w:val="1"/>
      <w:marLeft w:val="0"/>
      <w:marRight w:val="0"/>
      <w:marTop w:val="0"/>
      <w:marBottom w:val="0"/>
      <w:divBdr>
        <w:top w:val="none" w:sz="0" w:space="0" w:color="auto"/>
        <w:left w:val="none" w:sz="0" w:space="0" w:color="auto"/>
        <w:bottom w:val="none" w:sz="0" w:space="0" w:color="auto"/>
        <w:right w:val="none" w:sz="0" w:space="0" w:color="auto"/>
      </w:divBdr>
    </w:div>
    <w:div w:id="532613570">
      <w:bodyDiv w:val="1"/>
      <w:marLeft w:val="0"/>
      <w:marRight w:val="0"/>
      <w:marTop w:val="0"/>
      <w:marBottom w:val="0"/>
      <w:divBdr>
        <w:top w:val="none" w:sz="0" w:space="0" w:color="auto"/>
        <w:left w:val="none" w:sz="0" w:space="0" w:color="auto"/>
        <w:bottom w:val="none" w:sz="0" w:space="0" w:color="auto"/>
        <w:right w:val="none" w:sz="0" w:space="0" w:color="auto"/>
      </w:divBdr>
    </w:div>
    <w:div w:id="968897328">
      <w:bodyDiv w:val="1"/>
      <w:marLeft w:val="0"/>
      <w:marRight w:val="0"/>
      <w:marTop w:val="0"/>
      <w:marBottom w:val="0"/>
      <w:divBdr>
        <w:top w:val="none" w:sz="0" w:space="0" w:color="auto"/>
        <w:left w:val="none" w:sz="0" w:space="0" w:color="auto"/>
        <w:bottom w:val="none" w:sz="0" w:space="0" w:color="auto"/>
        <w:right w:val="none" w:sz="0" w:space="0" w:color="auto"/>
      </w:divBdr>
    </w:div>
    <w:div w:id="1070807212">
      <w:bodyDiv w:val="1"/>
      <w:marLeft w:val="0"/>
      <w:marRight w:val="0"/>
      <w:marTop w:val="0"/>
      <w:marBottom w:val="0"/>
      <w:divBdr>
        <w:top w:val="none" w:sz="0" w:space="0" w:color="auto"/>
        <w:left w:val="none" w:sz="0" w:space="0" w:color="auto"/>
        <w:bottom w:val="none" w:sz="0" w:space="0" w:color="auto"/>
        <w:right w:val="none" w:sz="0" w:space="0" w:color="auto"/>
      </w:divBdr>
    </w:div>
    <w:div w:id="1337418919">
      <w:bodyDiv w:val="1"/>
      <w:marLeft w:val="0"/>
      <w:marRight w:val="0"/>
      <w:marTop w:val="0"/>
      <w:marBottom w:val="0"/>
      <w:divBdr>
        <w:top w:val="none" w:sz="0" w:space="0" w:color="auto"/>
        <w:left w:val="none" w:sz="0" w:space="0" w:color="auto"/>
        <w:bottom w:val="none" w:sz="0" w:space="0" w:color="auto"/>
        <w:right w:val="none" w:sz="0" w:space="0" w:color="auto"/>
      </w:divBdr>
    </w:div>
    <w:div w:id="1359696900">
      <w:bodyDiv w:val="1"/>
      <w:marLeft w:val="0"/>
      <w:marRight w:val="0"/>
      <w:marTop w:val="0"/>
      <w:marBottom w:val="0"/>
      <w:divBdr>
        <w:top w:val="none" w:sz="0" w:space="0" w:color="auto"/>
        <w:left w:val="none" w:sz="0" w:space="0" w:color="auto"/>
        <w:bottom w:val="none" w:sz="0" w:space="0" w:color="auto"/>
        <w:right w:val="none" w:sz="0" w:space="0" w:color="auto"/>
      </w:divBdr>
    </w:div>
    <w:div w:id="1512179703">
      <w:bodyDiv w:val="1"/>
      <w:marLeft w:val="0"/>
      <w:marRight w:val="0"/>
      <w:marTop w:val="0"/>
      <w:marBottom w:val="0"/>
      <w:divBdr>
        <w:top w:val="none" w:sz="0" w:space="0" w:color="auto"/>
        <w:left w:val="none" w:sz="0" w:space="0" w:color="auto"/>
        <w:bottom w:val="none" w:sz="0" w:space="0" w:color="auto"/>
        <w:right w:val="none" w:sz="0" w:space="0" w:color="auto"/>
      </w:divBdr>
      <w:divsChild>
        <w:div w:id="1830290433">
          <w:marLeft w:val="0"/>
          <w:marRight w:val="0"/>
          <w:marTop w:val="15"/>
          <w:marBottom w:val="0"/>
          <w:divBdr>
            <w:top w:val="none" w:sz="0" w:space="0" w:color="auto"/>
            <w:left w:val="none" w:sz="0" w:space="0" w:color="auto"/>
            <w:bottom w:val="none" w:sz="0" w:space="0" w:color="auto"/>
            <w:right w:val="none" w:sz="0" w:space="0" w:color="auto"/>
          </w:divBdr>
          <w:divsChild>
            <w:div w:id="1748455883">
              <w:marLeft w:val="0"/>
              <w:marRight w:val="0"/>
              <w:marTop w:val="0"/>
              <w:marBottom w:val="0"/>
              <w:divBdr>
                <w:top w:val="none" w:sz="0" w:space="0" w:color="auto"/>
                <w:left w:val="none" w:sz="0" w:space="0" w:color="auto"/>
                <w:bottom w:val="none" w:sz="0" w:space="0" w:color="auto"/>
                <w:right w:val="none" w:sz="0" w:space="0" w:color="auto"/>
              </w:divBdr>
              <w:divsChild>
                <w:div w:id="1939870053">
                  <w:marLeft w:val="0"/>
                  <w:marRight w:val="0"/>
                  <w:marTop w:val="0"/>
                  <w:marBottom w:val="0"/>
                  <w:divBdr>
                    <w:top w:val="none" w:sz="0" w:space="0" w:color="auto"/>
                    <w:left w:val="none" w:sz="0" w:space="0" w:color="auto"/>
                    <w:bottom w:val="none" w:sz="0" w:space="0" w:color="auto"/>
                    <w:right w:val="none" w:sz="0" w:space="0" w:color="auto"/>
                  </w:divBdr>
                </w:div>
                <w:div w:id="1583418330">
                  <w:marLeft w:val="0"/>
                  <w:marRight w:val="0"/>
                  <w:marTop w:val="0"/>
                  <w:marBottom w:val="0"/>
                  <w:divBdr>
                    <w:top w:val="none" w:sz="0" w:space="0" w:color="auto"/>
                    <w:left w:val="none" w:sz="0" w:space="0" w:color="auto"/>
                    <w:bottom w:val="none" w:sz="0" w:space="0" w:color="auto"/>
                    <w:right w:val="none" w:sz="0" w:space="0" w:color="auto"/>
                  </w:divBdr>
                </w:div>
                <w:div w:id="800271192">
                  <w:marLeft w:val="0"/>
                  <w:marRight w:val="0"/>
                  <w:marTop w:val="0"/>
                  <w:marBottom w:val="0"/>
                  <w:divBdr>
                    <w:top w:val="none" w:sz="0" w:space="0" w:color="auto"/>
                    <w:left w:val="none" w:sz="0" w:space="0" w:color="auto"/>
                    <w:bottom w:val="none" w:sz="0" w:space="0" w:color="auto"/>
                    <w:right w:val="none" w:sz="0" w:space="0" w:color="auto"/>
                  </w:divBdr>
                </w:div>
                <w:div w:id="1811751548">
                  <w:marLeft w:val="0"/>
                  <w:marRight w:val="0"/>
                  <w:marTop w:val="0"/>
                  <w:marBottom w:val="0"/>
                  <w:divBdr>
                    <w:top w:val="none" w:sz="0" w:space="0" w:color="auto"/>
                    <w:left w:val="none" w:sz="0" w:space="0" w:color="auto"/>
                    <w:bottom w:val="none" w:sz="0" w:space="0" w:color="auto"/>
                    <w:right w:val="none" w:sz="0" w:space="0" w:color="auto"/>
                  </w:divBdr>
                </w:div>
                <w:div w:id="1929580161">
                  <w:marLeft w:val="0"/>
                  <w:marRight w:val="0"/>
                  <w:marTop w:val="0"/>
                  <w:marBottom w:val="0"/>
                  <w:divBdr>
                    <w:top w:val="none" w:sz="0" w:space="0" w:color="auto"/>
                    <w:left w:val="none" w:sz="0" w:space="0" w:color="auto"/>
                    <w:bottom w:val="none" w:sz="0" w:space="0" w:color="auto"/>
                    <w:right w:val="none" w:sz="0" w:space="0" w:color="auto"/>
                  </w:divBdr>
                </w:div>
                <w:div w:id="44106924">
                  <w:marLeft w:val="0"/>
                  <w:marRight w:val="0"/>
                  <w:marTop w:val="0"/>
                  <w:marBottom w:val="0"/>
                  <w:divBdr>
                    <w:top w:val="none" w:sz="0" w:space="0" w:color="auto"/>
                    <w:left w:val="none" w:sz="0" w:space="0" w:color="auto"/>
                    <w:bottom w:val="none" w:sz="0" w:space="0" w:color="auto"/>
                    <w:right w:val="none" w:sz="0" w:space="0" w:color="auto"/>
                  </w:divBdr>
                </w:div>
                <w:div w:id="1109466688">
                  <w:marLeft w:val="0"/>
                  <w:marRight w:val="0"/>
                  <w:marTop w:val="0"/>
                  <w:marBottom w:val="0"/>
                  <w:divBdr>
                    <w:top w:val="none" w:sz="0" w:space="0" w:color="auto"/>
                    <w:left w:val="none" w:sz="0" w:space="0" w:color="auto"/>
                    <w:bottom w:val="none" w:sz="0" w:space="0" w:color="auto"/>
                    <w:right w:val="none" w:sz="0" w:space="0" w:color="auto"/>
                  </w:divBdr>
                </w:div>
                <w:div w:id="506284821">
                  <w:marLeft w:val="0"/>
                  <w:marRight w:val="0"/>
                  <w:marTop w:val="0"/>
                  <w:marBottom w:val="0"/>
                  <w:divBdr>
                    <w:top w:val="none" w:sz="0" w:space="0" w:color="auto"/>
                    <w:left w:val="none" w:sz="0" w:space="0" w:color="auto"/>
                    <w:bottom w:val="none" w:sz="0" w:space="0" w:color="auto"/>
                    <w:right w:val="none" w:sz="0" w:space="0" w:color="auto"/>
                  </w:divBdr>
                </w:div>
                <w:div w:id="358358981">
                  <w:marLeft w:val="0"/>
                  <w:marRight w:val="0"/>
                  <w:marTop w:val="0"/>
                  <w:marBottom w:val="0"/>
                  <w:divBdr>
                    <w:top w:val="none" w:sz="0" w:space="0" w:color="auto"/>
                    <w:left w:val="none" w:sz="0" w:space="0" w:color="auto"/>
                    <w:bottom w:val="none" w:sz="0" w:space="0" w:color="auto"/>
                    <w:right w:val="none" w:sz="0" w:space="0" w:color="auto"/>
                  </w:divBdr>
                </w:div>
                <w:div w:id="1208445590">
                  <w:marLeft w:val="0"/>
                  <w:marRight w:val="0"/>
                  <w:marTop w:val="0"/>
                  <w:marBottom w:val="0"/>
                  <w:divBdr>
                    <w:top w:val="none" w:sz="0" w:space="0" w:color="auto"/>
                    <w:left w:val="none" w:sz="0" w:space="0" w:color="auto"/>
                    <w:bottom w:val="none" w:sz="0" w:space="0" w:color="auto"/>
                    <w:right w:val="none" w:sz="0" w:space="0" w:color="auto"/>
                  </w:divBdr>
                </w:div>
                <w:div w:id="381027942">
                  <w:marLeft w:val="0"/>
                  <w:marRight w:val="0"/>
                  <w:marTop w:val="0"/>
                  <w:marBottom w:val="0"/>
                  <w:divBdr>
                    <w:top w:val="none" w:sz="0" w:space="0" w:color="auto"/>
                    <w:left w:val="none" w:sz="0" w:space="0" w:color="auto"/>
                    <w:bottom w:val="none" w:sz="0" w:space="0" w:color="auto"/>
                    <w:right w:val="none" w:sz="0" w:space="0" w:color="auto"/>
                  </w:divBdr>
                </w:div>
                <w:div w:id="1878353752">
                  <w:marLeft w:val="0"/>
                  <w:marRight w:val="0"/>
                  <w:marTop w:val="0"/>
                  <w:marBottom w:val="0"/>
                  <w:divBdr>
                    <w:top w:val="none" w:sz="0" w:space="0" w:color="auto"/>
                    <w:left w:val="none" w:sz="0" w:space="0" w:color="auto"/>
                    <w:bottom w:val="none" w:sz="0" w:space="0" w:color="auto"/>
                    <w:right w:val="none" w:sz="0" w:space="0" w:color="auto"/>
                  </w:divBdr>
                </w:div>
                <w:div w:id="1328747211">
                  <w:marLeft w:val="0"/>
                  <w:marRight w:val="0"/>
                  <w:marTop w:val="0"/>
                  <w:marBottom w:val="0"/>
                  <w:divBdr>
                    <w:top w:val="none" w:sz="0" w:space="0" w:color="auto"/>
                    <w:left w:val="none" w:sz="0" w:space="0" w:color="auto"/>
                    <w:bottom w:val="none" w:sz="0" w:space="0" w:color="auto"/>
                    <w:right w:val="none" w:sz="0" w:space="0" w:color="auto"/>
                  </w:divBdr>
                </w:div>
                <w:div w:id="2041658491">
                  <w:marLeft w:val="0"/>
                  <w:marRight w:val="0"/>
                  <w:marTop w:val="0"/>
                  <w:marBottom w:val="0"/>
                  <w:divBdr>
                    <w:top w:val="none" w:sz="0" w:space="0" w:color="auto"/>
                    <w:left w:val="none" w:sz="0" w:space="0" w:color="auto"/>
                    <w:bottom w:val="none" w:sz="0" w:space="0" w:color="auto"/>
                    <w:right w:val="none" w:sz="0" w:space="0" w:color="auto"/>
                  </w:divBdr>
                </w:div>
                <w:div w:id="1380275994">
                  <w:marLeft w:val="0"/>
                  <w:marRight w:val="0"/>
                  <w:marTop w:val="0"/>
                  <w:marBottom w:val="0"/>
                  <w:divBdr>
                    <w:top w:val="none" w:sz="0" w:space="0" w:color="auto"/>
                    <w:left w:val="none" w:sz="0" w:space="0" w:color="auto"/>
                    <w:bottom w:val="none" w:sz="0" w:space="0" w:color="auto"/>
                    <w:right w:val="none" w:sz="0" w:space="0" w:color="auto"/>
                  </w:divBdr>
                </w:div>
                <w:div w:id="369037759">
                  <w:marLeft w:val="0"/>
                  <w:marRight w:val="0"/>
                  <w:marTop w:val="0"/>
                  <w:marBottom w:val="0"/>
                  <w:divBdr>
                    <w:top w:val="none" w:sz="0" w:space="0" w:color="auto"/>
                    <w:left w:val="none" w:sz="0" w:space="0" w:color="auto"/>
                    <w:bottom w:val="none" w:sz="0" w:space="0" w:color="auto"/>
                    <w:right w:val="none" w:sz="0" w:space="0" w:color="auto"/>
                  </w:divBdr>
                </w:div>
                <w:div w:id="1520974412">
                  <w:marLeft w:val="0"/>
                  <w:marRight w:val="0"/>
                  <w:marTop w:val="0"/>
                  <w:marBottom w:val="0"/>
                  <w:divBdr>
                    <w:top w:val="none" w:sz="0" w:space="0" w:color="auto"/>
                    <w:left w:val="none" w:sz="0" w:space="0" w:color="auto"/>
                    <w:bottom w:val="none" w:sz="0" w:space="0" w:color="auto"/>
                    <w:right w:val="none" w:sz="0" w:space="0" w:color="auto"/>
                  </w:divBdr>
                </w:div>
                <w:div w:id="395662664">
                  <w:marLeft w:val="0"/>
                  <w:marRight w:val="0"/>
                  <w:marTop w:val="0"/>
                  <w:marBottom w:val="0"/>
                  <w:divBdr>
                    <w:top w:val="none" w:sz="0" w:space="0" w:color="auto"/>
                    <w:left w:val="none" w:sz="0" w:space="0" w:color="auto"/>
                    <w:bottom w:val="none" w:sz="0" w:space="0" w:color="auto"/>
                    <w:right w:val="none" w:sz="0" w:space="0" w:color="auto"/>
                  </w:divBdr>
                </w:div>
                <w:div w:id="1435052782">
                  <w:marLeft w:val="0"/>
                  <w:marRight w:val="0"/>
                  <w:marTop w:val="0"/>
                  <w:marBottom w:val="0"/>
                  <w:divBdr>
                    <w:top w:val="none" w:sz="0" w:space="0" w:color="auto"/>
                    <w:left w:val="none" w:sz="0" w:space="0" w:color="auto"/>
                    <w:bottom w:val="none" w:sz="0" w:space="0" w:color="auto"/>
                    <w:right w:val="none" w:sz="0" w:space="0" w:color="auto"/>
                  </w:divBdr>
                </w:div>
                <w:div w:id="1982348974">
                  <w:marLeft w:val="0"/>
                  <w:marRight w:val="0"/>
                  <w:marTop w:val="0"/>
                  <w:marBottom w:val="0"/>
                  <w:divBdr>
                    <w:top w:val="none" w:sz="0" w:space="0" w:color="auto"/>
                    <w:left w:val="none" w:sz="0" w:space="0" w:color="auto"/>
                    <w:bottom w:val="none" w:sz="0" w:space="0" w:color="auto"/>
                    <w:right w:val="none" w:sz="0" w:space="0" w:color="auto"/>
                  </w:divBdr>
                </w:div>
                <w:div w:id="1044912409">
                  <w:marLeft w:val="0"/>
                  <w:marRight w:val="0"/>
                  <w:marTop w:val="0"/>
                  <w:marBottom w:val="0"/>
                  <w:divBdr>
                    <w:top w:val="none" w:sz="0" w:space="0" w:color="auto"/>
                    <w:left w:val="none" w:sz="0" w:space="0" w:color="auto"/>
                    <w:bottom w:val="none" w:sz="0" w:space="0" w:color="auto"/>
                    <w:right w:val="none" w:sz="0" w:space="0" w:color="auto"/>
                  </w:divBdr>
                </w:div>
                <w:div w:id="1459182744">
                  <w:marLeft w:val="0"/>
                  <w:marRight w:val="0"/>
                  <w:marTop w:val="0"/>
                  <w:marBottom w:val="0"/>
                  <w:divBdr>
                    <w:top w:val="none" w:sz="0" w:space="0" w:color="auto"/>
                    <w:left w:val="none" w:sz="0" w:space="0" w:color="auto"/>
                    <w:bottom w:val="none" w:sz="0" w:space="0" w:color="auto"/>
                    <w:right w:val="none" w:sz="0" w:space="0" w:color="auto"/>
                  </w:divBdr>
                </w:div>
                <w:div w:id="1535457283">
                  <w:marLeft w:val="0"/>
                  <w:marRight w:val="0"/>
                  <w:marTop w:val="0"/>
                  <w:marBottom w:val="0"/>
                  <w:divBdr>
                    <w:top w:val="none" w:sz="0" w:space="0" w:color="auto"/>
                    <w:left w:val="none" w:sz="0" w:space="0" w:color="auto"/>
                    <w:bottom w:val="none" w:sz="0" w:space="0" w:color="auto"/>
                    <w:right w:val="none" w:sz="0" w:space="0" w:color="auto"/>
                  </w:divBdr>
                </w:div>
                <w:div w:id="1786343204">
                  <w:marLeft w:val="0"/>
                  <w:marRight w:val="0"/>
                  <w:marTop w:val="0"/>
                  <w:marBottom w:val="0"/>
                  <w:divBdr>
                    <w:top w:val="none" w:sz="0" w:space="0" w:color="auto"/>
                    <w:left w:val="none" w:sz="0" w:space="0" w:color="auto"/>
                    <w:bottom w:val="none" w:sz="0" w:space="0" w:color="auto"/>
                    <w:right w:val="none" w:sz="0" w:space="0" w:color="auto"/>
                  </w:divBdr>
                </w:div>
                <w:div w:id="1760449095">
                  <w:marLeft w:val="0"/>
                  <w:marRight w:val="0"/>
                  <w:marTop w:val="0"/>
                  <w:marBottom w:val="0"/>
                  <w:divBdr>
                    <w:top w:val="none" w:sz="0" w:space="0" w:color="auto"/>
                    <w:left w:val="none" w:sz="0" w:space="0" w:color="auto"/>
                    <w:bottom w:val="none" w:sz="0" w:space="0" w:color="auto"/>
                    <w:right w:val="none" w:sz="0" w:space="0" w:color="auto"/>
                  </w:divBdr>
                </w:div>
                <w:div w:id="2128155047">
                  <w:marLeft w:val="0"/>
                  <w:marRight w:val="0"/>
                  <w:marTop w:val="0"/>
                  <w:marBottom w:val="0"/>
                  <w:divBdr>
                    <w:top w:val="none" w:sz="0" w:space="0" w:color="auto"/>
                    <w:left w:val="none" w:sz="0" w:space="0" w:color="auto"/>
                    <w:bottom w:val="none" w:sz="0" w:space="0" w:color="auto"/>
                    <w:right w:val="none" w:sz="0" w:space="0" w:color="auto"/>
                  </w:divBdr>
                </w:div>
                <w:div w:id="1057240548">
                  <w:marLeft w:val="0"/>
                  <w:marRight w:val="0"/>
                  <w:marTop w:val="0"/>
                  <w:marBottom w:val="0"/>
                  <w:divBdr>
                    <w:top w:val="none" w:sz="0" w:space="0" w:color="auto"/>
                    <w:left w:val="none" w:sz="0" w:space="0" w:color="auto"/>
                    <w:bottom w:val="none" w:sz="0" w:space="0" w:color="auto"/>
                    <w:right w:val="none" w:sz="0" w:space="0" w:color="auto"/>
                  </w:divBdr>
                </w:div>
                <w:div w:id="1939096362">
                  <w:marLeft w:val="0"/>
                  <w:marRight w:val="0"/>
                  <w:marTop w:val="0"/>
                  <w:marBottom w:val="0"/>
                  <w:divBdr>
                    <w:top w:val="none" w:sz="0" w:space="0" w:color="auto"/>
                    <w:left w:val="none" w:sz="0" w:space="0" w:color="auto"/>
                    <w:bottom w:val="none" w:sz="0" w:space="0" w:color="auto"/>
                    <w:right w:val="none" w:sz="0" w:space="0" w:color="auto"/>
                  </w:divBdr>
                </w:div>
                <w:div w:id="993527376">
                  <w:marLeft w:val="0"/>
                  <w:marRight w:val="0"/>
                  <w:marTop w:val="0"/>
                  <w:marBottom w:val="0"/>
                  <w:divBdr>
                    <w:top w:val="none" w:sz="0" w:space="0" w:color="auto"/>
                    <w:left w:val="none" w:sz="0" w:space="0" w:color="auto"/>
                    <w:bottom w:val="none" w:sz="0" w:space="0" w:color="auto"/>
                    <w:right w:val="none" w:sz="0" w:space="0" w:color="auto"/>
                  </w:divBdr>
                </w:div>
                <w:div w:id="657804971">
                  <w:marLeft w:val="0"/>
                  <w:marRight w:val="0"/>
                  <w:marTop w:val="0"/>
                  <w:marBottom w:val="0"/>
                  <w:divBdr>
                    <w:top w:val="none" w:sz="0" w:space="0" w:color="auto"/>
                    <w:left w:val="none" w:sz="0" w:space="0" w:color="auto"/>
                    <w:bottom w:val="none" w:sz="0" w:space="0" w:color="auto"/>
                    <w:right w:val="none" w:sz="0" w:space="0" w:color="auto"/>
                  </w:divBdr>
                </w:div>
                <w:div w:id="54282802">
                  <w:marLeft w:val="0"/>
                  <w:marRight w:val="0"/>
                  <w:marTop w:val="0"/>
                  <w:marBottom w:val="0"/>
                  <w:divBdr>
                    <w:top w:val="none" w:sz="0" w:space="0" w:color="auto"/>
                    <w:left w:val="none" w:sz="0" w:space="0" w:color="auto"/>
                    <w:bottom w:val="none" w:sz="0" w:space="0" w:color="auto"/>
                    <w:right w:val="none" w:sz="0" w:space="0" w:color="auto"/>
                  </w:divBdr>
                </w:div>
                <w:div w:id="259989320">
                  <w:marLeft w:val="0"/>
                  <w:marRight w:val="0"/>
                  <w:marTop w:val="0"/>
                  <w:marBottom w:val="0"/>
                  <w:divBdr>
                    <w:top w:val="none" w:sz="0" w:space="0" w:color="auto"/>
                    <w:left w:val="none" w:sz="0" w:space="0" w:color="auto"/>
                    <w:bottom w:val="none" w:sz="0" w:space="0" w:color="auto"/>
                    <w:right w:val="none" w:sz="0" w:space="0" w:color="auto"/>
                  </w:divBdr>
                </w:div>
                <w:div w:id="305160079">
                  <w:marLeft w:val="0"/>
                  <w:marRight w:val="0"/>
                  <w:marTop w:val="0"/>
                  <w:marBottom w:val="0"/>
                  <w:divBdr>
                    <w:top w:val="none" w:sz="0" w:space="0" w:color="auto"/>
                    <w:left w:val="none" w:sz="0" w:space="0" w:color="auto"/>
                    <w:bottom w:val="none" w:sz="0" w:space="0" w:color="auto"/>
                    <w:right w:val="none" w:sz="0" w:space="0" w:color="auto"/>
                  </w:divBdr>
                </w:div>
                <w:div w:id="211231842">
                  <w:marLeft w:val="0"/>
                  <w:marRight w:val="0"/>
                  <w:marTop w:val="0"/>
                  <w:marBottom w:val="0"/>
                  <w:divBdr>
                    <w:top w:val="none" w:sz="0" w:space="0" w:color="auto"/>
                    <w:left w:val="none" w:sz="0" w:space="0" w:color="auto"/>
                    <w:bottom w:val="none" w:sz="0" w:space="0" w:color="auto"/>
                    <w:right w:val="none" w:sz="0" w:space="0" w:color="auto"/>
                  </w:divBdr>
                </w:div>
                <w:div w:id="1299217342">
                  <w:marLeft w:val="0"/>
                  <w:marRight w:val="0"/>
                  <w:marTop w:val="0"/>
                  <w:marBottom w:val="0"/>
                  <w:divBdr>
                    <w:top w:val="none" w:sz="0" w:space="0" w:color="auto"/>
                    <w:left w:val="none" w:sz="0" w:space="0" w:color="auto"/>
                    <w:bottom w:val="none" w:sz="0" w:space="0" w:color="auto"/>
                    <w:right w:val="none" w:sz="0" w:space="0" w:color="auto"/>
                  </w:divBdr>
                </w:div>
                <w:div w:id="1481967320">
                  <w:marLeft w:val="0"/>
                  <w:marRight w:val="0"/>
                  <w:marTop w:val="0"/>
                  <w:marBottom w:val="0"/>
                  <w:divBdr>
                    <w:top w:val="none" w:sz="0" w:space="0" w:color="auto"/>
                    <w:left w:val="none" w:sz="0" w:space="0" w:color="auto"/>
                    <w:bottom w:val="none" w:sz="0" w:space="0" w:color="auto"/>
                    <w:right w:val="none" w:sz="0" w:space="0" w:color="auto"/>
                  </w:divBdr>
                </w:div>
                <w:div w:id="599141131">
                  <w:marLeft w:val="0"/>
                  <w:marRight w:val="0"/>
                  <w:marTop w:val="0"/>
                  <w:marBottom w:val="0"/>
                  <w:divBdr>
                    <w:top w:val="none" w:sz="0" w:space="0" w:color="auto"/>
                    <w:left w:val="none" w:sz="0" w:space="0" w:color="auto"/>
                    <w:bottom w:val="none" w:sz="0" w:space="0" w:color="auto"/>
                    <w:right w:val="none" w:sz="0" w:space="0" w:color="auto"/>
                  </w:divBdr>
                </w:div>
                <w:div w:id="1601137602">
                  <w:marLeft w:val="0"/>
                  <w:marRight w:val="0"/>
                  <w:marTop w:val="0"/>
                  <w:marBottom w:val="0"/>
                  <w:divBdr>
                    <w:top w:val="none" w:sz="0" w:space="0" w:color="auto"/>
                    <w:left w:val="none" w:sz="0" w:space="0" w:color="auto"/>
                    <w:bottom w:val="none" w:sz="0" w:space="0" w:color="auto"/>
                    <w:right w:val="none" w:sz="0" w:space="0" w:color="auto"/>
                  </w:divBdr>
                </w:div>
                <w:div w:id="703942504">
                  <w:marLeft w:val="0"/>
                  <w:marRight w:val="0"/>
                  <w:marTop w:val="0"/>
                  <w:marBottom w:val="0"/>
                  <w:divBdr>
                    <w:top w:val="none" w:sz="0" w:space="0" w:color="auto"/>
                    <w:left w:val="none" w:sz="0" w:space="0" w:color="auto"/>
                    <w:bottom w:val="none" w:sz="0" w:space="0" w:color="auto"/>
                    <w:right w:val="none" w:sz="0" w:space="0" w:color="auto"/>
                  </w:divBdr>
                </w:div>
                <w:div w:id="1509830242">
                  <w:marLeft w:val="0"/>
                  <w:marRight w:val="0"/>
                  <w:marTop w:val="0"/>
                  <w:marBottom w:val="0"/>
                  <w:divBdr>
                    <w:top w:val="none" w:sz="0" w:space="0" w:color="auto"/>
                    <w:left w:val="none" w:sz="0" w:space="0" w:color="auto"/>
                    <w:bottom w:val="none" w:sz="0" w:space="0" w:color="auto"/>
                    <w:right w:val="none" w:sz="0" w:space="0" w:color="auto"/>
                  </w:divBdr>
                </w:div>
                <w:div w:id="2124837121">
                  <w:marLeft w:val="0"/>
                  <w:marRight w:val="0"/>
                  <w:marTop w:val="0"/>
                  <w:marBottom w:val="0"/>
                  <w:divBdr>
                    <w:top w:val="none" w:sz="0" w:space="0" w:color="auto"/>
                    <w:left w:val="none" w:sz="0" w:space="0" w:color="auto"/>
                    <w:bottom w:val="none" w:sz="0" w:space="0" w:color="auto"/>
                    <w:right w:val="none" w:sz="0" w:space="0" w:color="auto"/>
                  </w:divBdr>
                </w:div>
                <w:div w:id="1495562540">
                  <w:marLeft w:val="0"/>
                  <w:marRight w:val="0"/>
                  <w:marTop w:val="0"/>
                  <w:marBottom w:val="0"/>
                  <w:divBdr>
                    <w:top w:val="none" w:sz="0" w:space="0" w:color="auto"/>
                    <w:left w:val="none" w:sz="0" w:space="0" w:color="auto"/>
                    <w:bottom w:val="none" w:sz="0" w:space="0" w:color="auto"/>
                    <w:right w:val="none" w:sz="0" w:space="0" w:color="auto"/>
                  </w:divBdr>
                </w:div>
                <w:div w:id="934478333">
                  <w:marLeft w:val="0"/>
                  <w:marRight w:val="0"/>
                  <w:marTop w:val="0"/>
                  <w:marBottom w:val="0"/>
                  <w:divBdr>
                    <w:top w:val="none" w:sz="0" w:space="0" w:color="auto"/>
                    <w:left w:val="none" w:sz="0" w:space="0" w:color="auto"/>
                    <w:bottom w:val="none" w:sz="0" w:space="0" w:color="auto"/>
                    <w:right w:val="none" w:sz="0" w:space="0" w:color="auto"/>
                  </w:divBdr>
                </w:div>
                <w:div w:id="1241869696">
                  <w:marLeft w:val="0"/>
                  <w:marRight w:val="0"/>
                  <w:marTop w:val="0"/>
                  <w:marBottom w:val="0"/>
                  <w:divBdr>
                    <w:top w:val="none" w:sz="0" w:space="0" w:color="auto"/>
                    <w:left w:val="none" w:sz="0" w:space="0" w:color="auto"/>
                    <w:bottom w:val="none" w:sz="0" w:space="0" w:color="auto"/>
                    <w:right w:val="none" w:sz="0" w:space="0" w:color="auto"/>
                  </w:divBdr>
                </w:div>
                <w:div w:id="1605187727">
                  <w:marLeft w:val="0"/>
                  <w:marRight w:val="0"/>
                  <w:marTop w:val="0"/>
                  <w:marBottom w:val="0"/>
                  <w:divBdr>
                    <w:top w:val="none" w:sz="0" w:space="0" w:color="auto"/>
                    <w:left w:val="none" w:sz="0" w:space="0" w:color="auto"/>
                    <w:bottom w:val="none" w:sz="0" w:space="0" w:color="auto"/>
                    <w:right w:val="none" w:sz="0" w:space="0" w:color="auto"/>
                  </w:divBdr>
                </w:div>
                <w:div w:id="1718385944">
                  <w:marLeft w:val="0"/>
                  <w:marRight w:val="0"/>
                  <w:marTop w:val="0"/>
                  <w:marBottom w:val="0"/>
                  <w:divBdr>
                    <w:top w:val="none" w:sz="0" w:space="0" w:color="auto"/>
                    <w:left w:val="none" w:sz="0" w:space="0" w:color="auto"/>
                    <w:bottom w:val="none" w:sz="0" w:space="0" w:color="auto"/>
                    <w:right w:val="none" w:sz="0" w:space="0" w:color="auto"/>
                  </w:divBdr>
                </w:div>
                <w:div w:id="901137947">
                  <w:marLeft w:val="0"/>
                  <w:marRight w:val="0"/>
                  <w:marTop w:val="0"/>
                  <w:marBottom w:val="0"/>
                  <w:divBdr>
                    <w:top w:val="none" w:sz="0" w:space="0" w:color="auto"/>
                    <w:left w:val="none" w:sz="0" w:space="0" w:color="auto"/>
                    <w:bottom w:val="none" w:sz="0" w:space="0" w:color="auto"/>
                    <w:right w:val="none" w:sz="0" w:space="0" w:color="auto"/>
                  </w:divBdr>
                </w:div>
                <w:div w:id="118914696">
                  <w:marLeft w:val="0"/>
                  <w:marRight w:val="0"/>
                  <w:marTop w:val="0"/>
                  <w:marBottom w:val="0"/>
                  <w:divBdr>
                    <w:top w:val="none" w:sz="0" w:space="0" w:color="auto"/>
                    <w:left w:val="none" w:sz="0" w:space="0" w:color="auto"/>
                    <w:bottom w:val="none" w:sz="0" w:space="0" w:color="auto"/>
                    <w:right w:val="none" w:sz="0" w:space="0" w:color="auto"/>
                  </w:divBdr>
                </w:div>
                <w:div w:id="1620410149">
                  <w:marLeft w:val="0"/>
                  <w:marRight w:val="0"/>
                  <w:marTop w:val="0"/>
                  <w:marBottom w:val="0"/>
                  <w:divBdr>
                    <w:top w:val="none" w:sz="0" w:space="0" w:color="auto"/>
                    <w:left w:val="none" w:sz="0" w:space="0" w:color="auto"/>
                    <w:bottom w:val="none" w:sz="0" w:space="0" w:color="auto"/>
                    <w:right w:val="none" w:sz="0" w:space="0" w:color="auto"/>
                  </w:divBdr>
                </w:div>
                <w:div w:id="1364213557">
                  <w:marLeft w:val="0"/>
                  <w:marRight w:val="0"/>
                  <w:marTop w:val="0"/>
                  <w:marBottom w:val="0"/>
                  <w:divBdr>
                    <w:top w:val="none" w:sz="0" w:space="0" w:color="auto"/>
                    <w:left w:val="none" w:sz="0" w:space="0" w:color="auto"/>
                    <w:bottom w:val="none" w:sz="0" w:space="0" w:color="auto"/>
                    <w:right w:val="none" w:sz="0" w:space="0" w:color="auto"/>
                  </w:divBdr>
                </w:div>
                <w:div w:id="1823306504">
                  <w:marLeft w:val="0"/>
                  <w:marRight w:val="0"/>
                  <w:marTop w:val="0"/>
                  <w:marBottom w:val="0"/>
                  <w:divBdr>
                    <w:top w:val="none" w:sz="0" w:space="0" w:color="auto"/>
                    <w:left w:val="none" w:sz="0" w:space="0" w:color="auto"/>
                    <w:bottom w:val="none" w:sz="0" w:space="0" w:color="auto"/>
                    <w:right w:val="none" w:sz="0" w:space="0" w:color="auto"/>
                  </w:divBdr>
                </w:div>
                <w:div w:id="488133946">
                  <w:marLeft w:val="0"/>
                  <w:marRight w:val="0"/>
                  <w:marTop w:val="0"/>
                  <w:marBottom w:val="0"/>
                  <w:divBdr>
                    <w:top w:val="none" w:sz="0" w:space="0" w:color="auto"/>
                    <w:left w:val="none" w:sz="0" w:space="0" w:color="auto"/>
                    <w:bottom w:val="none" w:sz="0" w:space="0" w:color="auto"/>
                    <w:right w:val="none" w:sz="0" w:space="0" w:color="auto"/>
                  </w:divBdr>
                </w:div>
                <w:div w:id="766383585">
                  <w:marLeft w:val="0"/>
                  <w:marRight w:val="0"/>
                  <w:marTop w:val="0"/>
                  <w:marBottom w:val="0"/>
                  <w:divBdr>
                    <w:top w:val="none" w:sz="0" w:space="0" w:color="auto"/>
                    <w:left w:val="none" w:sz="0" w:space="0" w:color="auto"/>
                    <w:bottom w:val="none" w:sz="0" w:space="0" w:color="auto"/>
                    <w:right w:val="none" w:sz="0" w:space="0" w:color="auto"/>
                  </w:divBdr>
                </w:div>
                <w:div w:id="1950887002">
                  <w:marLeft w:val="0"/>
                  <w:marRight w:val="0"/>
                  <w:marTop w:val="0"/>
                  <w:marBottom w:val="0"/>
                  <w:divBdr>
                    <w:top w:val="none" w:sz="0" w:space="0" w:color="auto"/>
                    <w:left w:val="none" w:sz="0" w:space="0" w:color="auto"/>
                    <w:bottom w:val="none" w:sz="0" w:space="0" w:color="auto"/>
                    <w:right w:val="none" w:sz="0" w:space="0" w:color="auto"/>
                  </w:divBdr>
                </w:div>
                <w:div w:id="447965812">
                  <w:marLeft w:val="0"/>
                  <w:marRight w:val="0"/>
                  <w:marTop w:val="0"/>
                  <w:marBottom w:val="0"/>
                  <w:divBdr>
                    <w:top w:val="none" w:sz="0" w:space="0" w:color="auto"/>
                    <w:left w:val="none" w:sz="0" w:space="0" w:color="auto"/>
                    <w:bottom w:val="none" w:sz="0" w:space="0" w:color="auto"/>
                    <w:right w:val="none" w:sz="0" w:space="0" w:color="auto"/>
                  </w:divBdr>
                </w:div>
                <w:div w:id="66467562">
                  <w:marLeft w:val="0"/>
                  <w:marRight w:val="0"/>
                  <w:marTop w:val="0"/>
                  <w:marBottom w:val="0"/>
                  <w:divBdr>
                    <w:top w:val="none" w:sz="0" w:space="0" w:color="auto"/>
                    <w:left w:val="none" w:sz="0" w:space="0" w:color="auto"/>
                    <w:bottom w:val="none" w:sz="0" w:space="0" w:color="auto"/>
                    <w:right w:val="none" w:sz="0" w:space="0" w:color="auto"/>
                  </w:divBdr>
                </w:div>
                <w:div w:id="1497067130">
                  <w:marLeft w:val="0"/>
                  <w:marRight w:val="0"/>
                  <w:marTop w:val="0"/>
                  <w:marBottom w:val="0"/>
                  <w:divBdr>
                    <w:top w:val="none" w:sz="0" w:space="0" w:color="auto"/>
                    <w:left w:val="none" w:sz="0" w:space="0" w:color="auto"/>
                    <w:bottom w:val="none" w:sz="0" w:space="0" w:color="auto"/>
                    <w:right w:val="none" w:sz="0" w:space="0" w:color="auto"/>
                  </w:divBdr>
                </w:div>
                <w:div w:id="2041664917">
                  <w:marLeft w:val="0"/>
                  <w:marRight w:val="0"/>
                  <w:marTop w:val="0"/>
                  <w:marBottom w:val="0"/>
                  <w:divBdr>
                    <w:top w:val="none" w:sz="0" w:space="0" w:color="auto"/>
                    <w:left w:val="none" w:sz="0" w:space="0" w:color="auto"/>
                    <w:bottom w:val="none" w:sz="0" w:space="0" w:color="auto"/>
                    <w:right w:val="none" w:sz="0" w:space="0" w:color="auto"/>
                  </w:divBdr>
                </w:div>
                <w:div w:id="1591696543">
                  <w:marLeft w:val="0"/>
                  <w:marRight w:val="0"/>
                  <w:marTop w:val="0"/>
                  <w:marBottom w:val="0"/>
                  <w:divBdr>
                    <w:top w:val="none" w:sz="0" w:space="0" w:color="auto"/>
                    <w:left w:val="none" w:sz="0" w:space="0" w:color="auto"/>
                    <w:bottom w:val="none" w:sz="0" w:space="0" w:color="auto"/>
                    <w:right w:val="none" w:sz="0" w:space="0" w:color="auto"/>
                  </w:divBdr>
                </w:div>
                <w:div w:id="1819416201">
                  <w:marLeft w:val="0"/>
                  <w:marRight w:val="0"/>
                  <w:marTop w:val="0"/>
                  <w:marBottom w:val="0"/>
                  <w:divBdr>
                    <w:top w:val="none" w:sz="0" w:space="0" w:color="auto"/>
                    <w:left w:val="none" w:sz="0" w:space="0" w:color="auto"/>
                    <w:bottom w:val="none" w:sz="0" w:space="0" w:color="auto"/>
                    <w:right w:val="none" w:sz="0" w:space="0" w:color="auto"/>
                  </w:divBdr>
                </w:div>
                <w:div w:id="439419949">
                  <w:marLeft w:val="0"/>
                  <w:marRight w:val="0"/>
                  <w:marTop w:val="0"/>
                  <w:marBottom w:val="0"/>
                  <w:divBdr>
                    <w:top w:val="none" w:sz="0" w:space="0" w:color="auto"/>
                    <w:left w:val="none" w:sz="0" w:space="0" w:color="auto"/>
                    <w:bottom w:val="none" w:sz="0" w:space="0" w:color="auto"/>
                    <w:right w:val="none" w:sz="0" w:space="0" w:color="auto"/>
                  </w:divBdr>
                </w:div>
                <w:div w:id="795026411">
                  <w:marLeft w:val="0"/>
                  <w:marRight w:val="0"/>
                  <w:marTop w:val="0"/>
                  <w:marBottom w:val="0"/>
                  <w:divBdr>
                    <w:top w:val="none" w:sz="0" w:space="0" w:color="auto"/>
                    <w:left w:val="none" w:sz="0" w:space="0" w:color="auto"/>
                    <w:bottom w:val="none" w:sz="0" w:space="0" w:color="auto"/>
                    <w:right w:val="none" w:sz="0" w:space="0" w:color="auto"/>
                  </w:divBdr>
                </w:div>
                <w:div w:id="2144344134">
                  <w:marLeft w:val="0"/>
                  <w:marRight w:val="0"/>
                  <w:marTop w:val="0"/>
                  <w:marBottom w:val="0"/>
                  <w:divBdr>
                    <w:top w:val="none" w:sz="0" w:space="0" w:color="auto"/>
                    <w:left w:val="none" w:sz="0" w:space="0" w:color="auto"/>
                    <w:bottom w:val="none" w:sz="0" w:space="0" w:color="auto"/>
                    <w:right w:val="none" w:sz="0" w:space="0" w:color="auto"/>
                  </w:divBdr>
                </w:div>
                <w:div w:id="1325814402">
                  <w:marLeft w:val="0"/>
                  <w:marRight w:val="0"/>
                  <w:marTop w:val="0"/>
                  <w:marBottom w:val="0"/>
                  <w:divBdr>
                    <w:top w:val="none" w:sz="0" w:space="0" w:color="auto"/>
                    <w:left w:val="none" w:sz="0" w:space="0" w:color="auto"/>
                    <w:bottom w:val="none" w:sz="0" w:space="0" w:color="auto"/>
                    <w:right w:val="none" w:sz="0" w:space="0" w:color="auto"/>
                  </w:divBdr>
                </w:div>
                <w:div w:id="1806242292">
                  <w:marLeft w:val="0"/>
                  <w:marRight w:val="0"/>
                  <w:marTop w:val="0"/>
                  <w:marBottom w:val="0"/>
                  <w:divBdr>
                    <w:top w:val="none" w:sz="0" w:space="0" w:color="auto"/>
                    <w:left w:val="none" w:sz="0" w:space="0" w:color="auto"/>
                    <w:bottom w:val="none" w:sz="0" w:space="0" w:color="auto"/>
                    <w:right w:val="none" w:sz="0" w:space="0" w:color="auto"/>
                  </w:divBdr>
                </w:div>
                <w:div w:id="1475290179">
                  <w:marLeft w:val="0"/>
                  <w:marRight w:val="0"/>
                  <w:marTop w:val="0"/>
                  <w:marBottom w:val="0"/>
                  <w:divBdr>
                    <w:top w:val="none" w:sz="0" w:space="0" w:color="auto"/>
                    <w:left w:val="none" w:sz="0" w:space="0" w:color="auto"/>
                    <w:bottom w:val="none" w:sz="0" w:space="0" w:color="auto"/>
                    <w:right w:val="none" w:sz="0" w:space="0" w:color="auto"/>
                  </w:divBdr>
                </w:div>
                <w:div w:id="888103945">
                  <w:marLeft w:val="0"/>
                  <w:marRight w:val="0"/>
                  <w:marTop w:val="0"/>
                  <w:marBottom w:val="0"/>
                  <w:divBdr>
                    <w:top w:val="none" w:sz="0" w:space="0" w:color="auto"/>
                    <w:left w:val="none" w:sz="0" w:space="0" w:color="auto"/>
                    <w:bottom w:val="none" w:sz="0" w:space="0" w:color="auto"/>
                    <w:right w:val="none" w:sz="0" w:space="0" w:color="auto"/>
                  </w:divBdr>
                </w:div>
                <w:div w:id="1577856992">
                  <w:marLeft w:val="0"/>
                  <w:marRight w:val="0"/>
                  <w:marTop w:val="0"/>
                  <w:marBottom w:val="0"/>
                  <w:divBdr>
                    <w:top w:val="none" w:sz="0" w:space="0" w:color="auto"/>
                    <w:left w:val="none" w:sz="0" w:space="0" w:color="auto"/>
                    <w:bottom w:val="none" w:sz="0" w:space="0" w:color="auto"/>
                    <w:right w:val="none" w:sz="0" w:space="0" w:color="auto"/>
                  </w:divBdr>
                </w:div>
                <w:div w:id="1274022287">
                  <w:marLeft w:val="0"/>
                  <w:marRight w:val="0"/>
                  <w:marTop w:val="0"/>
                  <w:marBottom w:val="0"/>
                  <w:divBdr>
                    <w:top w:val="none" w:sz="0" w:space="0" w:color="auto"/>
                    <w:left w:val="none" w:sz="0" w:space="0" w:color="auto"/>
                    <w:bottom w:val="none" w:sz="0" w:space="0" w:color="auto"/>
                    <w:right w:val="none" w:sz="0" w:space="0" w:color="auto"/>
                  </w:divBdr>
                </w:div>
                <w:div w:id="1125780077">
                  <w:marLeft w:val="0"/>
                  <w:marRight w:val="0"/>
                  <w:marTop w:val="0"/>
                  <w:marBottom w:val="0"/>
                  <w:divBdr>
                    <w:top w:val="none" w:sz="0" w:space="0" w:color="auto"/>
                    <w:left w:val="none" w:sz="0" w:space="0" w:color="auto"/>
                    <w:bottom w:val="none" w:sz="0" w:space="0" w:color="auto"/>
                    <w:right w:val="none" w:sz="0" w:space="0" w:color="auto"/>
                  </w:divBdr>
                </w:div>
                <w:div w:id="54470872">
                  <w:marLeft w:val="0"/>
                  <w:marRight w:val="0"/>
                  <w:marTop w:val="0"/>
                  <w:marBottom w:val="0"/>
                  <w:divBdr>
                    <w:top w:val="none" w:sz="0" w:space="0" w:color="auto"/>
                    <w:left w:val="none" w:sz="0" w:space="0" w:color="auto"/>
                    <w:bottom w:val="none" w:sz="0" w:space="0" w:color="auto"/>
                    <w:right w:val="none" w:sz="0" w:space="0" w:color="auto"/>
                  </w:divBdr>
                </w:div>
                <w:div w:id="1816869425">
                  <w:marLeft w:val="0"/>
                  <w:marRight w:val="0"/>
                  <w:marTop w:val="0"/>
                  <w:marBottom w:val="0"/>
                  <w:divBdr>
                    <w:top w:val="none" w:sz="0" w:space="0" w:color="auto"/>
                    <w:left w:val="none" w:sz="0" w:space="0" w:color="auto"/>
                    <w:bottom w:val="none" w:sz="0" w:space="0" w:color="auto"/>
                    <w:right w:val="none" w:sz="0" w:space="0" w:color="auto"/>
                  </w:divBdr>
                </w:div>
                <w:div w:id="278534656">
                  <w:marLeft w:val="0"/>
                  <w:marRight w:val="0"/>
                  <w:marTop w:val="0"/>
                  <w:marBottom w:val="0"/>
                  <w:divBdr>
                    <w:top w:val="none" w:sz="0" w:space="0" w:color="auto"/>
                    <w:left w:val="none" w:sz="0" w:space="0" w:color="auto"/>
                    <w:bottom w:val="none" w:sz="0" w:space="0" w:color="auto"/>
                    <w:right w:val="none" w:sz="0" w:space="0" w:color="auto"/>
                  </w:divBdr>
                </w:div>
                <w:div w:id="211157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222326">
          <w:marLeft w:val="0"/>
          <w:marRight w:val="0"/>
          <w:marTop w:val="15"/>
          <w:marBottom w:val="0"/>
          <w:divBdr>
            <w:top w:val="none" w:sz="0" w:space="0" w:color="auto"/>
            <w:left w:val="none" w:sz="0" w:space="0" w:color="auto"/>
            <w:bottom w:val="none" w:sz="0" w:space="0" w:color="auto"/>
            <w:right w:val="none" w:sz="0" w:space="0" w:color="auto"/>
          </w:divBdr>
          <w:divsChild>
            <w:div w:id="820849064">
              <w:marLeft w:val="0"/>
              <w:marRight w:val="0"/>
              <w:marTop w:val="0"/>
              <w:marBottom w:val="0"/>
              <w:divBdr>
                <w:top w:val="none" w:sz="0" w:space="0" w:color="auto"/>
                <w:left w:val="none" w:sz="0" w:space="0" w:color="auto"/>
                <w:bottom w:val="none" w:sz="0" w:space="0" w:color="auto"/>
                <w:right w:val="none" w:sz="0" w:space="0" w:color="auto"/>
              </w:divBdr>
              <w:divsChild>
                <w:div w:id="372191327">
                  <w:marLeft w:val="0"/>
                  <w:marRight w:val="0"/>
                  <w:marTop w:val="0"/>
                  <w:marBottom w:val="0"/>
                  <w:divBdr>
                    <w:top w:val="none" w:sz="0" w:space="0" w:color="auto"/>
                    <w:left w:val="none" w:sz="0" w:space="0" w:color="auto"/>
                    <w:bottom w:val="none" w:sz="0" w:space="0" w:color="auto"/>
                    <w:right w:val="none" w:sz="0" w:space="0" w:color="auto"/>
                  </w:divBdr>
                </w:div>
                <w:div w:id="810907986">
                  <w:marLeft w:val="0"/>
                  <w:marRight w:val="0"/>
                  <w:marTop w:val="0"/>
                  <w:marBottom w:val="0"/>
                  <w:divBdr>
                    <w:top w:val="none" w:sz="0" w:space="0" w:color="auto"/>
                    <w:left w:val="none" w:sz="0" w:space="0" w:color="auto"/>
                    <w:bottom w:val="none" w:sz="0" w:space="0" w:color="auto"/>
                    <w:right w:val="none" w:sz="0" w:space="0" w:color="auto"/>
                  </w:divBdr>
                </w:div>
                <w:div w:id="1915776123">
                  <w:marLeft w:val="0"/>
                  <w:marRight w:val="0"/>
                  <w:marTop w:val="0"/>
                  <w:marBottom w:val="0"/>
                  <w:divBdr>
                    <w:top w:val="none" w:sz="0" w:space="0" w:color="auto"/>
                    <w:left w:val="none" w:sz="0" w:space="0" w:color="auto"/>
                    <w:bottom w:val="none" w:sz="0" w:space="0" w:color="auto"/>
                    <w:right w:val="none" w:sz="0" w:space="0" w:color="auto"/>
                  </w:divBdr>
                </w:div>
                <w:div w:id="1527208692">
                  <w:marLeft w:val="0"/>
                  <w:marRight w:val="0"/>
                  <w:marTop w:val="0"/>
                  <w:marBottom w:val="0"/>
                  <w:divBdr>
                    <w:top w:val="none" w:sz="0" w:space="0" w:color="auto"/>
                    <w:left w:val="none" w:sz="0" w:space="0" w:color="auto"/>
                    <w:bottom w:val="none" w:sz="0" w:space="0" w:color="auto"/>
                    <w:right w:val="none" w:sz="0" w:space="0" w:color="auto"/>
                  </w:divBdr>
                </w:div>
                <w:div w:id="1621298023">
                  <w:marLeft w:val="0"/>
                  <w:marRight w:val="0"/>
                  <w:marTop w:val="0"/>
                  <w:marBottom w:val="0"/>
                  <w:divBdr>
                    <w:top w:val="none" w:sz="0" w:space="0" w:color="auto"/>
                    <w:left w:val="none" w:sz="0" w:space="0" w:color="auto"/>
                    <w:bottom w:val="none" w:sz="0" w:space="0" w:color="auto"/>
                    <w:right w:val="none" w:sz="0" w:space="0" w:color="auto"/>
                  </w:divBdr>
                </w:div>
                <w:div w:id="1827894243">
                  <w:marLeft w:val="0"/>
                  <w:marRight w:val="0"/>
                  <w:marTop w:val="0"/>
                  <w:marBottom w:val="0"/>
                  <w:divBdr>
                    <w:top w:val="none" w:sz="0" w:space="0" w:color="auto"/>
                    <w:left w:val="none" w:sz="0" w:space="0" w:color="auto"/>
                    <w:bottom w:val="none" w:sz="0" w:space="0" w:color="auto"/>
                    <w:right w:val="none" w:sz="0" w:space="0" w:color="auto"/>
                  </w:divBdr>
                </w:div>
                <w:div w:id="1851793930">
                  <w:marLeft w:val="0"/>
                  <w:marRight w:val="0"/>
                  <w:marTop w:val="0"/>
                  <w:marBottom w:val="0"/>
                  <w:divBdr>
                    <w:top w:val="none" w:sz="0" w:space="0" w:color="auto"/>
                    <w:left w:val="none" w:sz="0" w:space="0" w:color="auto"/>
                    <w:bottom w:val="none" w:sz="0" w:space="0" w:color="auto"/>
                    <w:right w:val="none" w:sz="0" w:space="0" w:color="auto"/>
                  </w:divBdr>
                </w:div>
                <w:div w:id="1851985462">
                  <w:marLeft w:val="0"/>
                  <w:marRight w:val="0"/>
                  <w:marTop w:val="0"/>
                  <w:marBottom w:val="0"/>
                  <w:divBdr>
                    <w:top w:val="none" w:sz="0" w:space="0" w:color="auto"/>
                    <w:left w:val="none" w:sz="0" w:space="0" w:color="auto"/>
                    <w:bottom w:val="none" w:sz="0" w:space="0" w:color="auto"/>
                    <w:right w:val="none" w:sz="0" w:space="0" w:color="auto"/>
                  </w:divBdr>
                </w:div>
                <w:div w:id="674653023">
                  <w:marLeft w:val="0"/>
                  <w:marRight w:val="0"/>
                  <w:marTop w:val="0"/>
                  <w:marBottom w:val="0"/>
                  <w:divBdr>
                    <w:top w:val="none" w:sz="0" w:space="0" w:color="auto"/>
                    <w:left w:val="none" w:sz="0" w:space="0" w:color="auto"/>
                    <w:bottom w:val="none" w:sz="0" w:space="0" w:color="auto"/>
                    <w:right w:val="none" w:sz="0" w:space="0" w:color="auto"/>
                  </w:divBdr>
                </w:div>
                <w:div w:id="1206454018">
                  <w:marLeft w:val="0"/>
                  <w:marRight w:val="0"/>
                  <w:marTop w:val="0"/>
                  <w:marBottom w:val="0"/>
                  <w:divBdr>
                    <w:top w:val="none" w:sz="0" w:space="0" w:color="auto"/>
                    <w:left w:val="none" w:sz="0" w:space="0" w:color="auto"/>
                    <w:bottom w:val="none" w:sz="0" w:space="0" w:color="auto"/>
                    <w:right w:val="none" w:sz="0" w:space="0" w:color="auto"/>
                  </w:divBdr>
                </w:div>
                <w:div w:id="1950892060">
                  <w:marLeft w:val="0"/>
                  <w:marRight w:val="0"/>
                  <w:marTop w:val="0"/>
                  <w:marBottom w:val="0"/>
                  <w:divBdr>
                    <w:top w:val="none" w:sz="0" w:space="0" w:color="auto"/>
                    <w:left w:val="none" w:sz="0" w:space="0" w:color="auto"/>
                    <w:bottom w:val="none" w:sz="0" w:space="0" w:color="auto"/>
                    <w:right w:val="none" w:sz="0" w:space="0" w:color="auto"/>
                  </w:divBdr>
                </w:div>
                <w:div w:id="147525214">
                  <w:marLeft w:val="0"/>
                  <w:marRight w:val="0"/>
                  <w:marTop w:val="0"/>
                  <w:marBottom w:val="0"/>
                  <w:divBdr>
                    <w:top w:val="none" w:sz="0" w:space="0" w:color="auto"/>
                    <w:left w:val="none" w:sz="0" w:space="0" w:color="auto"/>
                    <w:bottom w:val="none" w:sz="0" w:space="0" w:color="auto"/>
                    <w:right w:val="none" w:sz="0" w:space="0" w:color="auto"/>
                  </w:divBdr>
                </w:div>
                <w:div w:id="854224700">
                  <w:marLeft w:val="0"/>
                  <w:marRight w:val="0"/>
                  <w:marTop w:val="0"/>
                  <w:marBottom w:val="0"/>
                  <w:divBdr>
                    <w:top w:val="none" w:sz="0" w:space="0" w:color="auto"/>
                    <w:left w:val="none" w:sz="0" w:space="0" w:color="auto"/>
                    <w:bottom w:val="none" w:sz="0" w:space="0" w:color="auto"/>
                    <w:right w:val="none" w:sz="0" w:space="0" w:color="auto"/>
                  </w:divBdr>
                </w:div>
                <w:div w:id="2017728780">
                  <w:marLeft w:val="0"/>
                  <w:marRight w:val="0"/>
                  <w:marTop w:val="0"/>
                  <w:marBottom w:val="0"/>
                  <w:divBdr>
                    <w:top w:val="none" w:sz="0" w:space="0" w:color="auto"/>
                    <w:left w:val="none" w:sz="0" w:space="0" w:color="auto"/>
                    <w:bottom w:val="none" w:sz="0" w:space="0" w:color="auto"/>
                    <w:right w:val="none" w:sz="0" w:space="0" w:color="auto"/>
                  </w:divBdr>
                </w:div>
                <w:div w:id="1943295700">
                  <w:marLeft w:val="0"/>
                  <w:marRight w:val="0"/>
                  <w:marTop w:val="0"/>
                  <w:marBottom w:val="0"/>
                  <w:divBdr>
                    <w:top w:val="none" w:sz="0" w:space="0" w:color="auto"/>
                    <w:left w:val="none" w:sz="0" w:space="0" w:color="auto"/>
                    <w:bottom w:val="none" w:sz="0" w:space="0" w:color="auto"/>
                    <w:right w:val="none" w:sz="0" w:space="0" w:color="auto"/>
                  </w:divBdr>
                </w:div>
                <w:div w:id="488793115">
                  <w:marLeft w:val="0"/>
                  <w:marRight w:val="0"/>
                  <w:marTop w:val="0"/>
                  <w:marBottom w:val="0"/>
                  <w:divBdr>
                    <w:top w:val="none" w:sz="0" w:space="0" w:color="auto"/>
                    <w:left w:val="none" w:sz="0" w:space="0" w:color="auto"/>
                    <w:bottom w:val="none" w:sz="0" w:space="0" w:color="auto"/>
                    <w:right w:val="none" w:sz="0" w:space="0" w:color="auto"/>
                  </w:divBdr>
                </w:div>
                <w:div w:id="293098770">
                  <w:marLeft w:val="0"/>
                  <w:marRight w:val="0"/>
                  <w:marTop w:val="0"/>
                  <w:marBottom w:val="0"/>
                  <w:divBdr>
                    <w:top w:val="none" w:sz="0" w:space="0" w:color="auto"/>
                    <w:left w:val="none" w:sz="0" w:space="0" w:color="auto"/>
                    <w:bottom w:val="none" w:sz="0" w:space="0" w:color="auto"/>
                    <w:right w:val="none" w:sz="0" w:space="0" w:color="auto"/>
                  </w:divBdr>
                </w:div>
                <w:div w:id="632295763">
                  <w:marLeft w:val="0"/>
                  <w:marRight w:val="0"/>
                  <w:marTop w:val="0"/>
                  <w:marBottom w:val="0"/>
                  <w:divBdr>
                    <w:top w:val="none" w:sz="0" w:space="0" w:color="auto"/>
                    <w:left w:val="none" w:sz="0" w:space="0" w:color="auto"/>
                    <w:bottom w:val="none" w:sz="0" w:space="0" w:color="auto"/>
                    <w:right w:val="none" w:sz="0" w:space="0" w:color="auto"/>
                  </w:divBdr>
                </w:div>
                <w:div w:id="445151338">
                  <w:marLeft w:val="0"/>
                  <w:marRight w:val="0"/>
                  <w:marTop w:val="0"/>
                  <w:marBottom w:val="0"/>
                  <w:divBdr>
                    <w:top w:val="none" w:sz="0" w:space="0" w:color="auto"/>
                    <w:left w:val="none" w:sz="0" w:space="0" w:color="auto"/>
                    <w:bottom w:val="none" w:sz="0" w:space="0" w:color="auto"/>
                    <w:right w:val="none" w:sz="0" w:space="0" w:color="auto"/>
                  </w:divBdr>
                </w:div>
                <w:div w:id="571041252">
                  <w:marLeft w:val="0"/>
                  <w:marRight w:val="0"/>
                  <w:marTop w:val="0"/>
                  <w:marBottom w:val="0"/>
                  <w:divBdr>
                    <w:top w:val="none" w:sz="0" w:space="0" w:color="auto"/>
                    <w:left w:val="none" w:sz="0" w:space="0" w:color="auto"/>
                    <w:bottom w:val="none" w:sz="0" w:space="0" w:color="auto"/>
                    <w:right w:val="none" w:sz="0" w:space="0" w:color="auto"/>
                  </w:divBdr>
                </w:div>
                <w:div w:id="1977449873">
                  <w:marLeft w:val="0"/>
                  <w:marRight w:val="0"/>
                  <w:marTop w:val="0"/>
                  <w:marBottom w:val="0"/>
                  <w:divBdr>
                    <w:top w:val="none" w:sz="0" w:space="0" w:color="auto"/>
                    <w:left w:val="none" w:sz="0" w:space="0" w:color="auto"/>
                    <w:bottom w:val="none" w:sz="0" w:space="0" w:color="auto"/>
                    <w:right w:val="none" w:sz="0" w:space="0" w:color="auto"/>
                  </w:divBdr>
                </w:div>
                <w:div w:id="1516915914">
                  <w:marLeft w:val="0"/>
                  <w:marRight w:val="0"/>
                  <w:marTop w:val="0"/>
                  <w:marBottom w:val="0"/>
                  <w:divBdr>
                    <w:top w:val="none" w:sz="0" w:space="0" w:color="auto"/>
                    <w:left w:val="none" w:sz="0" w:space="0" w:color="auto"/>
                    <w:bottom w:val="none" w:sz="0" w:space="0" w:color="auto"/>
                    <w:right w:val="none" w:sz="0" w:space="0" w:color="auto"/>
                  </w:divBdr>
                </w:div>
                <w:div w:id="225382960">
                  <w:marLeft w:val="0"/>
                  <w:marRight w:val="0"/>
                  <w:marTop w:val="0"/>
                  <w:marBottom w:val="0"/>
                  <w:divBdr>
                    <w:top w:val="none" w:sz="0" w:space="0" w:color="auto"/>
                    <w:left w:val="none" w:sz="0" w:space="0" w:color="auto"/>
                    <w:bottom w:val="none" w:sz="0" w:space="0" w:color="auto"/>
                    <w:right w:val="none" w:sz="0" w:space="0" w:color="auto"/>
                  </w:divBdr>
                </w:div>
                <w:div w:id="1422021193">
                  <w:marLeft w:val="0"/>
                  <w:marRight w:val="0"/>
                  <w:marTop w:val="0"/>
                  <w:marBottom w:val="0"/>
                  <w:divBdr>
                    <w:top w:val="none" w:sz="0" w:space="0" w:color="auto"/>
                    <w:left w:val="none" w:sz="0" w:space="0" w:color="auto"/>
                    <w:bottom w:val="none" w:sz="0" w:space="0" w:color="auto"/>
                    <w:right w:val="none" w:sz="0" w:space="0" w:color="auto"/>
                  </w:divBdr>
                </w:div>
                <w:div w:id="1840999671">
                  <w:marLeft w:val="0"/>
                  <w:marRight w:val="0"/>
                  <w:marTop w:val="0"/>
                  <w:marBottom w:val="0"/>
                  <w:divBdr>
                    <w:top w:val="none" w:sz="0" w:space="0" w:color="auto"/>
                    <w:left w:val="none" w:sz="0" w:space="0" w:color="auto"/>
                    <w:bottom w:val="none" w:sz="0" w:space="0" w:color="auto"/>
                    <w:right w:val="none" w:sz="0" w:space="0" w:color="auto"/>
                  </w:divBdr>
                </w:div>
                <w:div w:id="1949773090">
                  <w:marLeft w:val="0"/>
                  <w:marRight w:val="0"/>
                  <w:marTop w:val="0"/>
                  <w:marBottom w:val="0"/>
                  <w:divBdr>
                    <w:top w:val="none" w:sz="0" w:space="0" w:color="auto"/>
                    <w:left w:val="none" w:sz="0" w:space="0" w:color="auto"/>
                    <w:bottom w:val="none" w:sz="0" w:space="0" w:color="auto"/>
                    <w:right w:val="none" w:sz="0" w:space="0" w:color="auto"/>
                  </w:divBdr>
                </w:div>
                <w:div w:id="42994655">
                  <w:marLeft w:val="0"/>
                  <w:marRight w:val="0"/>
                  <w:marTop w:val="0"/>
                  <w:marBottom w:val="0"/>
                  <w:divBdr>
                    <w:top w:val="none" w:sz="0" w:space="0" w:color="auto"/>
                    <w:left w:val="none" w:sz="0" w:space="0" w:color="auto"/>
                    <w:bottom w:val="none" w:sz="0" w:space="0" w:color="auto"/>
                    <w:right w:val="none" w:sz="0" w:space="0" w:color="auto"/>
                  </w:divBdr>
                </w:div>
                <w:div w:id="1648364061">
                  <w:marLeft w:val="0"/>
                  <w:marRight w:val="0"/>
                  <w:marTop w:val="0"/>
                  <w:marBottom w:val="0"/>
                  <w:divBdr>
                    <w:top w:val="none" w:sz="0" w:space="0" w:color="auto"/>
                    <w:left w:val="none" w:sz="0" w:space="0" w:color="auto"/>
                    <w:bottom w:val="none" w:sz="0" w:space="0" w:color="auto"/>
                    <w:right w:val="none" w:sz="0" w:space="0" w:color="auto"/>
                  </w:divBdr>
                </w:div>
                <w:div w:id="357002735">
                  <w:marLeft w:val="0"/>
                  <w:marRight w:val="0"/>
                  <w:marTop w:val="0"/>
                  <w:marBottom w:val="0"/>
                  <w:divBdr>
                    <w:top w:val="none" w:sz="0" w:space="0" w:color="auto"/>
                    <w:left w:val="none" w:sz="0" w:space="0" w:color="auto"/>
                    <w:bottom w:val="none" w:sz="0" w:space="0" w:color="auto"/>
                    <w:right w:val="none" w:sz="0" w:space="0" w:color="auto"/>
                  </w:divBdr>
                </w:div>
                <w:div w:id="537091379">
                  <w:marLeft w:val="0"/>
                  <w:marRight w:val="0"/>
                  <w:marTop w:val="0"/>
                  <w:marBottom w:val="0"/>
                  <w:divBdr>
                    <w:top w:val="none" w:sz="0" w:space="0" w:color="auto"/>
                    <w:left w:val="none" w:sz="0" w:space="0" w:color="auto"/>
                    <w:bottom w:val="none" w:sz="0" w:space="0" w:color="auto"/>
                    <w:right w:val="none" w:sz="0" w:space="0" w:color="auto"/>
                  </w:divBdr>
                </w:div>
                <w:div w:id="228346527">
                  <w:marLeft w:val="0"/>
                  <w:marRight w:val="0"/>
                  <w:marTop w:val="0"/>
                  <w:marBottom w:val="0"/>
                  <w:divBdr>
                    <w:top w:val="none" w:sz="0" w:space="0" w:color="auto"/>
                    <w:left w:val="none" w:sz="0" w:space="0" w:color="auto"/>
                    <w:bottom w:val="none" w:sz="0" w:space="0" w:color="auto"/>
                    <w:right w:val="none" w:sz="0" w:space="0" w:color="auto"/>
                  </w:divBdr>
                </w:div>
                <w:div w:id="1626497967">
                  <w:marLeft w:val="0"/>
                  <w:marRight w:val="0"/>
                  <w:marTop w:val="0"/>
                  <w:marBottom w:val="0"/>
                  <w:divBdr>
                    <w:top w:val="none" w:sz="0" w:space="0" w:color="auto"/>
                    <w:left w:val="none" w:sz="0" w:space="0" w:color="auto"/>
                    <w:bottom w:val="none" w:sz="0" w:space="0" w:color="auto"/>
                    <w:right w:val="none" w:sz="0" w:space="0" w:color="auto"/>
                  </w:divBdr>
                </w:div>
                <w:div w:id="1413628188">
                  <w:marLeft w:val="0"/>
                  <w:marRight w:val="0"/>
                  <w:marTop w:val="0"/>
                  <w:marBottom w:val="0"/>
                  <w:divBdr>
                    <w:top w:val="none" w:sz="0" w:space="0" w:color="auto"/>
                    <w:left w:val="none" w:sz="0" w:space="0" w:color="auto"/>
                    <w:bottom w:val="none" w:sz="0" w:space="0" w:color="auto"/>
                    <w:right w:val="none" w:sz="0" w:space="0" w:color="auto"/>
                  </w:divBdr>
                </w:div>
                <w:div w:id="1618025556">
                  <w:marLeft w:val="0"/>
                  <w:marRight w:val="0"/>
                  <w:marTop w:val="0"/>
                  <w:marBottom w:val="0"/>
                  <w:divBdr>
                    <w:top w:val="none" w:sz="0" w:space="0" w:color="auto"/>
                    <w:left w:val="none" w:sz="0" w:space="0" w:color="auto"/>
                    <w:bottom w:val="none" w:sz="0" w:space="0" w:color="auto"/>
                    <w:right w:val="none" w:sz="0" w:space="0" w:color="auto"/>
                  </w:divBdr>
                </w:div>
                <w:div w:id="1164589265">
                  <w:marLeft w:val="0"/>
                  <w:marRight w:val="0"/>
                  <w:marTop w:val="0"/>
                  <w:marBottom w:val="0"/>
                  <w:divBdr>
                    <w:top w:val="none" w:sz="0" w:space="0" w:color="auto"/>
                    <w:left w:val="none" w:sz="0" w:space="0" w:color="auto"/>
                    <w:bottom w:val="none" w:sz="0" w:space="0" w:color="auto"/>
                    <w:right w:val="none" w:sz="0" w:space="0" w:color="auto"/>
                  </w:divBdr>
                </w:div>
                <w:div w:id="1424719816">
                  <w:marLeft w:val="0"/>
                  <w:marRight w:val="0"/>
                  <w:marTop w:val="0"/>
                  <w:marBottom w:val="0"/>
                  <w:divBdr>
                    <w:top w:val="none" w:sz="0" w:space="0" w:color="auto"/>
                    <w:left w:val="none" w:sz="0" w:space="0" w:color="auto"/>
                    <w:bottom w:val="none" w:sz="0" w:space="0" w:color="auto"/>
                    <w:right w:val="none" w:sz="0" w:space="0" w:color="auto"/>
                  </w:divBdr>
                </w:div>
                <w:div w:id="129756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266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216657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login.consultant.ru/link/?req=doc&amp;base=LAW&amp;n=386954&amp;date=08.07.2021&amp;dst=100512&amp;fld=13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383546&amp;date=08.07.2021" TargetMode="External"/><Relationship Id="rId5" Type="http://schemas.openxmlformats.org/officeDocument/2006/relationships/footnotes" Target="footnotes.xml"/><Relationship Id="rId10" Type="http://schemas.openxmlformats.org/officeDocument/2006/relationships/hyperlink" Target="https://login.consultant.ru/link/?req=doc&amp;base=LAW&amp;n=386954&amp;date=08.07.2021" TargetMode="External"/><Relationship Id="rId4" Type="http://schemas.openxmlformats.org/officeDocument/2006/relationships/webSettings" Target="webSettings.xml"/><Relationship Id="rId9" Type="http://schemas.openxmlformats.org/officeDocument/2006/relationships/hyperlink" Target="http://www.zhukovskiy.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34</Pages>
  <Words>11509</Words>
  <Characters>65607</Characters>
  <Application>Microsoft Office Word</Application>
  <DocSecurity>0</DocSecurity>
  <Lines>546</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Boris Aubakirov</cp:lastModifiedBy>
  <cp:revision>14</cp:revision>
  <cp:lastPrinted>2026-10-16T07:43:00Z</cp:lastPrinted>
  <dcterms:created xsi:type="dcterms:W3CDTF">2026-04-24T08:57:00Z</dcterms:created>
  <dcterms:modified xsi:type="dcterms:W3CDTF">2026-10-16T07:48:00Z</dcterms:modified>
</cp:coreProperties>
</file>