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336" w:rsidRDefault="00C04336" w:rsidP="00C04336">
      <w:pPr>
        <w:pStyle w:val="a3"/>
        <w:spacing w:before="1"/>
        <w:ind w:right="355"/>
        <w:rPr>
          <w:spacing w:val="-2"/>
        </w:rPr>
      </w:pPr>
      <w:bookmarkStart w:id="0" w:name="_GoBack"/>
      <w:bookmarkEnd w:id="0"/>
    </w:p>
    <w:p w:rsidR="00C04336" w:rsidRPr="00AF5439" w:rsidRDefault="00C04336" w:rsidP="00C04336">
      <w:pPr>
        <w:pStyle w:val="a3"/>
        <w:spacing w:before="58"/>
        <w:ind w:left="9781"/>
        <w:contextualSpacing/>
      </w:pPr>
      <w:r w:rsidRPr="00AF5439">
        <w:t xml:space="preserve">Приложение </w:t>
      </w:r>
      <w:r>
        <w:rPr>
          <w:spacing w:val="-10"/>
        </w:rPr>
        <w:t>2</w:t>
      </w:r>
    </w:p>
    <w:p w:rsidR="00C04336" w:rsidRPr="00AF5439" w:rsidRDefault="00C04336" w:rsidP="00C04336">
      <w:pPr>
        <w:pStyle w:val="a3"/>
        <w:ind w:left="9781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«Выдача разрешения на использование земельных участков, находящихся в муниципальной собственности», утвержденному постановлением Администрации городского округа Жуковский Московской области</w:t>
      </w:r>
    </w:p>
    <w:p w:rsidR="00C04336" w:rsidRPr="00AF5439" w:rsidRDefault="00C04336" w:rsidP="00C04336">
      <w:pPr>
        <w:keepNext/>
        <w:ind w:left="9781"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 w:rsidR="00544F84" w:rsidRPr="00544F84">
        <w:rPr>
          <w:sz w:val="28"/>
          <w:szCs w:val="28"/>
        </w:rPr>
        <w:t>от 29.09.2026 №1249</w:t>
      </w:r>
    </w:p>
    <w:p w:rsidR="00C04336" w:rsidRDefault="00C04336" w:rsidP="00C04336">
      <w:pPr>
        <w:pStyle w:val="a3"/>
        <w:spacing w:before="1"/>
        <w:ind w:left="354" w:right="355"/>
        <w:jc w:val="center"/>
        <w:rPr>
          <w:spacing w:val="-2"/>
        </w:rPr>
      </w:pPr>
    </w:p>
    <w:p w:rsidR="00C04336" w:rsidRPr="00C04336" w:rsidRDefault="00C04336" w:rsidP="00C04336">
      <w:pPr>
        <w:pStyle w:val="a3"/>
        <w:spacing w:before="1"/>
        <w:ind w:left="354" w:right="355"/>
        <w:jc w:val="center"/>
      </w:pPr>
      <w:r w:rsidRPr="00C04336">
        <w:rPr>
          <w:spacing w:val="-2"/>
        </w:rPr>
        <w:t>Идентификаторы</w:t>
      </w:r>
      <w:r w:rsidRPr="00C04336">
        <w:rPr>
          <w:spacing w:val="-4"/>
        </w:rPr>
        <w:t xml:space="preserve"> </w:t>
      </w:r>
      <w:r w:rsidRPr="00C04336">
        <w:rPr>
          <w:spacing w:val="-2"/>
        </w:rPr>
        <w:t>категорий</w:t>
      </w:r>
      <w:r w:rsidRPr="00C04336">
        <w:rPr>
          <w:spacing w:val="-3"/>
        </w:rPr>
        <w:t xml:space="preserve"> </w:t>
      </w:r>
      <w:r w:rsidRPr="00C04336">
        <w:rPr>
          <w:spacing w:val="-2"/>
        </w:rPr>
        <w:t>(признаков) заявителей</w:t>
      </w:r>
    </w:p>
    <w:p w:rsidR="00C04336" w:rsidRPr="00C04336" w:rsidRDefault="00C04336" w:rsidP="00C04336">
      <w:pPr>
        <w:pStyle w:val="a3"/>
        <w:spacing w:before="43"/>
      </w:pPr>
    </w:p>
    <w:p w:rsidR="00C04336" w:rsidRPr="00C04336" w:rsidRDefault="00C04336" w:rsidP="00C04336">
      <w:pPr>
        <w:pStyle w:val="a3"/>
        <w:spacing w:before="1" w:line="256" w:lineRule="auto"/>
        <w:ind w:left="354" w:right="351"/>
        <w:jc w:val="center"/>
      </w:pPr>
      <w:r w:rsidRPr="00C04336">
        <w:t>Таблица</w:t>
      </w:r>
      <w:r w:rsidRPr="00C04336">
        <w:rPr>
          <w:spacing w:val="-7"/>
        </w:rPr>
        <w:t xml:space="preserve"> </w:t>
      </w:r>
      <w:r w:rsidRPr="00C04336">
        <w:t>категорий</w:t>
      </w:r>
      <w:r w:rsidRPr="00C04336">
        <w:rPr>
          <w:spacing w:val="-9"/>
        </w:rPr>
        <w:t xml:space="preserve"> </w:t>
      </w:r>
      <w:r w:rsidRPr="00C04336">
        <w:t>(признаков)</w:t>
      </w:r>
      <w:r w:rsidRPr="00C04336">
        <w:rPr>
          <w:spacing w:val="-8"/>
        </w:rPr>
        <w:t xml:space="preserve"> </w:t>
      </w:r>
      <w:r w:rsidRPr="00C04336">
        <w:t>заявителей</w:t>
      </w:r>
      <w:r w:rsidRPr="00C04336">
        <w:rPr>
          <w:spacing w:val="-6"/>
        </w:rPr>
        <w:t xml:space="preserve"> </w:t>
      </w:r>
      <w:r w:rsidRPr="00C04336">
        <w:t>в</w:t>
      </w:r>
      <w:r w:rsidRPr="00C04336">
        <w:rPr>
          <w:spacing w:val="-9"/>
        </w:rPr>
        <w:t xml:space="preserve"> </w:t>
      </w:r>
      <w:r w:rsidRPr="00C04336">
        <w:t>случае,</w:t>
      </w:r>
      <w:r w:rsidRPr="00C04336">
        <w:rPr>
          <w:spacing w:val="-8"/>
        </w:rPr>
        <w:t xml:space="preserve"> </w:t>
      </w:r>
      <w:r w:rsidRPr="00C04336">
        <w:t>если</w:t>
      </w:r>
      <w:r w:rsidRPr="00C04336">
        <w:rPr>
          <w:spacing w:val="-9"/>
        </w:rPr>
        <w:t xml:space="preserve"> </w:t>
      </w:r>
      <w:r w:rsidRPr="00C04336">
        <w:t>целью</w:t>
      </w:r>
      <w:r w:rsidRPr="00C04336">
        <w:rPr>
          <w:spacing w:val="-9"/>
        </w:rPr>
        <w:t xml:space="preserve"> </w:t>
      </w:r>
      <w:r w:rsidRPr="00C04336">
        <w:t>обращения</w:t>
      </w:r>
      <w:r w:rsidRPr="00C04336">
        <w:rPr>
          <w:spacing w:val="-9"/>
        </w:rPr>
        <w:t xml:space="preserve"> </w:t>
      </w:r>
      <w:r w:rsidRPr="00C04336">
        <w:t>заявителя</w:t>
      </w:r>
      <w:r w:rsidRPr="00C04336">
        <w:rPr>
          <w:spacing w:val="-9"/>
        </w:rPr>
        <w:t xml:space="preserve"> </w:t>
      </w:r>
      <w:r w:rsidRPr="00C04336">
        <w:t>является</w:t>
      </w:r>
      <w:r w:rsidRPr="00C04336">
        <w:rPr>
          <w:spacing w:val="-4"/>
        </w:rPr>
        <w:t xml:space="preserve"> </w:t>
      </w:r>
      <w:r w:rsidRPr="00C04336">
        <w:t>«Выдача</w:t>
      </w:r>
      <w:r w:rsidRPr="00C04336">
        <w:rPr>
          <w:spacing w:val="-9"/>
        </w:rPr>
        <w:t xml:space="preserve"> </w:t>
      </w:r>
      <w:r w:rsidRPr="00C04336">
        <w:t>разрешения на использование земельных участков, находящихся в муниципальной собственности»</w:t>
      </w:r>
    </w:p>
    <w:tbl>
      <w:tblPr>
        <w:tblStyle w:val="TableNormal"/>
        <w:tblW w:w="14570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C04336" w:rsidRPr="00C04336" w:rsidTr="00C04336">
        <w:trPr>
          <w:trHeight w:val="1720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/>
              <w:rPr>
                <w:sz w:val="28"/>
                <w:szCs w:val="28"/>
              </w:rPr>
            </w:pPr>
            <w:r w:rsidRPr="00C04336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392"/>
              <w:jc w:val="left"/>
              <w:rPr>
                <w:sz w:val="28"/>
                <w:szCs w:val="28"/>
              </w:rPr>
            </w:pPr>
            <w:proofErr w:type="spellStart"/>
            <w:r w:rsidRPr="00C04336">
              <w:rPr>
                <w:sz w:val="28"/>
                <w:szCs w:val="28"/>
              </w:rPr>
              <w:t>Наименования</w:t>
            </w:r>
            <w:proofErr w:type="spellEnd"/>
            <w:r w:rsidRPr="00C04336">
              <w:rPr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C04336">
              <w:rPr>
                <w:sz w:val="28"/>
                <w:szCs w:val="28"/>
              </w:rPr>
              <w:t>отдельных</w:t>
            </w:r>
            <w:proofErr w:type="spellEnd"/>
            <w:r w:rsidRPr="00C04336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C04336">
              <w:rPr>
                <w:sz w:val="28"/>
                <w:szCs w:val="28"/>
              </w:rPr>
              <w:t>признаков</w:t>
            </w:r>
            <w:proofErr w:type="spellEnd"/>
            <w:r w:rsidRPr="00C04336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C04336">
              <w:rPr>
                <w:spacing w:val="-2"/>
                <w:sz w:val="28"/>
                <w:szCs w:val="28"/>
              </w:rPr>
              <w:t>заявителей</w:t>
            </w:r>
            <w:proofErr w:type="spellEnd"/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ind w:left="1121" w:right="1063" w:firstLine="539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Результат предоставления Услуги если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целью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обращения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заявителя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является</w:t>
            </w:r>
          </w:p>
          <w:p w:rsidR="00C04336" w:rsidRPr="00C04336" w:rsidRDefault="00C04336" w:rsidP="00EA241D">
            <w:pPr>
              <w:pStyle w:val="TableParagraph"/>
              <w:ind w:left="222" w:right="209" w:firstLine="1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«Выдача разрешения на использование земельных участков,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находящихся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в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муниципальной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 xml:space="preserve">собственности» 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>А</w:t>
            </w:r>
          </w:p>
        </w:tc>
      </w:tr>
      <w:tr w:rsidR="00C04336" w:rsidRPr="00C04336" w:rsidTr="00C04336">
        <w:trPr>
          <w:trHeight w:val="1719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физические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лица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–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граждане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Российской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Федерации, иностранные граждане, лица без гражданства: обратившиеся в целях проведения инженерных изысканий</w:t>
            </w:r>
            <w:r w:rsidRPr="00C04336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либо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капитального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или</w:t>
            </w:r>
            <w:r w:rsidRPr="00C0433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текущего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ремонта линейного объекта на срок не более 1 (одного) года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А1</w:t>
            </w:r>
          </w:p>
        </w:tc>
      </w:tr>
      <w:tr w:rsidR="00C04336" w:rsidRPr="00C04336" w:rsidTr="00C04336">
        <w:trPr>
          <w:trHeight w:val="754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10"/>
                <w:sz w:val="28"/>
                <w:szCs w:val="28"/>
              </w:rPr>
              <w:lastRenderedPageBreak/>
              <w:t>2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 w:right="425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индивидуальные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предприниматели: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обратившиеся в целях проведения инженерных изысканий либо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А2</w:t>
            </w:r>
          </w:p>
        </w:tc>
      </w:tr>
      <w:tr w:rsidR="00C04336" w:rsidRPr="00C04336" w:rsidTr="00C04336">
        <w:trPr>
          <w:trHeight w:val="753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капитального</w:t>
            </w:r>
            <w:r w:rsidRPr="00C04336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или</w:t>
            </w:r>
            <w:r w:rsidRPr="00C04336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текущего</w:t>
            </w:r>
            <w:r w:rsidRPr="00C04336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ремонта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линейного объекта на срок не более 1 (одного) года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ind w:left="0"/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C04336" w:rsidRPr="00C04336" w:rsidTr="00C04336">
        <w:trPr>
          <w:trHeight w:val="1398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 w:right="425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юридические лица: обратившиеся в целях проведения инженерных изысканий либо капитального</w:t>
            </w:r>
            <w:r w:rsidRPr="00C04336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или</w:t>
            </w:r>
            <w:r w:rsidRPr="00C04336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текущего</w:t>
            </w:r>
            <w:r w:rsidRPr="00C04336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ремонта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линейного объекта на срок не более 1 (одного) года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А3</w:t>
            </w:r>
          </w:p>
        </w:tc>
      </w:tr>
      <w:tr w:rsidR="00C04336" w:rsidRPr="00C04336" w:rsidTr="00C04336">
        <w:trPr>
          <w:trHeight w:val="3007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физические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лица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–</w:t>
            </w:r>
            <w:r w:rsidRPr="00C0433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граждане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Российской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Федерации, иностранные граждане, лица без гражданства: обратившиеся в целях возведения некапитальных строений, сооружений (включая ограждения, бытовки, навесы), складирования строительных</w:t>
            </w:r>
          </w:p>
          <w:p w:rsidR="00C04336" w:rsidRPr="00C04336" w:rsidRDefault="00C04336" w:rsidP="00EA241D">
            <w:pPr>
              <w:pStyle w:val="TableParagraph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и иных материалов, техники для обеспечения строительства, реконструкции линейных объектов федерального,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регионального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или</w:t>
            </w:r>
            <w:r w:rsidRPr="00C04336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местного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значения на период таких строительства, реконструкции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А4</w:t>
            </w:r>
          </w:p>
        </w:tc>
      </w:tr>
      <w:tr w:rsidR="00C04336" w:rsidRPr="00C04336" w:rsidTr="00C04336">
        <w:trPr>
          <w:trHeight w:val="2686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 w:right="425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индивидуальные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предприниматели: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обратившиеся в целях возведения некапитальных строений,</w:t>
            </w:r>
          </w:p>
          <w:p w:rsidR="00C04336" w:rsidRPr="00C04336" w:rsidRDefault="00C04336" w:rsidP="00EA241D">
            <w:pPr>
              <w:pStyle w:val="TableParagraph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сооружений</w:t>
            </w:r>
            <w:r w:rsidRPr="00C0433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(включая</w:t>
            </w:r>
            <w:r w:rsidRPr="00C0433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ограждения,</w:t>
            </w:r>
            <w:r w:rsidRPr="00C0433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бытовки,</w:t>
            </w:r>
            <w:r w:rsidRPr="00C0433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период таких строительства, реконструкции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А5</w:t>
            </w:r>
          </w:p>
        </w:tc>
      </w:tr>
      <w:tr w:rsidR="00C04336" w:rsidRPr="00C04336" w:rsidTr="00C04336">
        <w:trPr>
          <w:trHeight w:val="1720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10"/>
                <w:sz w:val="28"/>
                <w:szCs w:val="28"/>
              </w:rPr>
              <w:lastRenderedPageBreak/>
              <w:t>6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 w:right="425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юридические лица: обратившиеся в целях возведения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некапитальных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строений,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сооружений (включая ограждения, бытовки, навесы), складирования</w:t>
            </w:r>
            <w:r w:rsidRPr="00C04336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строительных</w:t>
            </w:r>
            <w:r w:rsidRPr="00C0433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и</w:t>
            </w:r>
            <w:r w:rsidRPr="00C04336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иных</w:t>
            </w:r>
            <w:r w:rsidRPr="00C04336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материалов, техники для обеспечения строительства,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А6</w:t>
            </w:r>
          </w:p>
        </w:tc>
      </w:tr>
      <w:tr w:rsidR="00C04336" w:rsidRPr="00C04336" w:rsidTr="00C04336">
        <w:trPr>
          <w:trHeight w:val="1075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 w:right="494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реконструкции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линейных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объектов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федерального, регионального или местного значения на период таких строительства, реконструкции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ind w:left="0"/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C04336" w:rsidRPr="00C04336" w:rsidTr="00C04336">
        <w:trPr>
          <w:trHeight w:val="1076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 w:right="425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индивидуальные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предприниматели: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обратившиеся в целях осуществления геологического изучения недр</w:t>
            </w:r>
            <w:r w:rsidRPr="00C0433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на</w:t>
            </w:r>
            <w:r w:rsidRPr="00C0433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срок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действия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соответствующей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лицензии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А7</w:t>
            </w:r>
          </w:p>
        </w:tc>
      </w:tr>
      <w:tr w:rsidR="00C04336" w:rsidRPr="00C04336" w:rsidTr="00C04336">
        <w:trPr>
          <w:trHeight w:val="1076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 w:right="745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юридические лица: обратившиеся в целях осуществления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геологического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изучения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недр на срок действия соответствующей лицензии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А8</w:t>
            </w:r>
          </w:p>
        </w:tc>
      </w:tr>
      <w:tr w:rsidR="00C04336" w:rsidRPr="00C04336" w:rsidTr="00C04336">
        <w:trPr>
          <w:trHeight w:val="2364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физические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лица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–</w:t>
            </w:r>
            <w:r w:rsidRPr="00C0433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граждане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Российской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Федерации, иностранные граждане, лица без гражданства: обратившиеся в целях возведения некапитальных строений, сооружений, предназначенных</w:t>
            </w:r>
          </w:p>
          <w:p w:rsidR="00C04336" w:rsidRPr="00C04336" w:rsidRDefault="00C04336" w:rsidP="00EA241D">
            <w:pPr>
              <w:pStyle w:val="TableParagraph"/>
              <w:ind w:left="56" w:right="130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 xml:space="preserve">для осуществления товарной </w:t>
            </w:r>
            <w:proofErr w:type="spellStart"/>
            <w:r w:rsidRPr="00C04336">
              <w:rPr>
                <w:sz w:val="28"/>
                <w:szCs w:val="28"/>
                <w:lang w:val="ru-RU"/>
              </w:rPr>
              <w:t>аквакультуры</w:t>
            </w:r>
            <w:proofErr w:type="spellEnd"/>
            <w:r w:rsidRPr="00C04336">
              <w:rPr>
                <w:sz w:val="28"/>
                <w:szCs w:val="28"/>
                <w:lang w:val="ru-RU"/>
              </w:rPr>
              <w:t xml:space="preserve"> (товарного</w:t>
            </w:r>
            <w:r w:rsidRPr="00C04336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рыбоводства),</w:t>
            </w:r>
            <w:r w:rsidRPr="00C04336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на</w:t>
            </w:r>
            <w:r w:rsidRPr="00C04336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срок</w:t>
            </w:r>
            <w:r w:rsidRPr="00C04336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действия</w:t>
            </w:r>
            <w:r w:rsidRPr="00C04336"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договора пользования рыбоводным участком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А9</w:t>
            </w:r>
          </w:p>
        </w:tc>
      </w:tr>
      <w:tr w:rsidR="00C04336" w:rsidRPr="00C04336" w:rsidTr="00C04336">
        <w:trPr>
          <w:trHeight w:val="2042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 w:right="332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индивидуальные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предприниматели: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обратившиеся в целях возведения некапитальных строений, сооружений,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предназначенных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для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 xml:space="preserve">осуществления товарной </w:t>
            </w:r>
            <w:proofErr w:type="spellStart"/>
            <w:r w:rsidRPr="00C04336">
              <w:rPr>
                <w:sz w:val="28"/>
                <w:szCs w:val="28"/>
                <w:lang w:val="ru-RU"/>
              </w:rPr>
              <w:t>аквакультуры</w:t>
            </w:r>
            <w:proofErr w:type="spellEnd"/>
            <w:r w:rsidRPr="00C04336">
              <w:rPr>
                <w:sz w:val="28"/>
                <w:szCs w:val="28"/>
                <w:lang w:val="ru-RU"/>
              </w:rPr>
              <w:t xml:space="preserve"> (товарного рыбоводства),</w:t>
            </w:r>
          </w:p>
          <w:p w:rsidR="00C04336" w:rsidRPr="00C04336" w:rsidRDefault="00C04336" w:rsidP="00EA241D">
            <w:pPr>
              <w:pStyle w:val="TableParagraph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на</w:t>
            </w:r>
            <w:r w:rsidRPr="00C04336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срок</w:t>
            </w:r>
            <w:r w:rsidRPr="00C0433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действия</w:t>
            </w:r>
            <w:r w:rsidRPr="00C0433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договора</w:t>
            </w:r>
            <w:r w:rsidRPr="00C0433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пользования</w:t>
            </w:r>
            <w:r w:rsidRPr="00C04336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 xml:space="preserve">рыбоводным </w:t>
            </w:r>
            <w:r w:rsidRPr="00C04336">
              <w:rPr>
                <w:spacing w:val="-2"/>
                <w:sz w:val="28"/>
                <w:szCs w:val="28"/>
                <w:lang w:val="ru-RU"/>
              </w:rPr>
              <w:t>участком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А10</w:t>
            </w:r>
          </w:p>
        </w:tc>
      </w:tr>
      <w:tr w:rsidR="00C04336" w:rsidRPr="00C04336" w:rsidTr="00C04336">
        <w:trPr>
          <w:trHeight w:val="1719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2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lastRenderedPageBreak/>
              <w:t>11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 w:right="130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юридические лица: обратившиеся в целях возведения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некапитальных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строений,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 xml:space="preserve">сооружений, предназначенных для осуществления товарной </w:t>
            </w:r>
            <w:proofErr w:type="spellStart"/>
            <w:r w:rsidRPr="00C04336">
              <w:rPr>
                <w:sz w:val="28"/>
                <w:szCs w:val="28"/>
                <w:lang w:val="ru-RU"/>
              </w:rPr>
              <w:t>аквакультуры</w:t>
            </w:r>
            <w:proofErr w:type="spellEnd"/>
            <w:r w:rsidRPr="00C04336">
              <w:rPr>
                <w:sz w:val="28"/>
                <w:szCs w:val="28"/>
                <w:lang w:val="ru-RU"/>
              </w:rPr>
              <w:t xml:space="preserve"> (товарного рыбоводства), на срок действия договора пользования рыбоводным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ind w:right="1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А11</w:t>
            </w:r>
          </w:p>
        </w:tc>
      </w:tr>
      <w:tr w:rsidR="00C04336" w:rsidRPr="00C04336" w:rsidTr="00C04336">
        <w:trPr>
          <w:trHeight w:val="431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/>
              <w:jc w:val="left"/>
              <w:rPr>
                <w:sz w:val="28"/>
                <w:szCs w:val="28"/>
              </w:rPr>
            </w:pPr>
            <w:proofErr w:type="spellStart"/>
            <w:r w:rsidRPr="00C04336">
              <w:rPr>
                <w:spacing w:val="-2"/>
                <w:sz w:val="28"/>
                <w:szCs w:val="28"/>
              </w:rPr>
              <w:t>участком</w:t>
            </w:r>
            <w:proofErr w:type="spellEnd"/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ind w:left="0"/>
              <w:jc w:val="left"/>
              <w:rPr>
                <w:sz w:val="28"/>
                <w:szCs w:val="28"/>
              </w:rPr>
            </w:pPr>
          </w:p>
        </w:tc>
      </w:tr>
      <w:tr w:rsidR="00C04336" w:rsidRPr="00C04336" w:rsidTr="00C04336">
        <w:trPr>
          <w:trHeight w:val="2364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физические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лица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–</w:t>
            </w:r>
            <w:r w:rsidRPr="00C0433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граждане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Российской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Федерации, иностранные граждане, лица без гражданства: обратившиеся в целях возведения гражданами гаражей, являющихся некапитальными сооружениями, либо для стоянки технических</w:t>
            </w:r>
          </w:p>
          <w:p w:rsidR="00C04336" w:rsidRPr="00C04336" w:rsidRDefault="00C04336" w:rsidP="00EA241D">
            <w:pPr>
              <w:pStyle w:val="TableParagraph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или</w:t>
            </w:r>
            <w:r w:rsidRPr="00C04336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других</w:t>
            </w:r>
            <w:r w:rsidRPr="00C04336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средств</w:t>
            </w:r>
            <w:r w:rsidRPr="00C04336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передвижения</w:t>
            </w:r>
            <w:r w:rsidRPr="00C04336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инвалидов</w:t>
            </w:r>
            <w:r w:rsidRPr="00C04336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вблизи их места жительства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А12</w:t>
            </w:r>
          </w:p>
        </w:tc>
      </w:tr>
      <w:tr w:rsidR="00C04336" w:rsidRPr="00C04336" w:rsidTr="00C04336">
        <w:trPr>
          <w:trHeight w:val="2042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физические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лица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–</w:t>
            </w:r>
            <w:r w:rsidRPr="00C0433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граждане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Российской</w:t>
            </w:r>
            <w:r w:rsidRPr="00C04336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Федерации, иностранные граждане, лица без гражданства: обратившиеся в целях обеспечения судоходства</w:t>
            </w:r>
          </w:p>
          <w:p w:rsidR="00C04336" w:rsidRPr="00C04336" w:rsidRDefault="00C04336" w:rsidP="00EA241D">
            <w:pPr>
              <w:pStyle w:val="TableParagraph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для возведения на береговой полосе в пределах внутренних</w:t>
            </w:r>
            <w:r w:rsidRPr="00C0433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водных</w:t>
            </w:r>
            <w:r w:rsidRPr="00C0433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путей</w:t>
            </w:r>
            <w:r w:rsidRPr="00C0433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некапитальных</w:t>
            </w:r>
            <w:r w:rsidRPr="00C04336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 xml:space="preserve">строений, </w:t>
            </w:r>
            <w:r w:rsidRPr="00C04336">
              <w:rPr>
                <w:spacing w:val="-2"/>
                <w:sz w:val="28"/>
                <w:szCs w:val="28"/>
                <w:lang w:val="ru-RU"/>
              </w:rPr>
              <w:t>сооружений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А13</w:t>
            </w:r>
          </w:p>
        </w:tc>
      </w:tr>
      <w:tr w:rsidR="00C04336" w:rsidRPr="00C04336" w:rsidTr="00C04336">
        <w:trPr>
          <w:trHeight w:val="1397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 w:right="425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индивидуальные</w:t>
            </w:r>
            <w:r w:rsidRPr="00C04336"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предприниматели:</w:t>
            </w:r>
            <w:r w:rsidRPr="00C04336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обратившиеся в целях обеспечения судоходства для возведения</w:t>
            </w:r>
          </w:p>
          <w:p w:rsidR="00C04336" w:rsidRPr="00C04336" w:rsidRDefault="00C04336" w:rsidP="00EA241D">
            <w:pPr>
              <w:pStyle w:val="TableParagraph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на</w:t>
            </w:r>
            <w:r w:rsidRPr="00C0433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береговой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полосе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в</w:t>
            </w:r>
            <w:r w:rsidRPr="00C0433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пределах</w:t>
            </w:r>
            <w:r w:rsidRPr="00C0433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внутренних</w:t>
            </w:r>
            <w:r w:rsidRPr="00C0433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водных путей некапитальных строений, сооружений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А14</w:t>
            </w:r>
          </w:p>
        </w:tc>
      </w:tr>
      <w:tr w:rsidR="00C04336" w:rsidRPr="00C04336" w:rsidTr="00C04336">
        <w:trPr>
          <w:trHeight w:val="1398"/>
        </w:trPr>
        <w:tc>
          <w:tcPr>
            <w:tcW w:w="720" w:type="dxa"/>
          </w:tcPr>
          <w:p w:rsidR="00C04336" w:rsidRPr="00C04336" w:rsidRDefault="00C04336" w:rsidP="00EA241D">
            <w:pPr>
              <w:pStyle w:val="TableParagraph"/>
              <w:spacing w:before="55"/>
              <w:ind w:left="15" w:right="1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6532" w:type="dxa"/>
          </w:tcPr>
          <w:p w:rsidR="00C04336" w:rsidRPr="00C04336" w:rsidRDefault="00C04336" w:rsidP="00EA241D">
            <w:pPr>
              <w:pStyle w:val="TableParagraph"/>
              <w:spacing w:before="55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юридические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лица: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обратившиеся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в</w:t>
            </w:r>
            <w:r w:rsidRPr="00C04336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целях обеспечения судоходства для возведения</w:t>
            </w:r>
          </w:p>
          <w:p w:rsidR="00C04336" w:rsidRPr="00C04336" w:rsidRDefault="00C04336" w:rsidP="00EA241D">
            <w:pPr>
              <w:pStyle w:val="TableParagraph"/>
              <w:ind w:left="56"/>
              <w:jc w:val="left"/>
              <w:rPr>
                <w:sz w:val="28"/>
                <w:szCs w:val="28"/>
                <w:lang w:val="ru-RU"/>
              </w:rPr>
            </w:pPr>
            <w:r w:rsidRPr="00C04336">
              <w:rPr>
                <w:sz w:val="28"/>
                <w:szCs w:val="28"/>
                <w:lang w:val="ru-RU"/>
              </w:rPr>
              <w:t>на</w:t>
            </w:r>
            <w:r w:rsidRPr="00C0433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береговой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полосе</w:t>
            </w:r>
            <w:r w:rsidRPr="00C04336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в</w:t>
            </w:r>
            <w:r w:rsidRPr="00C0433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пределах</w:t>
            </w:r>
            <w:r w:rsidRPr="00C0433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внутренних</w:t>
            </w:r>
            <w:r w:rsidRPr="00C04336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C04336">
              <w:rPr>
                <w:sz w:val="28"/>
                <w:szCs w:val="28"/>
                <w:lang w:val="ru-RU"/>
              </w:rPr>
              <w:t>водных путей некапитальных строений, сооружений</w:t>
            </w:r>
          </w:p>
        </w:tc>
        <w:tc>
          <w:tcPr>
            <w:tcW w:w="7318" w:type="dxa"/>
          </w:tcPr>
          <w:p w:rsidR="00C04336" w:rsidRPr="00C04336" w:rsidRDefault="00C04336" w:rsidP="00EA241D">
            <w:pPr>
              <w:pStyle w:val="TableParagraph"/>
              <w:spacing w:before="55"/>
              <w:rPr>
                <w:sz w:val="28"/>
                <w:szCs w:val="28"/>
              </w:rPr>
            </w:pPr>
            <w:r w:rsidRPr="00C04336">
              <w:rPr>
                <w:spacing w:val="-5"/>
                <w:sz w:val="28"/>
                <w:szCs w:val="28"/>
              </w:rPr>
              <w:t>А15</w:t>
            </w:r>
          </w:p>
        </w:tc>
      </w:tr>
    </w:tbl>
    <w:p w:rsidR="009358BE" w:rsidRDefault="009358BE"/>
    <w:sectPr w:rsidR="009358BE" w:rsidSect="00C04336">
      <w:headerReference w:type="default" r:id="rId7"/>
      <w:footerReference w:type="default" r:id="rId8"/>
      <w:type w:val="nextColumn"/>
      <w:pgSz w:w="16838" w:h="11906" w:orient="landscape"/>
      <w:pgMar w:top="1134" w:right="567" w:bottom="1134" w:left="1701" w:header="709" w:footer="709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336" w:rsidRDefault="00C04336" w:rsidP="00C04336">
      <w:r>
        <w:separator/>
      </w:r>
    </w:p>
  </w:endnote>
  <w:endnote w:type="continuationSeparator" w:id="0">
    <w:p w:rsidR="00C04336" w:rsidRDefault="00C04336" w:rsidP="00C04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1693849"/>
      <w:docPartObj>
        <w:docPartGallery w:val="Page Numbers (Bottom of Page)"/>
        <w:docPartUnique/>
      </w:docPartObj>
    </w:sdtPr>
    <w:sdtEndPr/>
    <w:sdtContent>
      <w:p w:rsidR="00C04336" w:rsidRDefault="00C0433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F84">
          <w:rPr>
            <w:noProof/>
          </w:rPr>
          <w:t>17</w:t>
        </w:r>
        <w:r>
          <w:fldChar w:fldCharType="end"/>
        </w:r>
      </w:p>
    </w:sdtContent>
  </w:sdt>
  <w:p w:rsidR="00C04336" w:rsidRDefault="00C0433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336" w:rsidRDefault="00C04336" w:rsidP="00C04336">
      <w:r>
        <w:separator/>
      </w:r>
    </w:p>
  </w:footnote>
  <w:footnote w:type="continuationSeparator" w:id="0">
    <w:p w:rsidR="00C04336" w:rsidRDefault="00C04336" w:rsidP="00C04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8A0" w:rsidRDefault="00544F84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336"/>
    <w:rsid w:val="00544F84"/>
    <w:rsid w:val="009358BE"/>
    <w:rsid w:val="00C0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AC913F-D49C-4DBE-A722-3477F54D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043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43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0433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0433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04336"/>
    <w:pPr>
      <w:ind w:left="14"/>
      <w:jc w:val="center"/>
    </w:pPr>
  </w:style>
  <w:style w:type="paragraph" w:styleId="a5">
    <w:name w:val="header"/>
    <w:basedOn w:val="a"/>
    <w:link w:val="a6"/>
    <w:uiPriority w:val="99"/>
    <w:unhideWhenUsed/>
    <w:rsid w:val="00C043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4336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C043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4336"/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043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0433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F9E04-0E6B-4EB8-8ACA-D0B4E245D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Бабина С.В.</dc:creator>
  <cp:keywords/>
  <dc:description/>
  <cp:lastModifiedBy>Спиридонкина Н.Н.</cp:lastModifiedBy>
  <cp:revision>2</cp:revision>
  <cp:lastPrinted>2026-08-26T11:19:00Z</cp:lastPrinted>
  <dcterms:created xsi:type="dcterms:W3CDTF">2026-08-26T11:13:00Z</dcterms:created>
  <dcterms:modified xsi:type="dcterms:W3CDTF">2026-09-29T12:07:00Z</dcterms:modified>
</cp:coreProperties>
</file>