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655" w:rsidRDefault="00627655" w:rsidP="00627655">
      <w:pPr>
        <w:jc w:val="right"/>
      </w:pPr>
      <w:r>
        <w:t>Приложение</w:t>
      </w:r>
    </w:p>
    <w:p w:rsidR="00627655" w:rsidRDefault="00627655" w:rsidP="00627655">
      <w:pPr>
        <w:jc w:val="right"/>
      </w:pPr>
      <w:r>
        <w:t>к постановлению Администрации</w:t>
      </w:r>
    </w:p>
    <w:p w:rsidR="00627655" w:rsidRDefault="00627655" w:rsidP="00627655">
      <w:pPr>
        <w:jc w:val="right"/>
      </w:pPr>
      <w:r>
        <w:t>городского округа Жуковский</w:t>
      </w:r>
    </w:p>
    <w:p w:rsidR="00627655" w:rsidRDefault="00627655" w:rsidP="00627655">
      <w:pPr>
        <w:jc w:val="right"/>
      </w:pPr>
      <w:r>
        <w:t>от 17.07.2026 №870</w:t>
      </w:r>
    </w:p>
    <w:p w:rsidR="00627655" w:rsidRDefault="00627655" w:rsidP="00627655">
      <w:pPr>
        <w:jc w:val="right"/>
      </w:pPr>
    </w:p>
    <w:p w:rsidR="00627655" w:rsidRPr="00627655" w:rsidRDefault="00627655" w:rsidP="00627655">
      <w:pPr>
        <w:widowControl w:val="0"/>
        <w:suppressAutoHyphens/>
        <w:autoSpaceDE w:val="0"/>
        <w:autoSpaceDN w:val="0"/>
        <w:jc w:val="center"/>
        <w:textAlignment w:val="baseline"/>
        <w:rPr>
          <w:rFonts w:eastAsia="Times New Roman" w:cs="Arial"/>
          <w:b/>
          <w:bCs/>
          <w:kern w:val="3"/>
          <w:lang w:eastAsia="zh-CN"/>
        </w:rPr>
      </w:pPr>
      <w:r w:rsidRPr="00627655">
        <w:rPr>
          <w:rFonts w:eastAsia="Times New Roman" w:cs="Arial"/>
          <w:b/>
          <w:kern w:val="3"/>
          <w:lang w:eastAsia="zh-CN"/>
        </w:rPr>
        <w:t xml:space="preserve">МУНИЦИПАЛЬНАЯ ПРОГРАММА </w:t>
      </w:r>
      <w:r w:rsidRPr="00627655">
        <w:rPr>
          <w:rFonts w:eastAsia="Times New Roman" w:cs="Arial"/>
          <w:b/>
          <w:bCs/>
          <w:kern w:val="3"/>
          <w:lang w:eastAsia="zh-CN"/>
        </w:rPr>
        <w:t>ГОРОДСКОГО ОКРУГА ЖУКОВСКИЙ</w:t>
      </w:r>
    </w:p>
    <w:p w:rsidR="00627655" w:rsidRPr="00627655" w:rsidRDefault="00627655" w:rsidP="00627655">
      <w:pPr>
        <w:widowControl w:val="0"/>
        <w:suppressAutoHyphens/>
        <w:autoSpaceDE w:val="0"/>
        <w:autoSpaceDN w:val="0"/>
        <w:ind w:firstLine="426"/>
        <w:jc w:val="center"/>
        <w:textAlignment w:val="baseline"/>
        <w:rPr>
          <w:rFonts w:eastAsia="Times New Roman" w:cs="Arial"/>
          <w:b/>
          <w:kern w:val="3"/>
          <w:lang w:eastAsia="zh-CN"/>
        </w:rPr>
      </w:pPr>
      <w:r w:rsidRPr="00627655">
        <w:rPr>
          <w:rFonts w:eastAsia="Times New Roman" w:cs="Arial"/>
          <w:b/>
          <w:bCs/>
          <w:color w:val="26282F"/>
          <w:kern w:val="3"/>
          <w:lang w:eastAsia="ru-RU"/>
        </w:rPr>
        <w:t>«</w:t>
      </w:r>
      <w:r w:rsidRPr="00627655">
        <w:rPr>
          <w:rFonts w:eastAsia="Times New Roman" w:cs="Arial"/>
          <w:b/>
          <w:bCs/>
          <w:kern w:val="3"/>
          <w:lang w:eastAsia="zh-CN"/>
        </w:rPr>
        <w:t>ПЕРЕСЕЛЕНИЕ ГРАЖДАН ИЗ АВАРИЙНОГО ЖИЛИЩНОГО ФОНДА</w:t>
      </w:r>
      <w:r w:rsidRPr="00627655">
        <w:rPr>
          <w:rFonts w:eastAsia="Times New Roman" w:cs="Arial"/>
          <w:b/>
          <w:bCs/>
          <w:color w:val="26282F"/>
          <w:kern w:val="3"/>
          <w:lang w:eastAsia="ru-RU"/>
        </w:rPr>
        <w:t>»</w:t>
      </w:r>
    </w:p>
    <w:p w:rsidR="00627655" w:rsidRPr="00627655" w:rsidRDefault="00627655" w:rsidP="00627655">
      <w:pPr>
        <w:widowControl w:val="0"/>
        <w:suppressAutoHyphens/>
        <w:autoSpaceDE w:val="0"/>
        <w:autoSpaceDN w:val="0"/>
        <w:ind w:firstLine="426"/>
        <w:jc w:val="center"/>
        <w:textAlignment w:val="baseline"/>
        <w:rPr>
          <w:rFonts w:eastAsia="Times New Roman" w:cs="Arial"/>
          <w:kern w:val="3"/>
          <w:lang w:eastAsia="zh-CN"/>
        </w:rPr>
      </w:pPr>
    </w:p>
    <w:p w:rsidR="00627655" w:rsidRPr="00627655" w:rsidRDefault="00627655" w:rsidP="00627655">
      <w:pPr>
        <w:widowControl w:val="0"/>
        <w:suppressAutoHyphens/>
        <w:autoSpaceDE w:val="0"/>
        <w:autoSpaceDN w:val="0"/>
        <w:ind w:firstLine="426"/>
        <w:jc w:val="center"/>
        <w:textAlignment w:val="baseline"/>
        <w:rPr>
          <w:rFonts w:eastAsia="Times New Roman" w:cs="Arial"/>
          <w:kern w:val="3"/>
          <w:lang w:eastAsia="zh-CN"/>
        </w:rPr>
      </w:pPr>
      <w:r w:rsidRPr="00627655">
        <w:rPr>
          <w:rFonts w:eastAsia="Times New Roman" w:cs="Arial"/>
          <w:kern w:val="3"/>
          <w:lang w:eastAsia="zh-CN"/>
        </w:rPr>
        <w:t>Муниципальный заказчик: Отдел жилищной политики Управления земельно-имущественных отношений</w:t>
      </w:r>
    </w:p>
    <w:p w:rsidR="00627655" w:rsidRPr="00627655" w:rsidRDefault="00627655" w:rsidP="00627655">
      <w:pPr>
        <w:widowControl w:val="0"/>
        <w:suppressAutoHyphens/>
        <w:autoSpaceDE w:val="0"/>
        <w:autoSpaceDN w:val="0"/>
        <w:ind w:firstLine="426"/>
        <w:jc w:val="center"/>
        <w:textAlignment w:val="baseline"/>
        <w:rPr>
          <w:rFonts w:eastAsia="Times New Roman" w:cs="Arial"/>
          <w:kern w:val="3"/>
          <w:lang w:eastAsia="zh-CN"/>
        </w:rPr>
      </w:pPr>
      <w:r w:rsidRPr="00627655">
        <w:rPr>
          <w:rFonts w:eastAsia="Times New Roman" w:cs="Arial"/>
          <w:kern w:val="3"/>
          <w:lang w:eastAsia="zh-CN"/>
        </w:rPr>
        <w:t>Администрации городского округа Жуковский</w:t>
      </w:r>
    </w:p>
    <w:p w:rsidR="00627655" w:rsidRPr="00627655" w:rsidRDefault="00627655" w:rsidP="00627655">
      <w:pPr>
        <w:widowControl w:val="0"/>
        <w:tabs>
          <w:tab w:val="left" w:pos="1843"/>
          <w:tab w:val="left" w:pos="9923"/>
        </w:tabs>
        <w:suppressAutoHyphens/>
        <w:autoSpaceDN w:val="0"/>
        <w:jc w:val="center"/>
        <w:textAlignment w:val="baseline"/>
        <w:rPr>
          <w:rFonts w:eastAsia="Times New Roman" w:cs="Arial"/>
          <w:kern w:val="3"/>
          <w:lang w:eastAsia="ru-RU" w:bidi="hi-IN"/>
        </w:rPr>
      </w:pPr>
    </w:p>
    <w:p w:rsidR="00627655" w:rsidRPr="00627655" w:rsidRDefault="00627655" w:rsidP="00627655">
      <w:pPr>
        <w:widowControl w:val="0"/>
        <w:tabs>
          <w:tab w:val="left" w:pos="1843"/>
          <w:tab w:val="left" w:pos="9923"/>
        </w:tabs>
        <w:suppressAutoHyphens/>
        <w:autoSpaceDN w:val="0"/>
        <w:jc w:val="center"/>
        <w:textAlignment w:val="baseline"/>
        <w:rPr>
          <w:rFonts w:eastAsia="Times New Roman" w:cs="Arial"/>
          <w:kern w:val="3"/>
          <w:lang w:eastAsia="ru-RU" w:bidi="hi-IN"/>
        </w:rPr>
      </w:pPr>
      <w:r w:rsidRPr="00627655">
        <w:rPr>
          <w:rFonts w:eastAsia="Times New Roman" w:cs="Arial"/>
          <w:kern w:val="3"/>
          <w:lang w:eastAsia="ru-RU" w:bidi="hi-IN"/>
        </w:rPr>
        <w:t>Начальник Управления земельно-имущественных отношений</w:t>
      </w:r>
    </w:p>
    <w:p w:rsidR="00627655" w:rsidRPr="00627655" w:rsidRDefault="00627655" w:rsidP="00627655">
      <w:pPr>
        <w:widowControl w:val="0"/>
        <w:tabs>
          <w:tab w:val="left" w:pos="9923"/>
          <w:tab w:val="left" w:pos="12758"/>
        </w:tabs>
        <w:suppressAutoHyphens/>
        <w:autoSpaceDN w:val="0"/>
        <w:jc w:val="center"/>
        <w:textAlignment w:val="baseline"/>
        <w:rPr>
          <w:rFonts w:eastAsia="Times New Roman" w:cs="Arial"/>
          <w:kern w:val="3"/>
          <w:lang w:eastAsia="ru-RU" w:bidi="hi-IN"/>
        </w:rPr>
      </w:pPr>
      <w:r w:rsidRPr="00627655">
        <w:rPr>
          <w:rFonts w:eastAsia="Times New Roman" w:cs="Arial"/>
          <w:kern w:val="3"/>
          <w:lang w:eastAsia="ru-RU" w:bidi="hi-IN"/>
        </w:rPr>
        <w:t xml:space="preserve">Администрации городского округа Жуковский </w:t>
      </w:r>
      <w:proofErr w:type="spellStart"/>
      <w:r w:rsidRPr="00627655">
        <w:rPr>
          <w:rFonts w:eastAsia="Times New Roman" w:cs="Arial"/>
          <w:kern w:val="3"/>
          <w:lang w:eastAsia="ru-RU" w:bidi="hi-IN"/>
        </w:rPr>
        <w:t>Турлаева</w:t>
      </w:r>
      <w:proofErr w:type="spellEnd"/>
      <w:r w:rsidRPr="00627655">
        <w:rPr>
          <w:rFonts w:eastAsia="Times New Roman" w:cs="Arial"/>
          <w:kern w:val="3"/>
          <w:lang w:eastAsia="ru-RU" w:bidi="hi-IN"/>
        </w:rPr>
        <w:t xml:space="preserve"> О.Ю.</w:t>
      </w:r>
    </w:p>
    <w:p w:rsidR="00627655" w:rsidRDefault="00627655" w:rsidP="00627655">
      <w:pPr>
        <w:jc w:val="center"/>
      </w:pPr>
    </w:p>
    <w:p w:rsidR="00627655" w:rsidRDefault="00627655" w:rsidP="00627655">
      <w:pPr>
        <w:jc w:val="center"/>
      </w:pPr>
      <w:r w:rsidRPr="00627655">
        <w:t>1. Паспорт муниципальной программы городского округа Жуковский «Переселение граждан из аварийного жилищного фонда»</w:t>
      </w:r>
    </w:p>
    <w:tbl>
      <w:tblPr>
        <w:tblW w:w="5050" w:type="pct"/>
        <w:tblInd w:w="-5" w:type="dxa"/>
        <w:tblLayout w:type="fixed"/>
        <w:tblCellMar>
          <w:left w:w="17" w:type="dxa"/>
          <w:right w:w="11" w:type="dxa"/>
        </w:tblCellMar>
        <w:tblLook w:val="04A0" w:firstRow="1" w:lastRow="0" w:firstColumn="1" w:lastColumn="0" w:noHBand="0" w:noVBand="1"/>
      </w:tblPr>
      <w:tblGrid>
        <w:gridCol w:w="2552"/>
        <w:gridCol w:w="1559"/>
        <w:gridCol w:w="1418"/>
        <w:gridCol w:w="1559"/>
        <w:gridCol w:w="1559"/>
        <w:gridCol w:w="825"/>
        <w:gridCol w:w="825"/>
      </w:tblGrid>
      <w:tr w:rsidR="00627655" w:rsidRPr="00627655" w:rsidTr="00627655">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627655" w:rsidRPr="00627655" w:rsidRDefault="00627655" w:rsidP="00627655">
            <w:pPr>
              <w:rPr>
                <w:rFonts w:eastAsia="Times New Roman" w:cs="Arial"/>
                <w:sz w:val="20"/>
                <w:szCs w:val="20"/>
                <w:lang w:eastAsia="ru-RU"/>
              </w:rPr>
            </w:pPr>
            <w:r w:rsidRPr="00627655">
              <w:rPr>
                <w:rFonts w:eastAsia="Times New Roman" w:cs="Arial"/>
                <w:sz w:val="20"/>
                <w:szCs w:val="20"/>
                <w:lang w:eastAsia="ru-RU"/>
              </w:rPr>
              <w:t>Координатор муниципальной программы</w:t>
            </w:r>
          </w:p>
        </w:tc>
        <w:tc>
          <w:tcPr>
            <w:tcW w:w="7745" w:type="dxa"/>
            <w:gridSpan w:val="6"/>
            <w:tcBorders>
              <w:top w:val="single" w:sz="4" w:space="0" w:color="auto"/>
              <w:left w:val="nil"/>
              <w:bottom w:val="single" w:sz="4" w:space="0" w:color="auto"/>
              <w:right w:val="single" w:sz="4" w:space="0" w:color="auto"/>
            </w:tcBorders>
            <w:shd w:val="clear" w:color="000000" w:fill="FFFFFF"/>
            <w:hideMark/>
          </w:tcPr>
          <w:p w:rsidR="00627655" w:rsidRPr="00627655" w:rsidRDefault="00627655" w:rsidP="00627655">
            <w:pPr>
              <w:rPr>
                <w:rFonts w:eastAsia="Times New Roman" w:cs="Arial"/>
                <w:sz w:val="20"/>
                <w:szCs w:val="20"/>
                <w:lang w:eastAsia="ru-RU"/>
              </w:rPr>
            </w:pPr>
            <w:r w:rsidRPr="00627655">
              <w:rPr>
                <w:rFonts w:eastAsia="Times New Roman" w:cs="Arial"/>
                <w:sz w:val="20"/>
                <w:szCs w:val="20"/>
                <w:lang w:eastAsia="ru-RU"/>
              </w:rPr>
              <w:t>Заместитель Главы городского округа Жуковский  –  Степанова Ю.В.</w:t>
            </w:r>
          </w:p>
        </w:tc>
      </w:tr>
      <w:tr w:rsidR="00627655" w:rsidRPr="00627655" w:rsidTr="00627655">
        <w:tc>
          <w:tcPr>
            <w:tcW w:w="2552" w:type="dxa"/>
            <w:tcBorders>
              <w:top w:val="nil"/>
              <w:left w:val="single" w:sz="4" w:space="0" w:color="auto"/>
              <w:bottom w:val="single" w:sz="4" w:space="0" w:color="auto"/>
              <w:right w:val="single" w:sz="4" w:space="0" w:color="auto"/>
            </w:tcBorders>
            <w:shd w:val="clear" w:color="auto" w:fill="auto"/>
            <w:hideMark/>
          </w:tcPr>
          <w:p w:rsidR="00627655" w:rsidRPr="00627655" w:rsidRDefault="00627655" w:rsidP="00627655">
            <w:pPr>
              <w:rPr>
                <w:rFonts w:eastAsia="Times New Roman" w:cs="Arial"/>
                <w:sz w:val="20"/>
                <w:szCs w:val="20"/>
                <w:lang w:eastAsia="ru-RU"/>
              </w:rPr>
            </w:pPr>
            <w:r w:rsidRPr="00627655">
              <w:rPr>
                <w:rFonts w:eastAsia="Times New Roman" w:cs="Arial"/>
                <w:sz w:val="20"/>
                <w:szCs w:val="20"/>
                <w:lang w:eastAsia="ru-RU"/>
              </w:rPr>
              <w:t>Муниципальный заказчик муниципальной   программы</w:t>
            </w:r>
          </w:p>
        </w:tc>
        <w:tc>
          <w:tcPr>
            <w:tcW w:w="7745" w:type="dxa"/>
            <w:gridSpan w:val="6"/>
            <w:tcBorders>
              <w:top w:val="single" w:sz="4" w:space="0" w:color="auto"/>
              <w:left w:val="nil"/>
              <w:bottom w:val="single" w:sz="4" w:space="0" w:color="auto"/>
              <w:right w:val="single" w:sz="4" w:space="0" w:color="auto"/>
            </w:tcBorders>
            <w:shd w:val="clear" w:color="000000" w:fill="FFFFFF"/>
            <w:hideMark/>
          </w:tcPr>
          <w:p w:rsidR="00627655" w:rsidRPr="00627655" w:rsidRDefault="00627655" w:rsidP="00627655">
            <w:pPr>
              <w:rPr>
                <w:rFonts w:eastAsia="Times New Roman" w:cs="Arial"/>
                <w:sz w:val="20"/>
                <w:szCs w:val="20"/>
                <w:lang w:eastAsia="ru-RU"/>
              </w:rPr>
            </w:pPr>
            <w:r w:rsidRPr="00627655">
              <w:rPr>
                <w:rFonts w:eastAsia="Times New Roman" w:cs="Arial"/>
                <w:sz w:val="20"/>
                <w:szCs w:val="20"/>
                <w:lang w:eastAsia="ru-RU"/>
              </w:rPr>
              <w:t>Отдел жилищной политики Управления земельно-имущественных отношений Администрации городского округа Жуковский</w:t>
            </w:r>
          </w:p>
        </w:tc>
      </w:tr>
      <w:tr w:rsidR="00627655" w:rsidRPr="00627655" w:rsidTr="00627655">
        <w:tc>
          <w:tcPr>
            <w:tcW w:w="2552" w:type="dxa"/>
            <w:vMerge w:val="restart"/>
            <w:tcBorders>
              <w:top w:val="nil"/>
              <w:left w:val="single" w:sz="4" w:space="0" w:color="auto"/>
              <w:bottom w:val="single" w:sz="4" w:space="0" w:color="000000"/>
              <w:right w:val="single" w:sz="4" w:space="0" w:color="auto"/>
            </w:tcBorders>
            <w:shd w:val="clear" w:color="000000" w:fill="FFFFFF"/>
            <w:hideMark/>
          </w:tcPr>
          <w:p w:rsidR="00627655" w:rsidRPr="00627655" w:rsidRDefault="00627655" w:rsidP="00627655">
            <w:pPr>
              <w:rPr>
                <w:rFonts w:eastAsia="Times New Roman" w:cs="Arial"/>
                <w:sz w:val="20"/>
                <w:szCs w:val="20"/>
                <w:lang w:eastAsia="ru-RU"/>
              </w:rPr>
            </w:pPr>
            <w:r w:rsidRPr="00627655">
              <w:rPr>
                <w:rFonts w:eastAsia="Times New Roman" w:cs="Arial"/>
                <w:sz w:val="20"/>
                <w:szCs w:val="20"/>
                <w:lang w:eastAsia="ru-RU"/>
              </w:rPr>
              <w:t>Цели муниципальной программы</w:t>
            </w:r>
          </w:p>
        </w:tc>
        <w:tc>
          <w:tcPr>
            <w:tcW w:w="7745" w:type="dxa"/>
            <w:gridSpan w:val="6"/>
            <w:tcBorders>
              <w:top w:val="single" w:sz="4" w:space="0" w:color="auto"/>
              <w:left w:val="nil"/>
              <w:bottom w:val="single" w:sz="4" w:space="0" w:color="auto"/>
              <w:right w:val="single" w:sz="4" w:space="0" w:color="auto"/>
            </w:tcBorders>
            <w:shd w:val="clear" w:color="auto" w:fill="auto"/>
            <w:hideMark/>
          </w:tcPr>
          <w:p w:rsidR="00627655" w:rsidRPr="00627655" w:rsidRDefault="00627655" w:rsidP="00627655">
            <w:pPr>
              <w:rPr>
                <w:rFonts w:eastAsia="Times New Roman" w:cs="Arial"/>
                <w:sz w:val="20"/>
                <w:szCs w:val="20"/>
                <w:lang w:eastAsia="ru-RU"/>
              </w:rPr>
            </w:pPr>
            <w:r w:rsidRPr="00627655">
              <w:rPr>
                <w:rFonts w:eastAsia="Times New Roman" w:cs="Arial"/>
                <w:sz w:val="20"/>
                <w:szCs w:val="20"/>
                <w:lang w:eastAsia="ru-RU"/>
              </w:rPr>
              <w:t>1. Обеспечение расселения многоквартирных домов,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w:t>
            </w:r>
          </w:p>
        </w:tc>
      </w:tr>
      <w:tr w:rsidR="00627655" w:rsidRPr="00627655" w:rsidTr="00627655">
        <w:tc>
          <w:tcPr>
            <w:tcW w:w="2552" w:type="dxa"/>
            <w:vMerge/>
            <w:tcBorders>
              <w:top w:val="nil"/>
              <w:left w:val="single" w:sz="4" w:space="0" w:color="auto"/>
              <w:bottom w:val="single" w:sz="4" w:space="0" w:color="000000"/>
              <w:right w:val="single" w:sz="4" w:space="0" w:color="auto"/>
            </w:tcBorders>
            <w:hideMark/>
          </w:tcPr>
          <w:p w:rsidR="00627655" w:rsidRPr="00627655" w:rsidRDefault="00627655" w:rsidP="00627655">
            <w:pPr>
              <w:rPr>
                <w:rFonts w:eastAsia="Times New Roman" w:cs="Arial"/>
                <w:sz w:val="20"/>
                <w:szCs w:val="20"/>
                <w:lang w:eastAsia="ru-RU"/>
              </w:rPr>
            </w:pPr>
          </w:p>
        </w:tc>
        <w:tc>
          <w:tcPr>
            <w:tcW w:w="7745" w:type="dxa"/>
            <w:gridSpan w:val="6"/>
            <w:tcBorders>
              <w:top w:val="single" w:sz="4" w:space="0" w:color="auto"/>
              <w:left w:val="nil"/>
              <w:bottom w:val="single" w:sz="4" w:space="0" w:color="auto"/>
              <w:right w:val="single" w:sz="4" w:space="0" w:color="000000"/>
            </w:tcBorders>
            <w:shd w:val="clear" w:color="auto" w:fill="auto"/>
            <w:hideMark/>
          </w:tcPr>
          <w:p w:rsidR="00627655" w:rsidRPr="00627655" w:rsidRDefault="00627655" w:rsidP="00627655">
            <w:pPr>
              <w:rPr>
                <w:rFonts w:eastAsia="Times New Roman" w:cs="Arial"/>
                <w:sz w:val="20"/>
                <w:szCs w:val="20"/>
                <w:lang w:eastAsia="ru-RU"/>
              </w:rPr>
            </w:pPr>
            <w:r w:rsidRPr="00627655">
              <w:rPr>
                <w:rFonts w:eastAsia="Times New Roman" w:cs="Arial"/>
                <w:sz w:val="20"/>
                <w:szCs w:val="20"/>
                <w:lang w:eastAsia="ru-RU"/>
              </w:rPr>
              <w:t>2. Создание безопасных и благоприятных условий проживания граждан и внедрение ресурсосберегающих, энергоэффективных технологий</w:t>
            </w:r>
          </w:p>
        </w:tc>
      </w:tr>
      <w:tr w:rsidR="00627655" w:rsidRPr="00627655" w:rsidTr="00627655">
        <w:tc>
          <w:tcPr>
            <w:tcW w:w="2552" w:type="dxa"/>
            <w:vMerge/>
            <w:tcBorders>
              <w:top w:val="nil"/>
              <w:left w:val="single" w:sz="4" w:space="0" w:color="auto"/>
              <w:bottom w:val="single" w:sz="4" w:space="0" w:color="000000"/>
              <w:right w:val="single" w:sz="4" w:space="0" w:color="auto"/>
            </w:tcBorders>
            <w:hideMark/>
          </w:tcPr>
          <w:p w:rsidR="00627655" w:rsidRPr="00627655" w:rsidRDefault="00627655" w:rsidP="00627655">
            <w:pPr>
              <w:rPr>
                <w:rFonts w:eastAsia="Times New Roman" w:cs="Arial"/>
                <w:sz w:val="20"/>
                <w:szCs w:val="20"/>
                <w:lang w:eastAsia="ru-RU"/>
              </w:rPr>
            </w:pPr>
          </w:p>
        </w:tc>
        <w:tc>
          <w:tcPr>
            <w:tcW w:w="7745" w:type="dxa"/>
            <w:gridSpan w:val="6"/>
            <w:tcBorders>
              <w:top w:val="single" w:sz="4" w:space="0" w:color="auto"/>
              <w:left w:val="nil"/>
              <w:bottom w:val="single" w:sz="4" w:space="0" w:color="auto"/>
              <w:right w:val="single" w:sz="4" w:space="0" w:color="000000"/>
            </w:tcBorders>
            <w:shd w:val="clear" w:color="auto" w:fill="auto"/>
            <w:hideMark/>
          </w:tcPr>
          <w:p w:rsidR="00627655" w:rsidRPr="00627655" w:rsidRDefault="00627655" w:rsidP="00627655">
            <w:pPr>
              <w:rPr>
                <w:rFonts w:eastAsia="Times New Roman" w:cs="Arial"/>
                <w:sz w:val="20"/>
                <w:szCs w:val="20"/>
                <w:lang w:eastAsia="ru-RU"/>
              </w:rPr>
            </w:pPr>
            <w:r w:rsidRPr="00627655">
              <w:rPr>
                <w:rFonts w:eastAsia="Times New Roman" w:cs="Arial"/>
                <w:sz w:val="20"/>
                <w:szCs w:val="20"/>
                <w:lang w:eastAsia="ru-RU"/>
              </w:rPr>
              <w:t>3. Финансовое и организационное обеспечение переселения граждан из непригодного для проживания жилищного фонда.</w:t>
            </w:r>
          </w:p>
        </w:tc>
      </w:tr>
      <w:tr w:rsidR="00627655" w:rsidRPr="00627655" w:rsidTr="00627655">
        <w:tc>
          <w:tcPr>
            <w:tcW w:w="2552" w:type="dxa"/>
            <w:tcBorders>
              <w:top w:val="nil"/>
              <w:left w:val="single" w:sz="4" w:space="0" w:color="auto"/>
              <w:bottom w:val="single" w:sz="4" w:space="0" w:color="auto"/>
              <w:right w:val="single" w:sz="4" w:space="0" w:color="auto"/>
            </w:tcBorders>
            <w:shd w:val="clear" w:color="000000" w:fill="FFFFFF"/>
            <w:hideMark/>
          </w:tcPr>
          <w:p w:rsidR="00627655" w:rsidRPr="00627655" w:rsidRDefault="00627655" w:rsidP="00627655">
            <w:pPr>
              <w:rPr>
                <w:rFonts w:eastAsia="Times New Roman" w:cs="Arial"/>
                <w:sz w:val="20"/>
                <w:szCs w:val="20"/>
                <w:lang w:eastAsia="ru-RU"/>
              </w:rPr>
            </w:pPr>
            <w:r w:rsidRPr="00627655">
              <w:rPr>
                <w:rFonts w:eastAsia="Times New Roman" w:cs="Arial"/>
                <w:sz w:val="20"/>
                <w:szCs w:val="20"/>
                <w:lang w:eastAsia="ru-RU"/>
              </w:rPr>
              <w:t>Перечень подпрограмм</w:t>
            </w:r>
          </w:p>
        </w:tc>
        <w:tc>
          <w:tcPr>
            <w:tcW w:w="7745" w:type="dxa"/>
            <w:gridSpan w:val="6"/>
            <w:tcBorders>
              <w:top w:val="nil"/>
              <w:left w:val="nil"/>
              <w:bottom w:val="single" w:sz="4" w:space="0" w:color="auto"/>
              <w:right w:val="single" w:sz="4" w:space="0" w:color="000000"/>
            </w:tcBorders>
            <w:shd w:val="clear" w:color="000000" w:fill="FFFFFF"/>
            <w:hideMark/>
          </w:tcPr>
          <w:p w:rsidR="00627655" w:rsidRPr="00627655" w:rsidRDefault="00627655" w:rsidP="00627655">
            <w:pPr>
              <w:rPr>
                <w:rFonts w:eastAsia="Times New Roman" w:cs="Arial"/>
                <w:sz w:val="20"/>
                <w:szCs w:val="20"/>
                <w:lang w:eastAsia="ru-RU"/>
              </w:rPr>
            </w:pPr>
            <w:r w:rsidRPr="00627655">
              <w:rPr>
                <w:rFonts w:eastAsia="Times New Roman" w:cs="Arial"/>
                <w:sz w:val="20"/>
                <w:szCs w:val="20"/>
                <w:lang w:eastAsia="ru-RU"/>
              </w:rPr>
              <w:t>Ответственные исполнители подпрограмм</w:t>
            </w:r>
          </w:p>
        </w:tc>
      </w:tr>
      <w:tr w:rsidR="00627655" w:rsidRPr="00627655" w:rsidTr="00627655">
        <w:tc>
          <w:tcPr>
            <w:tcW w:w="2552" w:type="dxa"/>
            <w:tcBorders>
              <w:top w:val="nil"/>
              <w:left w:val="single" w:sz="4" w:space="0" w:color="auto"/>
              <w:bottom w:val="single" w:sz="4" w:space="0" w:color="auto"/>
              <w:right w:val="single" w:sz="4" w:space="0" w:color="auto"/>
            </w:tcBorders>
            <w:shd w:val="clear" w:color="000000" w:fill="FFFFFF"/>
            <w:hideMark/>
          </w:tcPr>
          <w:p w:rsidR="00627655" w:rsidRPr="00627655" w:rsidRDefault="00627655" w:rsidP="00627655">
            <w:pPr>
              <w:rPr>
                <w:rFonts w:eastAsia="Times New Roman" w:cs="Arial"/>
                <w:sz w:val="20"/>
                <w:szCs w:val="20"/>
                <w:lang w:eastAsia="ru-RU"/>
              </w:rPr>
            </w:pPr>
            <w:r w:rsidRPr="00627655">
              <w:rPr>
                <w:rFonts w:eastAsia="Times New Roman" w:cs="Arial"/>
                <w:sz w:val="20"/>
                <w:szCs w:val="20"/>
                <w:lang w:eastAsia="ru-RU"/>
              </w:rPr>
              <w:t xml:space="preserve">Подпрограмма 2 </w:t>
            </w:r>
            <w:r>
              <w:rPr>
                <w:rFonts w:eastAsia="Times New Roman" w:cs="Arial"/>
                <w:sz w:val="20"/>
                <w:szCs w:val="20"/>
                <w:lang w:eastAsia="ru-RU"/>
              </w:rPr>
              <w:t>«</w:t>
            </w:r>
            <w:r w:rsidRPr="00627655">
              <w:rPr>
                <w:rFonts w:eastAsia="Times New Roman" w:cs="Arial"/>
                <w:sz w:val="20"/>
                <w:szCs w:val="20"/>
                <w:lang w:eastAsia="ru-RU"/>
              </w:rPr>
              <w:t>Обеспечение мероприятий по переселению граждан из аварийного жилищного фонда в Московской области</w:t>
            </w:r>
            <w:r>
              <w:rPr>
                <w:rFonts w:eastAsia="Times New Roman" w:cs="Arial"/>
                <w:sz w:val="20"/>
                <w:szCs w:val="20"/>
                <w:lang w:eastAsia="ru-RU"/>
              </w:rPr>
              <w:t>»</w:t>
            </w:r>
          </w:p>
        </w:tc>
        <w:tc>
          <w:tcPr>
            <w:tcW w:w="7745" w:type="dxa"/>
            <w:gridSpan w:val="6"/>
            <w:tcBorders>
              <w:top w:val="single" w:sz="4" w:space="0" w:color="auto"/>
              <w:left w:val="nil"/>
              <w:bottom w:val="single" w:sz="4" w:space="0" w:color="auto"/>
              <w:right w:val="single" w:sz="4" w:space="0" w:color="auto"/>
            </w:tcBorders>
            <w:shd w:val="clear" w:color="000000" w:fill="FFFFFF"/>
            <w:hideMark/>
          </w:tcPr>
          <w:p w:rsidR="00627655" w:rsidRPr="00627655" w:rsidRDefault="00627655" w:rsidP="00627655">
            <w:pPr>
              <w:rPr>
                <w:rFonts w:eastAsia="Times New Roman" w:cs="Arial"/>
                <w:sz w:val="20"/>
                <w:szCs w:val="20"/>
                <w:lang w:eastAsia="ru-RU"/>
              </w:rPr>
            </w:pPr>
            <w:r w:rsidRPr="00627655">
              <w:rPr>
                <w:rFonts w:eastAsia="Times New Roman" w:cs="Arial"/>
                <w:sz w:val="20"/>
                <w:szCs w:val="20"/>
                <w:lang w:eastAsia="ru-RU"/>
              </w:rPr>
              <w:t>Отдел жилищной политики Управления земельно-имущественных отношений Администрации городского округа Жуковский</w:t>
            </w:r>
          </w:p>
        </w:tc>
      </w:tr>
      <w:tr w:rsidR="00627655" w:rsidRPr="00627655" w:rsidTr="00627655">
        <w:tc>
          <w:tcPr>
            <w:tcW w:w="2552" w:type="dxa"/>
            <w:tcBorders>
              <w:top w:val="nil"/>
              <w:left w:val="single" w:sz="4" w:space="0" w:color="auto"/>
              <w:bottom w:val="single" w:sz="4" w:space="0" w:color="auto"/>
              <w:right w:val="single" w:sz="4" w:space="0" w:color="auto"/>
            </w:tcBorders>
            <w:shd w:val="clear" w:color="000000" w:fill="FFFFFF"/>
            <w:hideMark/>
          </w:tcPr>
          <w:p w:rsidR="00627655" w:rsidRPr="00627655" w:rsidRDefault="00627655" w:rsidP="00627655">
            <w:pPr>
              <w:rPr>
                <w:rFonts w:eastAsia="Times New Roman" w:cs="Arial"/>
                <w:sz w:val="20"/>
                <w:szCs w:val="20"/>
                <w:lang w:eastAsia="ru-RU"/>
              </w:rPr>
            </w:pPr>
            <w:r w:rsidRPr="00627655">
              <w:rPr>
                <w:rFonts w:eastAsia="Times New Roman" w:cs="Arial"/>
                <w:sz w:val="20"/>
                <w:szCs w:val="20"/>
                <w:lang w:eastAsia="ru-RU"/>
              </w:rPr>
              <w:t xml:space="preserve">Подпрограмма 4 </w:t>
            </w:r>
            <w:r>
              <w:rPr>
                <w:rFonts w:eastAsia="Times New Roman" w:cs="Arial"/>
                <w:sz w:val="20"/>
                <w:szCs w:val="20"/>
                <w:lang w:eastAsia="ru-RU"/>
              </w:rPr>
              <w:t>«</w:t>
            </w:r>
            <w:r w:rsidRPr="00627655">
              <w:rPr>
                <w:rFonts w:eastAsia="Times New Roman" w:cs="Arial"/>
                <w:sz w:val="20"/>
                <w:szCs w:val="20"/>
                <w:lang w:eastAsia="ru-RU"/>
              </w:rPr>
              <w:t>Обеспечение мероприятий по переселению граждан из аварийного жилищного фонда в Московской области, признанного таковым после 1 января 2017 года</w:t>
            </w:r>
            <w:r>
              <w:rPr>
                <w:rFonts w:eastAsia="Times New Roman" w:cs="Arial"/>
                <w:sz w:val="20"/>
                <w:szCs w:val="20"/>
                <w:lang w:eastAsia="ru-RU"/>
              </w:rPr>
              <w:t>»</w:t>
            </w:r>
          </w:p>
        </w:tc>
        <w:tc>
          <w:tcPr>
            <w:tcW w:w="7745" w:type="dxa"/>
            <w:gridSpan w:val="6"/>
            <w:tcBorders>
              <w:top w:val="single" w:sz="4" w:space="0" w:color="auto"/>
              <w:left w:val="nil"/>
              <w:bottom w:val="single" w:sz="4" w:space="0" w:color="auto"/>
              <w:right w:val="single" w:sz="4" w:space="0" w:color="auto"/>
            </w:tcBorders>
            <w:shd w:val="clear" w:color="000000" w:fill="FFFFFF"/>
            <w:hideMark/>
          </w:tcPr>
          <w:p w:rsidR="00627655" w:rsidRPr="00627655" w:rsidRDefault="00627655" w:rsidP="00627655">
            <w:pPr>
              <w:rPr>
                <w:rFonts w:eastAsia="Times New Roman" w:cs="Arial"/>
                <w:sz w:val="20"/>
                <w:szCs w:val="20"/>
                <w:lang w:eastAsia="ru-RU"/>
              </w:rPr>
            </w:pPr>
            <w:r w:rsidRPr="00627655">
              <w:rPr>
                <w:rFonts w:eastAsia="Times New Roman" w:cs="Arial"/>
                <w:sz w:val="20"/>
                <w:szCs w:val="20"/>
                <w:lang w:eastAsia="ru-RU"/>
              </w:rPr>
              <w:t>Отдел жилищной политики Управления земельно-имущественных отношений Администрации городского округа Жуковский</w:t>
            </w:r>
          </w:p>
        </w:tc>
      </w:tr>
      <w:tr w:rsidR="00627655" w:rsidRPr="00627655" w:rsidTr="00627655">
        <w:tc>
          <w:tcPr>
            <w:tcW w:w="2552" w:type="dxa"/>
            <w:tcBorders>
              <w:top w:val="nil"/>
              <w:left w:val="single" w:sz="4" w:space="0" w:color="auto"/>
              <w:bottom w:val="nil"/>
              <w:right w:val="single" w:sz="4" w:space="0" w:color="auto"/>
            </w:tcBorders>
            <w:shd w:val="clear" w:color="000000" w:fill="FFFFFF"/>
            <w:hideMark/>
          </w:tcPr>
          <w:p w:rsidR="00627655" w:rsidRPr="00627655" w:rsidRDefault="00627655" w:rsidP="00627655">
            <w:pPr>
              <w:rPr>
                <w:rFonts w:eastAsia="Times New Roman" w:cs="Arial"/>
                <w:sz w:val="20"/>
                <w:szCs w:val="20"/>
                <w:lang w:eastAsia="ru-RU"/>
              </w:rPr>
            </w:pPr>
            <w:r w:rsidRPr="00627655">
              <w:rPr>
                <w:rFonts w:eastAsia="Times New Roman" w:cs="Arial"/>
                <w:sz w:val="20"/>
                <w:szCs w:val="20"/>
                <w:lang w:eastAsia="ru-RU"/>
              </w:rPr>
              <w:t xml:space="preserve">Подпрограмма 5 </w:t>
            </w:r>
            <w:r>
              <w:rPr>
                <w:rFonts w:eastAsia="Times New Roman" w:cs="Arial"/>
                <w:sz w:val="20"/>
                <w:szCs w:val="20"/>
                <w:lang w:eastAsia="ru-RU"/>
              </w:rPr>
              <w:t>«</w:t>
            </w:r>
            <w:r w:rsidRPr="00627655">
              <w:rPr>
                <w:rFonts w:eastAsia="Times New Roman" w:cs="Arial"/>
                <w:sz w:val="20"/>
                <w:szCs w:val="20"/>
                <w:lang w:eastAsia="ru-RU"/>
              </w:rPr>
              <w:t>Обеспечение мероприятий по переселению граждан из непригодного для проживания жилищного фонда</w:t>
            </w:r>
            <w:r>
              <w:rPr>
                <w:rFonts w:eastAsia="Times New Roman" w:cs="Arial"/>
                <w:sz w:val="20"/>
                <w:szCs w:val="20"/>
                <w:lang w:eastAsia="ru-RU"/>
              </w:rPr>
              <w:t>»</w:t>
            </w:r>
          </w:p>
        </w:tc>
        <w:tc>
          <w:tcPr>
            <w:tcW w:w="7745" w:type="dxa"/>
            <w:gridSpan w:val="6"/>
            <w:tcBorders>
              <w:top w:val="single" w:sz="4" w:space="0" w:color="auto"/>
              <w:left w:val="nil"/>
              <w:bottom w:val="single" w:sz="4" w:space="0" w:color="auto"/>
              <w:right w:val="single" w:sz="4" w:space="0" w:color="auto"/>
            </w:tcBorders>
            <w:shd w:val="clear" w:color="000000" w:fill="FFFFFF"/>
            <w:hideMark/>
          </w:tcPr>
          <w:p w:rsidR="00627655" w:rsidRPr="00627655" w:rsidRDefault="00627655" w:rsidP="00627655">
            <w:pPr>
              <w:rPr>
                <w:rFonts w:eastAsia="Times New Roman" w:cs="Arial"/>
                <w:sz w:val="20"/>
                <w:szCs w:val="20"/>
                <w:lang w:eastAsia="ru-RU"/>
              </w:rPr>
            </w:pPr>
            <w:r w:rsidRPr="00627655">
              <w:rPr>
                <w:rFonts w:eastAsia="Times New Roman" w:cs="Arial"/>
                <w:sz w:val="20"/>
                <w:szCs w:val="20"/>
                <w:lang w:eastAsia="ru-RU"/>
              </w:rPr>
              <w:t>Отдел жилищной политики Управления земельно-имущественных отношений Администрации городского округа Жуковский</w:t>
            </w:r>
          </w:p>
        </w:tc>
      </w:tr>
      <w:tr w:rsidR="00627655" w:rsidRPr="00627655" w:rsidTr="009F072B">
        <w:tc>
          <w:tcPr>
            <w:tcW w:w="255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627655" w:rsidRPr="00627655" w:rsidRDefault="00627655" w:rsidP="00627655">
            <w:pPr>
              <w:rPr>
                <w:rFonts w:eastAsia="Times New Roman" w:cs="Arial"/>
                <w:sz w:val="20"/>
                <w:szCs w:val="20"/>
                <w:lang w:eastAsia="ru-RU"/>
              </w:rPr>
            </w:pPr>
            <w:r w:rsidRPr="00627655">
              <w:rPr>
                <w:rFonts w:eastAsia="Times New Roman" w:cs="Arial"/>
                <w:sz w:val="20"/>
                <w:szCs w:val="20"/>
                <w:lang w:eastAsia="ru-RU"/>
              </w:rPr>
              <w:t xml:space="preserve">Источники финансирования  муниципальной </w:t>
            </w:r>
            <w:r w:rsidRPr="00627655">
              <w:rPr>
                <w:rFonts w:eastAsia="Times New Roman" w:cs="Arial"/>
                <w:sz w:val="20"/>
                <w:szCs w:val="20"/>
                <w:lang w:eastAsia="ru-RU"/>
              </w:rPr>
              <w:lastRenderedPageBreak/>
              <w:t>программы, в том числе по годам:</w:t>
            </w:r>
          </w:p>
        </w:tc>
        <w:tc>
          <w:tcPr>
            <w:tcW w:w="7745" w:type="dxa"/>
            <w:gridSpan w:val="6"/>
            <w:tcBorders>
              <w:top w:val="single" w:sz="4" w:space="0" w:color="auto"/>
              <w:left w:val="nil"/>
              <w:bottom w:val="single" w:sz="4" w:space="0" w:color="auto"/>
              <w:right w:val="single" w:sz="4" w:space="0" w:color="000000"/>
            </w:tcBorders>
            <w:shd w:val="clear" w:color="000000" w:fill="FFFFFF"/>
            <w:vAlign w:val="center"/>
            <w:hideMark/>
          </w:tcPr>
          <w:p w:rsidR="00627655" w:rsidRPr="00627655" w:rsidRDefault="00627655" w:rsidP="009F072B">
            <w:pPr>
              <w:jc w:val="center"/>
              <w:rPr>
                <w:rFonts w:eastAsia="Times New Roman" w:cs="Arial"/>
                <w:sz w:val="20"/>
                <w:szCs w:val="20"/>
                <w:lang w:eastAsia="ru-RU"/>
              </w:rPr>
            </w:pPr>
            <w:r w:rsidRPr="00627655">
              <w:rPr>
                <w:rFonts w:eastAsia="Times New Roman" w:cs="Arial"/>
                <w:sz w:val="20"/>
                <w:szCs w:val="20"/>
                <w:lang w:eastAsia="ru-RU"/>
              </w:rPr>
              <w:lastRenderedPageBreak/>
              <w:t>Расходы (тыс. рублей)</w:t>
            </w:r>
          </w:p>
        </w:tc>
      </w:tr>
      <w:tr w:rsidR="00627655" w:rsidRPr="00627655" w:rsidTr="00627655">
        <w:tc>
          <w:tcPr>
            <w:tcW w:w="2552" w:type="dxa"/>
            <w:vMerge/>
            <w:tcBorders>
              <w:top w:val="single" w:sz="4" w:space="0" w:color="auto"/>
              <w:left w:val="single" w:sz="4" w:space="0" w:color="auto"/>
              <w:bottom w:val="single" w:sz="4" w:space="0" w:color="000000"/>
              <w:right w:val="single" w:sz="4" w:space="0" w:color="auto"/>
            </w:tcBorders>
            <w:hideMark/>
          </w:tcPr>
          <w:p w:rsidR="00627655" w:rsidRPr="00627655" w:rsidRDefault="00627655" w:rsidP="00627655">
            <w:pPr>
              <w:rPr>
                <w:rFonts w:eastAsia="Times New Roman" w:cs="Arial"/>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Всего</w:t>
            </w:r>
          </w:p>
        </w:tc>
        <w:tc>
          <w:tcPr>
            <w:tcW w:w="1418"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2026 год</w:t>
            </w:r>
          </w:p>
        </w:tc>
        <w:tc>
          <w:tcPr>
            <w:tcW w:w="1559"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2027 год</w:t>
            </w:r>
          </w:p>
        </w:tc>
        <w:tc>
          <w:tcPr>
            <w:tcW w:w="1559"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2028 год</w:t>
            </w:r>
          </w:p>
        </w:tc>
        <w:tc>
          <w:tcPr>
            <w:tcW w:w="825"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2029 год</w:t>
            </w:r>
          </w:p>
        </w:tc>
        <w:tc>
          <w:tcPr>
            <w:tcW w:w="825"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2030 год</w:t>
            </w:r>
          </w:p>
        </w:tc>
      </w:tr>
      <w:tr w:rsidR="00627655" w:rsidRPr="00627655" w:rsidTr="00627655">
        <w:tc>
          <w:tcPr>
            <w:tcW w:w="2552" w:type="dxa"/>
            <w:tcBorders>
              <w:top w:val="nil"/>
              <w:left w:val="single" w:sz="4" w:space="0" w:color="auto"/>
              <w:bottom w:val="single" w:sz="4" w:space="0" w:color="auto"/>
              <w:right w:val="single" w:sz="4" w:space="0" w:color="auto"/>
            </w:tcBorders>
            <w:shd w:val="clear" w:color="000000" w:fill="FFFFFF"/>
            <w:hideMark/>
          </w:tcPr>
          <w:p w:rsidR="00627655" w:rsidRPr="00627655" w:rsidRDefault="00627655" w:rsidP="00627655">
            <w:pPr>
              <w:rPr>
                <w:rFonts w:eastAsia="Times New Roman" w:cs="Arial"/>
                <w:sz w:val="20"/>
                <w:szCs w:val="20"/>
                <w:lang w:eastAsia="ru-RU"/>
              </w:rPr>
            </w:pPr>
            <w:r w:rsidRPr="00627655">
              <w:rPr>
                <w:rFonts w:eastAsia="Times New Roman" w:cs="Arial"/>
                <w:sz w:val="20"/>
                <w:szCs w:val="20"/>
                <w:lang w:eastAsia="ru-RU"/>
              </w:rPr>
              <w:t>Средства бюджета Московской области</w:t>
            </w:r>
          </w:p>
        </w:tc>
        <w:tc>
          <w:tcPr>
            <w:tcW w:w="1559"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2273597,60076</w:t>
            </w:r>
          </w:p>
        </w:tc>
        <w:tc>
          <w:tcPr>
            <w:tcW w:w="1418"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51383,22113</w:t>
            </w:r>
          </w:p>
        </w:tc>
        <w:tc>
          <w:tcPr>
            <w:tcW w:w="1559"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1340498,54585</w:t>
            </w:r>
          </w:p>
        </w:tc>
        <w:tc>
          <w:tcPr>
            <w:tcW w:w="1559"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881715,83378</w:t>
            </w:r>
          </w:p>
        </w:tc>
        <w:tc>
          <w:tcPr>
            <w:tcW w:w="825"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0,00000</w:t>
            </w:r>
          </w:p>
        </w:tc>
        <w:tc>
          <w:tcPr>
            <w:tcW w:w="825"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0,00000</w:t>
            </w:r>
          </w:p>
        </w:tc>
      </w:tr>
      <w:tr w:rsidR="00627655" w:rsidRPr="00627655" w:rsidTr="00627655">
        <w:tc>
          <w:tcPr>
            <w:tcW w:w="2552" w:type="dxa"/>
            <w:tcBorders>
              <w:top w:val="nil"/>
              <w:left w:val="single" w:sz="4" w:space="0" w:color="auto"/>
              <w:bottom w:val="single" w:sz="4" w:space="0" w:color="auto"/>
              <w:right w:val="single" w:sz="4" w:space="0" w:color="auto"/>
            </w:tcBorders>
            <w:shd w:val="clear" w:color="000000" w:fill="FFFFFF"/>
            <w:hideMark/>
          </w:tcPr>
          <w:p w:rsidR="00627655" w:rsidRPr="00627655" w:rsidRDefault="00627655" w:rsidP="00627655">
            <w:pPr>
              <w:rPr>
                <w:rFonts w:eastAsia="Times New Roman" w:cs="Arial"/>
                <w:sz w:val="20"/>
                <w:szCs w:val="20"/>
                <w:lang w:eastAsia="ru-RU"/>
              </w:rPr>
            </w:pPr>
            <w:r w:rsidRPr="00627655">
              <w:rPr>
                <w:rFonts w:eastAsia="Times New Roman" w:cs="Arial"/>
                <w:sz w:val="20"/>
                <w:szCs w:val="20"/>
                <w:lang w:eastAsia="ru-RU"/>
              </w:rPr>
              <w:t>Средства Федерального бюджета</w:t>
            </w:r>
          </w:p>
        </w:tc>
        <w:tc>
          <w:tcPr>
            <w:tcW w:w="1559"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0,00000</w:t>
            </w:r>
          </w:p>
        </w:tc>
        <w:tc>
          <w:tcPr>
            <w:tcW w:w="1418"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0,00000</w:t>
            </w:r>
          </w:p>
        </w:tc>
        <w:tc>
          <w:tcPr>
            <w:tcW w:w="1559"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0,00000</w:t>
            </w:r>
          </w:p>
        </w:tc>
        <w:tc>
          <w:tcPr>
            <w:tcW w:w="1559"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0,00000</w:t>
            </w:r>
          </w:p>
        </w:tc>
        <w:tc>
          <w:tcPr>
            <w:tcW w:w="825"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0,00000</w:t>
            </w:r>
          </w:p>
        </w:tc>
        <w:tc>
          <w:tcPr>
            <w:tcW w:w="825"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0,00000</w:t>
            </w:r>
          </w:p>
        </w:tc>
      </w:tr>
      <w:tr w:rsidR="00627655" w:rsidRPr="00627655" w:rsidTr="00627655">
        <w:tc>
          <w:tcPr>
            <w:tcW w:w="2552" w:type="dxa"/>
            <w:tcBorders>
              <w:top w:val="nil"/>
              <w:left w:val="single" w:sz="4" w:space="0" w:color="auto"/>
              <w:bottom w:val="single" w:sz="4" w:space="0" w:color="auto"/>
              <w:right w:val="single" w:sz="4" w:space="0" w:color="auto"/>
            </w:tcBorders>
            <w:shd w:val="clear" w:color="000000" w:fill="FFFFFF"/>
            <w:hideMark/>
          </w:tcPr>
          <w:p w:rsidR="00627655" w:rsidRPr="00627655" w:rsidRDefault="00627655" w:rsidP="00627655">
            <w:pPr>
              <w:rPr>
                <w:rFonts w:eastAsia="Times New Roman" w:cs="Arial"/>
                <w:sz w:val="20"/>
                <w:szCs w:val="20"/>
                <w:lang w:eastAsia="ru-RU"/>
              </w:rPr>
            </w:pPr>
            <w:r w:rsidRPr="00627655">
              <w:rPr>
                <w:rFonts w:eastAsia="Times New Roman" w:cs="Arial"/>
                <w:sz w:val="20"/>
                <w:szCs w:val="20"/>
                <w:lang w:eastAsia="ru-RU"/>
              </w:rPr>
              <w:t>Средства бюджета городского округа Жуковский</w:t>
            </w:r>
          </w:p>
        </w:tc>
        <w:tc>
          <w:tcPr>
            <w:tcW w:w="1559"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1426859,95844</w:t>
            </w:r>
          </w:p>
        </w:tc>
        <w:tc>
          <w:tcPr>
            <w:tcW w:w="1418"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735091,36977</w:t>
            </w:r>
          </w:p>
        </w:tc>
        <w:tc>
          <w:tcPr>
            <w:tcW w:w="1559"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394267,92868</w:t>
            </w:r>
          </w:p>
        </w:tc>
        <w:tc>
          <w:tcPr>
            <w:tcW w:w="1559"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297500,65999</w:t>
            </w:r>
          </w:p>
        </w:tc>
        <w:tc>
          <w:tcPr>
            <w:tcW w:w="825"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0,00000</w:t>
            </w:r>
          </w:p>
        </w:tc>
        <w:tc>
          <w:tcPr>
            <w:tcW w:w="825"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0,00000</w:t>
            </w:r>
          </w:p>
        </w:tc>
      </w:tr>
      <w:tr w:rsidR="00627655" w:rsidRPr="00627655" w:rsidTr="00627655">
        <w:tc>
          <w:tcPr>
            <w:tcW w:w="2552" w:type="dxa"/>
            <w:tcBorders>
              <w:top w:val="nil"/>
              <w:left w:val="single" w:sz="4" w:space="0" w:color="auto"/>
              <w:bottom w:val="single" w:sz="4" w:space="0" w:color="auto"/>
              <w:right w:val="single" w:sz="4" w:space="0" w:color="auto"/>
            </w:tcBorders>
            <w:shd w:val="clear" w:color="000000" w:fill="FFFFFF"/>
            <w:hideMark/>
          </w:tcPr>
          <w:p w:rsidR="00627655" w:rsidRPr="00627655" w:rsidRDefault="00627655" w:rsidP="00627655">
            <w:pPr>
              <w:rPr>
                <w:rFonts w:eastAsia="Times New Roman" w:cs="Arial"/>
                <w:sz w:val="20"/>
                <w:szCs w:val="20"/>
                <w:lang w:eastAsia="ru-RU"/>
              </w:rPr>
            </w:pPr>
            <w:r w:rsidRPr="00627655">
              <w:rPr>
                <w:rFonts w:eastAsia="Times New Roman" w:cs="Arial"/>
                <w:sz w:val="20"/>
                <w:szCs w:val="20"/>
                <w:lang w:eastAsia="ru-RU"/>
              </w:rPr>
              <w:t>Внебюджетные источники</w:t>
            </w:r>
          </w:p>
        </w:tc>
        <w:tc>
          <w:tcPr>
            <w:tcW w:w="1559"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0,00000</w:t>
            </w:r>
          </w:p>
        </w:tc>
        <w:tc>
          <w:tcPr>
            <w:tcW w:w="1418"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0,00000</w:t>
            </w:r>
          </w:p>
        </w:tc>
        <w:tc>
          <w:tcPr>
            <w:tcW w:w="1559"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0,00000</w:t>
            </w:r>
          </w:p>
        </w:tc>
        <w:tc>
          <w:tcPr>
            <w:tcW w:w="1559"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0,00000</w:t>
            </w:r>
          </w:p>
        </w:tc>
        <w:tc>
          <w:tcPr>
            <w:tcW w:w="825"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0,00000</w:t>
            </w:r>
          </w:p>
        </w:tc>
        <w:tc>
          <w:tcPr>
            <w:tcW w:w="825"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0,00000</w:t>
            </w:r>
          </w:p>
        </w:tc>
      </w:tr>
      <w:tr w:rsidR="00627655" w:rsidRPr="00627655" w:rsidTr="00627655">
        <w:tc>
          <w:tcPr>
            <w:tcW w:w="2552" w:type="dxa"/>
            <w:tcBorders>
              <w:top w:val="nil"/>
              <w:left w:val="single" w:sz="4" w:space="0" w:color="auto"/>
              <w:bottom w:val="single" w:sz="4" w:space="0" w:color="auto"/>
              <w:right w:val="single" w:sz="4" w:space="0" w:color="auto"/>
            </w:tcBorders>
            <w:shd w:val="clear" w:color="000000" w:fill="FFFFFF"/>
            <w:hideMark/>
          </w:tcPr>
          <w:p w:rsidR="00627655" w:rsidRPr="00627655" w:rsidRDefault="00627655" w:rsidP="00627655">
            <w:pPr>
              <w:rPr>
                <w:rFonts w:eastAsia="Times New Roman" w:cs="Arial"/>
                <w:sz w:val="20"/>
                <w:szCs w:val="20"/>
                <w:lang w:eastAsia="ru-RU"/>
              </w:rPr>
            </w:pPr>
            <w:r w:rsidRPr="00627655">
              <w:rPr>
                <w:rFonts w:eastAsia="Times New Roman" w:cs="Arial"/>
                <w:sz w:val="20"/>
                <w:szCs w:val="20"/>
                <w:lang w:eastAsia="ru-RU"/>
              </w:rPr>
              <w:t>Всего, в том числе по годам:</w:t>
            </w:r>
          </w:p>
        </w:tc>
        <w:tc>
          <w:tcPr>
            <w:tcW w:w="1559"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3700457,55920</w:t>
            </w:r>
          </w:p>
        </w:tc>
        <w:tc>
          <w:tcPr>
            <w:tcW w:w="1418"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786474,59090</w:t>
            </w:r>
          </w:p>
        </w:tc>
        <w:tc>
          <w:tcPr>
            <w:tcW w:w="1559"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1734766,47453</w:t>
            </w:r>
          </w:p>
        </w:tc>
        <w:tc>
          <w:tcPr>
            <w:tcW w:w="1559"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1179216,49377</w:t>
            </w:r>
          </w:p>
        </w:tc>
        <w:tc>
          <w:tcPr>
            <w:tcW w:w="825"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0,00000</w:t>
            </w:r>
          </w:p>
        </w:tc>
        <w:tc>
          <w:tcPr>
            <w:tcW w:w="825" w:type="dxa"/>
            <w:tcBorders>
              <w:top w:val="nil"/>
              <w:left w:val="nil"/>
              <w:bottom w:val="single" w:sz="4" w:space="0" w:color="auto"/>
              <w:right w:val="single" w:sz="4" w:space="0" w:color="auto"/>
            </w:tcBorders>
            <w:shd w:val="clear" w:color="auto" w:fill="auto"/>
            <w:hideMark/>
          </w:tcPr>
          <w:p w:rsidR="00627655" w:rsidRPr="00627655" w:rsidRDefault="00627655" w:rsidP="00627655">
            <w:pPr>
              <w:jc w:val="center"/>
              <w:rPr>
                <w:rFonts w:eastAsia="Times New Roman" w:cs="Arial"/>
                <w:sz w:val="20"/>
                <w:szCs w:val="20"/>
                <w:lang w:eastAsia="ru-RU"/>
              </w:rPr>
            </w:pPr>
            <w:r w:rsidRPr="00627655">
              <w:rPr>
                <w:rFonts w:eastAsia="Times New Roman" w:cs="Arial"/>
                <w:sz w:val="20"/>
                <w:szCs w:val="20"/>
                <w:lang w:eastAsia="ru-RU"/>
              </w:rPr>
              <w:t>0,00000</w:t>
            </w:r>
          </w:p>
        </w:tc>
      </w:tr>
    </w:tbl>
    <w:p w:rsidR="00627655" w:rsidRDefault="00627655" w:rsidP="00627655">
      <w:pPr>
        <w:jc w:val="center"/>
      </w:pPr>
    </w:p>
    <w:p w:rsidR="00627655" w:rsidRDefault="00627655" w:rsidP="00627655">
      <w:pPr>
        <w:jc w:val="center"/>
      </w:pPr>
      <w:r w:rsidRPr="00627655">
        <w:t>2. Общая характеристика сферы реализации муниципальной программы, в том числе формулировка основных проблем в указанной сфере</w:t>
      </w:r>
    </w:p>
    <w:p w:rsidR="00627655" w:rsidRDefault="00627655" w:rsidP="00627655">
      <w:pPr>
        <w:jc w:val="both"/>
      </w:pPr>
    </w:p>
    <w:p w:rsidR="00627655" w:rsidRDefault="00627655" w:rsidP="00627655">
      <w:pPr>
        <w:ind w:firstLine="709"/>
        <w:jc w:val="both"/>
      </w:pPr>
      <w:r>
        <w:t>Одним из ключевых приоритетов государственной политики Российской Федерации является повышение качества жизни своих граждан. Важнейшим направлением в данной сфере выступает переселение граждан из аварийного жилищного фонда.</w:t>
      </w:r>
    </w:p>
    <w:p w:rsidR="00627655" w:rsidRDefault="00627655" w:rsidP="00627655">
      <w:pPr>
        <w:ind w:firstLine="709"/>
        <w:jc w:val="both"/>
      </w:pPr>
      <w:r>
        <w:t>Мониторинг текущего состояния жилищного фонда на территории городского округа Жуковский по состоянию на 31.12.2018 в соответствии с реестром «Сведения об общей площади жилых помещений в многоквартирных домах, которые признаны в установленном порядке до 1 января 2017 года аварийными и подлежащими сносу или реконструкции в связи с физическим износом в процессе эксплуатации (по состоянию на 1 января 2019 года)» выявил площадь аварийного жилищного фонда в 26 004,4 кв.м., признанного таковым до 01.01.2017 -0 тыс. кв.м. Данный аварийный фонд подлежит расселению за счет средств консолидированного бюджета Московской области.</w:t>
      </w:r>
    </w:p>
    <w:p w:rsidR="00627655" w:rsidRDefault="00627655" w:rsidP="00627655">
      <w:pPr>
        <w:ind w:firstLine="709"/>
        <w:jc w:val="both"/>
      </w:pPr>
      <w:r>
        <w:t>Решение вопроса ликвидации аварийного жилищного фонда требует комплексных программных методов, определяющих систему мероприятий по формированию жилищного фонда и переселению граждан из аварийного жилищного фонда. Государственная программа «Переселение граждан из аварийного жилищного фонда в Московской области» определяет перечень аварийных многоквартирных домов, подлежащих расселению только за счет средств консолидированного бюджета Московской области.</w:t>
      </w:r>
    </w:p>
    <w:p w:rsidR="00627655" w:rsidRDefault="00627655" w:rsidP="00627655">
      <w:pPr>
        <w:ind w:firstLine="709"/>
        <w:jc w:val="both"/>
      </w:pPr>
      <w:r>
        <w:t>Полнота и достоверность сведений об аварийных многоквартирных домах обеспечивается отделом жилищной политики Управления земельно-имущественных отношений Администрации городского округа Жуковский путем непрерывного сбора данных о количестве жилых помещений в аварийных многоквартирных домах, подлежащих расселению, их общей площади, количестве жителей, подлежащих переселению, о заявленных гражданами способах решения жилищного вопроса, и своевременного предоставления уточненных сведений об аварийных многоквартирных домах разработчику государственной программы для ее корректировки.</w:t>
      </w:r>
    </w:p>
    <w:p w:rsidR="00627655" w:rsidRDefault="00627655" w:rsidP="00627655">
      <w:pPr>
        <w:jc w:val="both"/>
      </w:pPr>
    </w:p>
    <w:p w:rsidR="00627655" w:rsidRDefault="007D6F16" w:rsidP="007D6F16">
      <w:pPr>
        <w:jc w:val="center"/>
      </w:pPr>
      <w:r w:rsidRPr="007D6F16">
        <w:t>3. Перечень подпрограмм</w:t>
      </w:r>
    </w:p>
    <w:p w:rsidR="00627655" w:rsidRDefault="00627655" w:rsidP="00627655">
      <w:pPr>
        <w:jc w:val="both"/>
      </w:pPr>
    </w:p>
    <w:p w:rsidR="007D6F16" w:rsidRDefault="007D6F16" w:rsidP="007D6F16">
      <w:pPr>
        <w:ind w:firstLine="709"/>
        <w:jc w:val="both"/>
      </w:pPr>
      <w:r>
        <w:t xml:space="preserve">1. </w:t>
      </w:r>
      <w:r w:rsidRPr="007D6F16">
        <w:rPr>
          <w:b/>
        </w:rPr>
        <w:t>Подпрограмма 2</w:t>
      </w:r>
      <w:r>
        <w:t xml:space="preserve"> «Обеспечение мероприятий по переселению граждан из аварийного жилищного фонда в Московской области» состоит из мероприятия:</w:t>
      </w:r>
    </w:p>
    <w:p w:rsidR="00627655" w:rsidRDefault="007D6F16" w:rsidP="007D6F16">
      <w:pPr>
        <w:ind w:firstLine="709"/>
        <w:jc w:val="both"/>
      </w:pPr>
      <w:r>
        <w:t>Основное мероприятие 02. Переселение граждан из аварийного жилищного фонда.</w:t>
      </w:r>
    </w:p>
    <w:p w:rsidR="007D6F16" w:rsidRDefault="007D6F16" w:rsidP="007D6F16">
      <w:pPr>
        <w:ind w:firstLine="709"/>
        <w:jc w:val="both"/>
      </w:pPr>
      <w:r>
        <w:t xml:space="preserve">2. </w:t>
      </w:r>
      <w:r w:rsidRPr="007D6F16">
        <w:rPr>
          <w:b/>
        </w:rPr>
        <w:t>Подпрограмма 4</w:t>
      </w:r>
      <w:r>
        <w:t xml:space="preserve"> «Обеспечение мероприятий по переселению граждан из аварийного жилищного фонда в Московской области, признанного таковым после 1 января 2017 года» состоит из мероприятия:</w:t>
      </w:r>
    </w:p>
    <w:p w:rsidR="007D6F16" w:rsidRDefault="007D6F16" w:rsidP="007D6F16">
      <w:pPr>
        <w:ind w:firstLine="709"/>
        <w:jc w:val="both"/>
      </w:pPr>
      <w:r>
        <w:t>Основное мероприятие 01. Переселение граждан из аварийного жилищного фонда в Московской области, признанного таковым после 1 января 2017 года.</w:t>
      </w:r>
    </w:p>
    <w:p w:rsidR="007D6F16" w:rsidRDefault="007D6F16" w:rsidP="007D6F16">
      <w:pPr>
        <w:ind w:firstLine="709"/>
        <w:jc w:val="both"/>
      </w:pPr>
      <w:r>
        <w:t xml:space="preserve">3. </w:t>
      </w:r>
      <w:r w:rsidRPr="007D6F16">
        <w:rPr>
          <w:b/>
        </w:rPr>
        <w:t>Подпрограмма 5</w:t>
      </w:r>
      <w:r>
        <w:t xml:space="preserve"> «Обеспечение мероприятий по переселению граждан из непригодного для проживания жилищного фонда» состоит из мероприятия:</w:t>
      </w:r>
    </w:p>
    <w:p w:rsidR="007D6F16" w:rsidRDefault="007D6F16" w:rsidP="007D6F16">
      <w:pPr>
        <w:ind w:firstLine="709"/>
        <w:jc w:val="both"/>
      </w:pPr>
      <w:r>
        <w:t>Основное мероприятие И2. Федеральный проект «Жилье».</w:t>
      </w:r>
    </w:p>
    <w:p w:rsidR="00627655" w:rsidRDefault="00627655" w:rsidP="00627655">
      <w:pPr>
        <w:jc w:val="both"/>
      </w:pPr>
    </w:p>
    <w:p w:rsidR="00627655" w:rsidRDefault="007D6F16" w:rsidP="007D6F16">
      <w:pPr>
        <w:jc w:val="center"/>
      </w:pPr>
      <w:r w:rsidRPr="007D6F16">
        <w:t>4. Цели муниципальной программы</w:t>
      </w:r>
    </w:p>
    <w:p w:rsidR="00627655" w:rsidRDefault="00627655" w:rsidP="00627655">
      <w:pPr>
        <w:jc w:val="both"/>
      </w:pPr>
    </w:p>
    <w:p w:rsidR="007D6F16" w:rsidRDefault="007D6F16" w:rsidP="007D6F16">
      <w:pPr>
        <w:ind w:firstLine="709"/>
        <w:jc w:val="both"/>
      </w:pPr>
      <w:r>
        <w:t>Целями муниципальной программы являются:</w:t>
      </w:r>
    </w:p>
    <w:p w:rsidR="007D6F16" w:rsidRDefault="007D6F16" w:rsidP="007D6F16">
      <w:pPr>
        <w:ind w:firstLine="709"/>
        <w:jc w:val="both"/>
      </w:pPr>
      <w:r>
        <w:t>- обеспечение расселения многоквартирных домов,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w:t>
      </w:r>
    </w:p>
    <w:p w:rsidR="007D6F16" w:rsidRDefault="007D6F16" w:rsidP="007D6F16">
      <w:pPr>
        <w:ind w:firstLine="709"/>
        <w:jc w:val="both"/>
      </w:pPr>
      <w:r>
        <w:t>- создание безопасных и благоприятных условий проживания граждан и внедрение ресурсосберегающих, энергоэффективных технологий;</w:t>
      </w:r>
    </w:p>
    <w:p w:rsidR="007D6F16" w:rsidRDefault="007D6F16" w:rsidP="007D6F16">
      <w:pPr>
        <w:ind w:firstLine="709"/>
        <w:jc w:val="both"/>
      </w:pPr>
      <w:r>
        <w:t>- финансовое и организационное обеспечение переселения граждан из непригодного для проживания жилищного фонда. В ходе реализации муниципальной программы осуществляются:</w:t>
      </w:r>
    </w:p>
    <w:p w:rsidR="007D6F16" w:rsidRDefault="007D6F16" w:rsidP="007D6F16">
      <w:pPr>
        <w:ind w:firstLine="709"/>
        <w:jc w:val="both"/>
      </w:pPr>
      <w:r>
        <w:t>- информационное обеспечение граждан городского округа Жуковский в вопросе переселения из аварийных многоквартирных домов;</w:t>
      </w:r>
    </w:p>
    <w:p w:rsidR="007D6F16" w:rsidRDefault="007D6F16" w:rsidP="007D6F16">
      <w:pPr>
        <w:ind w:firstLine="709"/>
        <w:jc w:val="both"/>
      </w:pPr>
      <w:r>
        <w:t>- выполнение обязательств собственника по предоставлению жилых помещений гражданам, проживающим в муниципальных жилых помещениях аварийных многоквартирных домов;</w:t>
      </w:r>
    </w:p>
    <w:p w:rsidR="007D6F16" w:rsidRDefault="007D6F16" w:rsidP="007D6F16">
      <w:pPr>
        <w:ind w:firstLine="709"/>
        <w:jc w:val="both"/>
      </w:pPr>
      <w:r>
        <w:t>- обеспечение жилищных прав собственников жилых помещений в аварийных многоквартирных домах, связанных с изъятием их жилых помещений для муниципальных нужд путем приобретения жилых помещений и (или) предоставления возмещения за жилые помещения;</w:t>
      </w:r>
    </w:p>
    <w:p w:rsidR="007D6F16" w:rsidRDefault="007D6F16" w:rsidP="007D6F16">
      <w:pPr>
        <w:ind w:firstLine="709"/>
        <w:jc w:val="both"/>
      </w:pPr>
      <w:r>
        <w:t>- обеспечение граждан, проживающих в аварийных многоквартирных домах, благоустроенными жилыми помещениями, в соответствии с условиями и требованиями, действующего законодательства на территории Российской Федерации;</w:t>
      </w:r>
    </w:p>
    <w:p w:rsidR="00627655" w:rsidRDefault="007D6F16" w:rsidP="007D6F16">
      <w:pPr>
        <w:ind w:firstLine="709"/>
        <w:jc w:val="both"/>
      </w:pPr>
      <w:r>
        <w:t>-  обеспечение расходования средств, выделенных на приобретение жилых помещений и (или) предоставление возмещения за жилые помещения для переселения граждан, проживающих в аварийных многоквартирных домах.</w:t>
      </w:r>
    </w:p>
    <w:p w:rsidR="00627655" w:rsidRDefault="00627655" w:rsidP="00627655">
      <w:pPr>
        <w:jc w:val="both"/>
      </w:pPr>
    </w:p>
    <w:p w:rsidR="00627655" w:rsidRDefault="007D6F16" w:rsidP="007D6F16">
      <w:pPr>
        <w:jc w:val="center"/>
      </w:pPr>
      <w:r w:rsidRPr="007D6F16">
        <w:t>5. Объемы и источники финансирования муниципальной программы</w:t>
      </w:r>
    </w:p>
    <w:p w:rsidR="00627655" w:rsidRDefault="00627655" w:rsidP="00627655">
      <w:pPr>
        <w:jc w:val="both"/>
      </w:pPr>
    </w:p>
    <w:p w:rsidR="007D6F16" w:rsidRDefault="007D6F16" w:rsidP="007D6F16">
      <w:pPr>
        <w:ind w:firstLine="709"/>
        <w:jc w:val="both"/>
        <w:sectPr w:rsidR="007D6F16" w:rsidSect="008D78B3">
          <w:pgSz w:w="11906" w:h="16838" w:code="9"/>
          <w:pgMar w:top="1134" w:right="567" w:bottom="1134" w:left="1134" w:header="567" w:footer="567" w:gutter="0"/>
          <w:cols w:space="708"/>
          <w:docGrid w:linePitch="360"/>
        </w:sectPr>
      </w:pPr>
      <w:r w:rsidRPr="007D6F16">
        <w:t>Источник финансирования муниципальной программы в части реализации Подпрограммы 2, Подпрограммы 4 и Подпрограммы 5: финансирование осуществляется за счет средств консолидированного бюджета Московской области: в пределах средств, предусмотренных Государственной программой Московской области «Переселение граждан из аварийного жилищного фонда в Московской области», утвержденной постановлением Правительства Московской области.</w:t>
      </w:r>
    </w:p>
    <w:p w:rsidR="007D6F16" w:rsidRDefault="007D6F16" w:rsidP="007D6F16">
      <w:pPr>
        <w:jc w:val="center"/>
      </w:pPr>
      <w:r>
        <w:t>6. Планируемые показатели реализации муниципальной программы</w:t>
      </w:r>
    </w:p>
    <w:p w:rsidR="007D6F16" w:rsidRDefault="007D6F16" w:rsidP="007D6F16">
      <w:pPr>
        <w:jc w:val="center"/>
      </w:pPr>
    </w:p>
    <w:p w:rsidR="00627655" w:rsidRDefault="007D6F16" w:rsidP="007D6F16">
      <w:pPr>
        <w:jc w:val="center"/>
      </w:pPr>
      <w:r>
        <w:t>Планируемые показатели реализации муниципальной программы приведены в таблице:</w:t>
      </w:r>
    </w:p>
    <w:tbl>
      <w:tblPr>
        <w:tblW w:w="50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7" w:type="dxa"/>
          <w:right w:w="17" w:type="dxa"/>
        </w:tblCellMar>
        <w:tblLook w:val="0400" w:firstRow="0" w:lastRow="0" w:firstColumn="0" w:lastColumn="0" w:noHBand="0" w:noVBand="1"/>
      </w:tblPr>
      <w:tblGrid>
        <w:gridCol w:w="436"/>
        <w:gridCol w:w="3387"/>
        <w:gridCol w:w="1417"/>
        <w:gridCol w:w="1341"/>
        <w:gridCol w:w="1461"/>
        <w:gridCol w:w="803"/>
        <w:gridCol w:w="869"/>
        <w:gridCol w:w="883"/>
        <w:gridCol w:w="737"/>
        <w:gridCol w:w="737"/>
        <w:gridCol w:w="3207"/>
      </w:tblGrid>
      <w:tr w:rsidR="008D78B3" w:rsidRPr="007D6F16" w:rsidTr="00C15A8F">
        <w:tc>
          <w:tcPr>
            <w:tcW w:w="436" w:type="dxa"/>
            <w:vMerge w:val="restart"/>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w:t>
            </w:r>
          </w:p>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п/п</w:t>
            </w:r>
          </w:p>
        </w:tc>
        <w:tc>
          <w:tcPr>
            <w:tcW w:w="3387" w:type="dxa"/>
            <w:vMerge w:val="restart"/>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Планируемые результаты реализации муниципальной программы</w:t>
            </w:r>
          </w:p>
        </w:tc>
        <w:tc>
          <w:tcPr>
            <w:tcW w:w="1417" w:type="dxa"/>
            <w:vMerge w:val="restart"/>
            <w:tcBorders>
              <w:top w:val="single" w:sz="4" w:space="0" w:color="000000"/>
              <w:left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Тип показателя</w:t>
            </w:r>
          </w:p>
        </w:tc>
        <w:tc>
          <w:tcPr>
            <w:tcW w:w="1341" w:type="dxa"/>
            <w:vMerge w:val="restart"/>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tabs>
                <w:tab w:val="left" w:pos="-114"/>
              </w:tabs>
              <w:ind w:left="-114" w:right="-108"/>
              <w:jc w:val="center"/>
              <w:rPr>
                <w:rFonts w:eastAsia="Times New Roman" w:cs="Arial"/>
                <w:sz w:val="20"/>
                <w:szCs w:val="20"/>
                <w:lang w:eastAsia="ru-RU"/>
              </w:rPr>
            </w:pPr>
            <w:r w:rsidRPr="007D6F16">
              <w:rPr>
                <w:rFonts w:eastAsia="Times New Roman" w:cs="Arial"/>
                <w:sz w:val="20"/>
                <w:szCs w:val="20"/>
                <w:lang w:eastAsia="ru-RU"/>
              </w:rPr>
              <w:t>Единица измерения</w:t>
            </w:r>
          </w:p>
        </w:tc>
        <w:tc>
          <w:tcPr>
            <w:tcW w:w="1461" w:type="dxa"/>
            <w:vMerge w:val="restart"/>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Базовое значение показателя                      на начало реализации</w:t>
            </w:r>
          </w:p>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программы</w:t>
            </w:r>
          </w:p>
        </w:tc>
        <w:tc>
          <w:tcPr>
            <w:tcW w:w="4029" w:type="dxa"/>
            <w:gridSpan w:val="5"/>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Планируемое значение по годам реализации</w:t>
            </w:r>
          </w:p>
        </w:tc>
        <w:tc>
          <w:tcPr>
            <w:tcW w:w="3207" w:type="dxa"/>
            <w:vMerge w:val="restart"/>
            <w:tcBorders>
              <w:top w:val="single" w:sz="4" w:space="0" w:color="000000"/>
              <w:left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Номер и название основного мероприятия в перечне мероприятий подпрограммы</w:t>
            </w:r>
          </w:p>
        </w:tc>
      </w:tr>
      <w:tr w:rsidR="007D6F16" w:rsidRPr="007D6F16" w:rsidTr="00C15A8F">
        <w:tc>
          <w:tcPr>
            <w:tcW w:w="436" w:type="dxa"/>
            <w:vMerge/>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p>
        </w:tc>
        <w:tc>
          <w:tcPr>
            <w:tcW w:w="3387" w:type="dxa"/>
            <w:vMerge/>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p>
        </w:tc>
        <w:tc>
          <w:tcPr>
            <w:tcW w:w="1417" w:type="dxa"/>
            <w:vMerge/>
            <w:tcBorders>
              <w:top w:val="single" w:sz="4" w:space="0" w:color="000000"/>
              <w:left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p>
        </w:tc>
        <w:tc>
          <w:tcPr>
            <w:tcW w:w="1341" w:type="dxa"/>
            <w:vMerge/>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p>
        </w:tc>
        <w:tc>
          <w:tcPr>
            <w:tcW w:w="1461" w:type="dxa"/>
            <w:vMerge/>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p>
        </w:tc>
        <w:tc>
          <w:tcPr>
            <w:tcW w:w="803" w:type="dxa"/>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2026 год</w:t>
            </w:r>
          </w:p>
        </w:tc>
        <w:tc>
          <w:tcPr>
            <w:tcW w:w="869" w:type="dxa"/>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2027 год</w:t>
            </w:r>
          </w:p>
        </w:tc>
        <w:tc>
          <w:tcPr>
            <w:tcW w:w="883" w:type="dxa"/>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2028 год</w:t>
            </w:r>
          </w:p>
        </w:tc>
        <w:tc>
          <w:tcPr>
            <w:tcW w:w="737" w:type="dxa"/>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2029 год</w:t>
            </w:r>
          </w:p>
        </w:tc>
        <w:tc>
          <w:tcPr>
            <w:tcW w:w="737" w:type="dxa"/>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2030 год</w:t>
            </w:r>
          </w:p>
        </w:tc>
        <w:tc>
          <w:tcPr>
            <w:tcW w:w="3207" w:type="dxa"/>
            <w:vMerge/>
            <w:tcBorders>
              <w:top w:val="single" w:sz="4" w:space="0" w:color="000000"/>
              <w:left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p>
        </w:tc>
      </w:tr>
      <w:tr w:rsidR="007D6F16" w:rsidRPr="007D6F16" w:rsidTr="00C15A8F">
        <w:tc>
          <w:tcPr>
            <w:tcW w:w="436" w:type="dxa"/>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1</w:t>
            </w:r>
          </w:p>
        </w:tc>
        <w:tc>
          <w:tcPr>
            <w:tcW w:w="3387" w:type="dxa"/>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2</w:t>
            </w:r>
          </w:p>
        </w:tc>
        <w:tc>
          <w:tcPr>
            <w:tcW w:w="1417" w:type="dxa"/>
            <w:tcBorders>
              <w:left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3</w:t>
            </w:r>
          </w:p>
        </w:tc>
        <w:tc>
          <w:tcPr>
            <w:tcW w:w="1341" w:type="dxa"/>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4</w:t>
            </w:r>
          </w:p>
        </w:tc>
        <w:tc>
          <w:tcPr>
            <w:tcW w:w="1461" w:type="dxa"/>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5</w:t>
            </w:r>
          </w:p>
        </w:tc>
        <w:tc>
          <w:tcPr>
            <w:tcW w:w="803" w:type="dxa"/>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6</w:t>
            </w:r>
          </w:p>
        </w:tc>
        <w:tc>
          <w:tcPr>
            <w:tcW w:w="869" w:type="dxa"/>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7</w:t>
            </w:r>
          </w:p>
        </w:tc>
        <w:tc>
          <w:tcPr>
            <w:tcW w:w="883" w:type="dxa"/>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8</w:t>
            </w:r>
          </w:p>
        </w:tc>
        <w:tc>
          <w:tcPr>
            <w:tcW w:w="737" w:type="dxa"/>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9</w:t>
            </w:r>
          </w:p>
        </w:tc>
        <w:tc>
          <w:tcPr>
            <w:tcW w:w="737" w:type="dxa"/>
            <w:tcBorders>
              <w:top w:val="single" w:sz="4" w:space="0" w:color="000000"/>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10</w:t>
            </w:r>
          </w:p>
        </w:tc>
        <w:tc>
          <w:tcPr>
            <w:tcW w:w="3207" w:type="dxa"/>
            <w:tcBorders>
              <w:left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11</w:t>
            </w:r>
          </w:p>
        </w:tc>
      </w:tr>
      <w:tr w:rsidR="007D6F16" w:rsidRPr="007D6F16" w:rsidTr="00C15A8F">
        <w:tc>
          <w:tcPr>
            <w:tcW w:w="436" w:type="dxa"/>
            <w:tcBorders>
              <w:top w:val="single" w:sz="4" w:space="0" w:color="auto"/>
              <w:left w:val="single" w:sz="4" w:space="0" w:color="auto"/>
              <w:bottom w:val="single" w:sz="4" w:space="0" w:color="auto"/>
              <w:right w:val="single" w:sz="4" w:space="0" w:color="auto"/>
            </w:tcBorders>
          </w:tcPr>
          <w:p w:rsidR="007D6F16" w:rsidRPr="007D6F16" w:rsidRDefault="007D6F16" w:rsidP="007D6F16">
            <w:pPr>
              <w:rPr>
                <w:rFonts w:eastAsia="Times New Roman" w:cs="Arial"/>
                <w:lang w:eastAsia="ru-RU"/>
              </w:rPr>
            </w:pPr>
            <w:r w:rsidRPr="007D6F16">
              <w:rPr>
                <w:rFonts w:eastAsia="Times New Roman" w:cs="Arial"/>
                <w:lang w:eastAsia="ru-RU"/>
              </w:rPr>
              <w:t>1</w:t>
            </w:r>
          </w:p>
        </w:tc>
        <w:tc>
          <w:tcPr>
            <w:tcW w:w="14842" w:type="dxa"/>
            <w:gridSpan w:val="10"/>
            <w:tcBorders>
              <w:top w:val="single" w:sz="4" w:space="0" w:color="auto"/>
              <w:left w:val="single" w:sz="4" w:space="0" w:color="auto"/>
              <w:bottom w:val="single" w:sz="4" w:space="0" w:color="auto"/>
              <w:right w:val="single" w:sz="4" w:space="0" w:color="auto"/>
            </w:tcBorders>
            <w:vAlign w:val="center"/>
          </w:tcPr>
          <w:p w:rsidR="007D6F16" w:rsidRPr="007D6F16" w:rsidRDefault="007D6F16" w:rsidP="007D6F16">
            <w:pPr>
              <w:jc w:val="center"/>
              <w:rPr>
                <w:rFonts w:eastAsia="Times New Roman" w:cs="Arial"/>
                <w:lang w:eastAsia="ru-RU"/>
              </w:rPr>
            </w:pPr>
            <w:r w:rsidRPr="007D6F16">
              <w:rPr>
                <w:rFonts w:eastAsia="Times New Roman" w:cs="Arial"/>
                <w:lang w:eastAsia="ru-RU"/>
              </w:rPr>
              <w:t>Подпрограмма 4 «Обеспечение мероприятий по переселению граждан из аварийного жилищного фонда в Московской области, признанного таковым после 1 января 2017 года»</w:t>
            </w:r>
          </w:p>
        </w:tc>
      </w:tr>
      <w:tr w:rsidR="007D6F16" w:rsidRPr="007D6F16" w:rsidTr="00C15A8F">
        <w:tc>
          <w:tcPr>
            <w:tcW w:w="436" w:type="dxa"/>
            <w:tcBorders>
              <w:top w:val="single" w:sz="4" w:space="0" w:color="000000"/>
              <w:left w:val="single" w:sz="4" w:space="0" w:color="000000"/>
              <w:bottom w:val="single" w:sz="4" w:space="0" w:color="auto"/>
              <w:right w:val="single" w:sz="4" w:space="0" w:color="auto"/>
            </w:tcBorders>
          </w:tcPr>
          <w:p w:rsidR="007D6F16" w:rsidRPr="007D6F16" w:rsidRDefault="007D6F16" w:rsidP="007D6F16">
            <w:pPr>
              <w:rPr>
                <w:rFonts w:eastAsia="Times New Roman" w:cs="Arial"/>
                <w:sz w:val="20"/>
                <w:szCs w:val="20"/>
                <w:lang w:eastAsia="ru-RU"/>
              </w:rPr>
            </w:pPr>
            <w:r w:rsidRPr="007D6F16">
              <w:rPr>
                <w:rFonts w:eastAsia="Times New Roman" w:cs="Arial"/>
                <w:sz w:val="20"/>
                <w:szCs w:val="20"/>
                <w:lang w:eastAsia="ru-RU"/>
              </w:rPr>
              <w:t>1.1</w:t>
            </w:r>
          </w:p>
        </w:tc>
        <w:tc>
          <w:tcPr>
            <w:tcW w:w="3387" w:type="dxa"/>
            <w:tcBorders>
              <w:top w:val="single" w:sz="4" w:space="0" w:color="000000"/>
              <w:left w:val="single" w:sz="4" w:space="0" w:color="auto"/>
              <w:bottom w:val="single" w:sz="4" w:space="0" w:color="auto"/>
              <w:right w:val="single" w:sz="4" w:space="0" w:color="000000"/>
            </w:tcBorders>
          </w:tcPr>
          <w:p w:rsidR="007D6F16" w:rsidRPr="007D6F16" w:rsidRDefault="007D6F16" w:rsidP="007D6F16">
            <w:pPr>
              <w:rPr>
                <w:rFonts w:eastAsia="Times New Roman" w:cs="Arial"/>
                <w:sz w:val="20"/>
                <w:szCs w:val="20"/>
                <w:lang w:eastAsia="ru-RU"/>
              </w:rPr>
            </w:pPr>
            <w:r w:rsidRPr="007D6F16">
              <w:rPr>
                <w:rFonts w:eastAsia="Times New Roman" w:cs="Arial"/>
                <w:sz w:val="20"/>
                <w:szCs w:val="20"/>
                <w:lang w:eastAsia="ru-RU"/>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4.</w:t>
            </w:r>
          </w:p>
        </w:tc>
        <w:tc>
          <w:tcPr>
            <w:tcW w:w="1417" w:type="dxa"/>
            <w:tcBorders>
              <w:left w:val="single" w:sz="4" w:space="0" w:color="000000"/>
              <w:bottom w:val="single" w:sz="4" w:space="0" w:color="auto"/>
              <w:right w:val="single" w:sz="4" w:space="0" w:color="000000"/>
            </w:tcBorders>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Отраслевой</w:t>
            </w:r>
          </w:p>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показатель</w:t>
            </w:r>
          </w:p>
        </w:tc>
        <w:tc>
          <w:tcPr>
            <w:tcW w:w="1341" w:type="dxa"/>
            <w:tcBorders>
              <w:top w:val="single" w:sz="4" w:space="0" w:color="000000"/>
              <w:left w:val="single" w:sz="4" w:space="0" w:color="000000"/>
              <w:bottom w:val="single" w:sz="4" w:space="0" w:color="auto"/>
              <w:right w:val="single" w:sz="4" w:space="0" w:color="000000"/>
            </w:tcBorders>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Тысяча человек</w:t>
            </w:r>
          </w:p>
        </w:tc>
        <w:tc>
          <w:tcPr>
            <w:tcW w:w="1461" w:type="dxa"/>
            <w:tcBorders>
              <w:top w:val="single" w:sz="4" w:space="0" w:color="000000"/>
              <w:left w:val="single" w:sz="4" w:space="0" w:color="000000"/>
              <w:bottom w:val="single" w:sz="4" w:space="0" w:color="auto"/>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w:t>
            </w:r>
          </w:p>
        </w:tc>
        <w:tc>
          <w:tcPr>
            <w:tcW w:w="803" w:type="dxa"/>
            <w:tcBorders>
              <w:top w:val="single" w:sz="4" w:space="0" w:color="000000"/>
              <w:left w:val="single" w:sz="4" w:space="0" w:color="000000"/>
              <w:bottom w:val="single" w:sz="4" w:space="0" w:color="auto"/>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0,70</w:t>
            </w:r>
          </w:p>
        </w:tc>
        <w:tc>
          <w:tcPr>
            <w:tcW w:w="869" w:type="dxa"/>
            <w:tcBorders>
              <w:top w:val="single" w:sz="4" w:space="0" w:color="000000"/>
              <w:left w:val="single" w:sz="4" w:space="0" w:color="000000"/>
              <w:bottom w:val="single" w:sz="4" w:space="0" w:color="auto"/>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0,00</w:t>
            </w:r>
          </w:p>
        </w:tc>
        <w:tc>
          <w:tcPr>
            <w:tcW w:w="883" w:type="dxa"/>
            <w:tcBorders>
              <w:top w:val="single" w:sz="4" w:space="0" w:color="000000"/>
              <w:left w:val="single" w:sz="4" w:space="0" w:color="000000"/>
              <w:bottom w:val="single" w:sz="4" w:space="0" w:color="auto"/>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0</w:t>
            </w:r>
          </w:p>
        </w:tc>
        <w:tc>
          <w:tcPr>
            <w:tcW w:w="737" w:type="dxa"/>
            <w:tcBorders>
              <w:top w:val="single" w:sz="4" w:space="0" w:color="000000"/>
              <w:left w:val="single" w:sz="4" w:space="0" w:color="000000"/>
              <w:bottom w:val="single" w:sz="4" w:space="0" w:color="auto"/>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0</w:t>
            </w:r>
          </w:p>
        </w:tc>
        <w:tc>
          <w:tcPr>
            <w:tcW w:w="737" w:type="dxa"/>
            <w:tcBorders>
              <w:top w:val="single" w:sz="4" w:space="0" w:color="000000"/>
              <w:left w:val="single" w:sz="4" w:space="0" w:color="000000"/>
              <w:bottom w:val="single" w:sz="4" w:space="0" w:color="auto"/>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0</w:t>
            </w:r>
          </w:p>
        </w:tc>
        <w:tc>
          <w:tcPr>
            <w:tcW w:w="3207" w:type="dxa"/>
            <w:tcBorders>
              <w:left w:val="single" w:sz="4" w:space="0" w:color="000000"/>
              <w:bottom w:val="single" w:sz="4" w:space="0" w:color="auto"/>
              <w:right w:val="single" w:sz="4" w:space="0" w:color="000000"/>
            </w:tcBorders>
          </w:tcPr>
          <w:p w:rsidR="007D6F16" w:rsidRPr="007D6F16" w:rsidRDefault="007D6F16" w:rsidP="007D6F16">
            <w:pPr>
              <w:rPr>
                <w:rFonts w:eastAsia="Times New Roman" w:cs="Arial"/>
                <w:sz w:val="20"/>
                <w:szCs w:val="20"/>
                <w:lang w:eastAsia="ru-RU"/>
              </w:rPr>
            </w:pPr>
            <w:r w:rsidRPr="007D6F16">
              <w:rPr>
                <w:rFonts w:eastAsia="Times New Roman" w:cs="Arial"/>
                <w:sz w:val="20"/>
                <w:szCs w:val="20"/>
                <w:lang w:eastAsia="ru-RU"/>
              </w:rPr>
              <w:t>Основное мероприятие 01. Переселение граждан из аварийного жилищного фонда в Московской области, признанного таковым после 1 января 2017 года</w:t>
            </w:r>
          </w:p>
        </w:tc>
      </w:tr>
      <w:tr w:rsidR="007D6F16" w:rsidRPr="007D6F16" w:rsidTr="00C15A8F">
        <w:tc>
          <w:tcPr>
            <w:tcW w:w="436" w:type="dxa"/>
            <w:tcBorders>
              <w:top w:val="single" w:sz="4" w:space="0" w:color="auto"/>
              <w:left w:val="single" w:sz="4" w:space="0" w:color="000000"/>
              <w:bottom w:val="single" w:sz="4" w:space="0" w:color="auto"/>
              <w:right w:val="single" w:sz="4" w:space="0" w:color="auto"/>
            </w:tcBorders>
          </w:tcPr>
          <w:p w:rsidR="007D6F16" w:rsidRPr="007D6F16" w:rsidRDefault="007D6F16" w:rsidP="007D6F16">
            <w:pPr>
              <w:rPr>
                <w:rFonts w:eastAsia="Times New Roman" w:cs="Arial"/>
                <w:sz w:val="20"/>
                <w:szCs w:val="20"/>
                <w:lang w:eastAsia="ru-RU"/>
              </w:rPr>
            </w:pPr>
            <w:r w:rsidRPr="007D6F16">
              <w:rPr>
                <w:rFonts w:eastAsia="Times New Roman" w:cs="Arial"/>
                <w:sz w:val="20"/>
                <w:szCs w:val="20"/>
                <w:lang w:eastAsia="ru-RU"/>
              </w:rPr>
              <w:t>1.2</w:t>
            </w:r>
          </w:p>
        </w:tc>
        <w:tc>
          <w:tcPr>
            <w:tcW w:w="3387" w:type="dxa"/>
            <w:tcBorders>
              <w:top w:val="single" w:sz="4" w:space="0" w:color="auto"/>
              <w:left w:val="single" w:sz="4" w:space="0" w:color="auto"/>
              <w:bottom w:val="single" w:sz="4" w:space="0" w:color="000000"/>
              <w:right w:val="single" w:sz="4" w:space="0" w:color="000000"/>
            </w:tcBorders>
          </w:tcPr>
          <w:p w:rsidR="007D6F16" w:rsidRPr="007D6F16" w:rsidRDefault="007D6F16" w:rsidP="007D6F16">
            <w:pPr>
              <w:rPr>
                <w:rFonts w:eastAsia="Times New Roman" w:cs="Arial"/>
                <w:sz w:val="20"/>
                <w:szCs w:val="20"/>
                <w:lang w:eastAsia="ru-RU"/>
              </w:rPr>
            </w:pPr>
            <w:r w:rsidRPr="007D6F16">
              <w:rPr>
                <w:rFonts w:eastAsia="Times New Roman" w:cs="Arial"/>
                <w:sz w:val="20"/>
                <w:szCs w:val="20"/>
                <w:lang w:eastAsia="ru-RU"/>
              </w:rPr>
              <w:t xml:space="preserve">Количество квадратных метров непригодного для проживания жилищного фонда, признанного аварийными </w:t>
            </w:r>
            <w:r w:rsidRPr="007D6F16">
              <w:rPr>
                <w:rFonts w:eastAsia="Times New Roman" w:cs="Arial"/>
                <w:b/>
                <w:bCs/>
                <w:sz w:val="20"/>
                <w:szCs w:val="20"/>
                <w:lang w:eastAsia="ru-RU"/>
              </w:rPr>
              <w:t>после 01.01.2017</w:t>
            </w:r>
            <w:r w:rsidRPr="007D6F16">
              <w:rPr>
                <w:rFonts w:eastAsia="Times New Roman" w:cs="Arial"/>
                <w:sz w:val="20"/>
                <w:szCs w:val="20"/>
                <w:lang w:eastAsia="ru-RU"/>
              </w:rPr>
              <w:t xml:space="preserve"> года, расселенного по Подпрограмме 4.</w:t>
            </w:r>
          </w:p>
        </w:tc>
        <w:tc>
          <w:tcPr>
            <w:tcW w:w="1417" w:type="dxa"/>
            <w:tcBorders>
              <w:top w:val="single" w:sz="4" w:space="0" w:color="auto"/>
              <w:left w:val="single" w:sz="4" w:space="0" w:color="000000"/>
              <w:bottom w:val="single" w:sz="4" w:space="0" w:color="auto"/>
              <w:right w:val="single" w:sz="4" w:space="0" w:color="000000"/>
            </w:tcBorders>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Отраслевой</w:t>
            </w:r>
          </w:p>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показатель</w:t>
            </w:r>
          </w:p>
        </w:tc>
        <w:tc>
          <w:tcPr>
            <w:tcW w:w="1341" w:type="dxa"/>
            <w:tcBorders>
              <w:top w:val="single" w:sz="4" w:space="0" w:color="auto"/>
              <w:left w:val="single" w:sz="4" w:space="0" w:color="000000"/>
              <w:bottom w:val="single" w:sz="4" w:space="0" w:color="auto"/>
              <w:right w:val="single" w:sz="4" w:space="0" w:color="000000"/>
            </w:tcBorders>
          </w:tcPr>
          <w:p w:rsidR="007D6F16" w:rsidRPr="007D6F16" w:rsidRDefault="007D6F16" w:rsidP="00C15A8F">
            <w:pPr>
              <w:widowControl w:val="0"/>
              <w:suppressAutoHyphens/>
              <w:autoSpaceDN w:val="0"/>
              <w:jc w:val="center"/>
              <w:textAlignment w:val="baseline"/>
              <w:rPr>
                <w:rFonts w:eastAsia="Times New Roman" w:cs="Arial"/>
                <w:sz w:val="20"/>
                <w:szCs w:val="20"/>
                <w:lang w:eastAsia="ru-RU"/>
              </w:rPr>
            </w:pPr>
            <w:r w:rsidRPr="007D6F16">
              <w:rPr>
                <w:rFonts w:eastAsia="Times New Roman" w:cs="Arial"/>
                <w:kern w:val="3"/>
                <w:sz w:val="20"/>
                <w:szCs w:val="20"/>
                <w:lang w:eastAsia="zh-CN" w:bidi="hi-IN"/>
              </w:rPr>
              <w:t xml:space="preserve">Тысяча </w:t>
            </w:r>
            <w:r w:rsidRPr="007D6F16">
              <w:rPr>
                <w:rFonts w:eastAsia="Times New Roman" w:cs="Arial"/>
                <w:sz w:val="20"/>
                <w:szCs w:val="20"/>
                <w:lang w:eastAsia="ru-RU"/>
              </w:rPr>
              <w:t>квадратных метров</w:t>
            </w:r>
          </w:p>
        </w:tc>
        <w:tc>
          <w:tcPr>
            <w:tcW w:w="1461" w:type="dxa"/>
            <w:tcBorders>
              <w:top w:val="single" w:sz="4" w:space="0" w:color="auto"/>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w:t>
            </w:r>
          </w:p>
        </w:tc>
        <w:tc>
          <w:tcPr>
            <w:tcW w:w="803" w:type="dxa"/>
            <w:tcBorders>
              <w:top w:val="single" w:sz="4" w:space="0" w:color="auto"/>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1,03</w:t>
            </w:r>
          </w:p>
        </w:tc>
        <w:tc>
          <w:tcPr>
            <w:tcW w:w="869" w:type="dxa"/>
            <w:tcBorders>
              <w:top w:val="single" w:sz="4" w:space="0" w:color="auto"/>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0,00</w:t>
            </w:r>
          </w:p>
        </w:tc>
        <w:tc>
          <w:tcPr>
            <w:tcW w:w="883" w:type="dxa"/>
            <w:tcBorders>
              <w:top w:val="single" w:sz="4" w:space="0" w:color="auto"/>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0</w:t>
            </w:r>
          </w:p>
        </w:tc>
        <w:tc>
          <w:tcPr>
            <w:tcW w:w="737" w:type="dxa"/>
            <w:tcBorders>
              <w:top w:val="single" w:sz="4" w:space="0" w:color="auto"/>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0</w:t>
            </w:r>
          </w:p>
        </w:tc>
        <w:tc>
          <w:tcPr>
            <w:tcW w:w="737" w:type="dxa"/>
            <w:tcBorders>
              <w:top w:val="single" w:sz="4" w:space="0" w:color="auto"/>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0</w:t>
            </w:r>
          </w:p>
        </w:tc>
        <w:tc>
          <w:tcPr>
            <w:tcW w:w="3207" w:type="dxa"/>
            <w:tcBorders>
              <w:top w:val="single" w:sz="4" w:space="0" w:color="auto"/>
              <w:left w:val="single" w:sz="4" w:space="0" w:color="000000"/>
              <w:bottom w:val="single" w:sz="4" w:space="0" w:color="auto"/>
              <w:right w:val="single" w:sz="4" w:space="0" w:color="000000"/>
            </w:tcBorders>
          </w:tcPr>
          <w:p w:rsidR="007D6F16" w:rsidRPr="007D6F16" w:rsidRDefault="007D6F16" w:rsidP="007D6F16">
            <w:pPr>
              <w:rPr>
                <w:rFonts w:eastAsia="Times New Roman" w:cs="Arial"/>
                <w:sz w:val="20"/>
                <w:szCs w:val="20"/>
                <w:lang w:eastAsia="ru-RU"/>
              </w:rPr>
            </w:pPr>
            <w:r w:rsidRPr="007D6F16">
              <w:rPr>
                <w:rFonts w:eastAsia="Times New Roman" w:cs="Arial"/>
                <w:sz w:val="20"/>
                <w:szCs w:val="20"/>
                <w:lang w:eastAsia="ru-RU"/>
              </w:rPr>
              <w:t>Основное мероприятие 01. Переселение граждан из аварийного жилищного фонда в Московской области, признанного таковым после 1 января 2017 года</w:t>
            </w:r>
          </w:p>
        </w:tc>
      </w:tr>
      <w:tr w:rsidR="007D6F16" w:rsidRPr="007D6F16" w:rsidTr="00C15A8F">
        <w:tc>
          <w:tcPr>
            <w:tcW w:w="436" w:type="dxa"/>
            <w:tcBorders>
              <w:top w:val="single" w:sz="4" w:space="0" w:color="auto"/>
              <w:left w:val="single" w:sz="4" w:space="0" w:color="auto"/>
              <w:bottom w:val="single" w:sz="4" w:space="0" w:color="auto"/>
              <w:right w:val="single" w:sz="4" w:space="0" w:color="auto"/>
            </w:tcBorders>
            <w:vAlign w:val="center"/>
          </w:tcPr>
          <w:p w:rsidR="007D6F16" w:rsidRPr="007D6F16" w:rsidRDefault="007D6F16" w:rsidP="007D6F16">
            <w:pPr>
              <w:jc w:val="center"/>
              <w:rPr>
                <w:rFonts w:eastAsia="Times New Roman" w:cs="Arial"/>
                <w:lang w:eastAsia="ru-RU"/>
              </w:rPr>
            </w:pPr>
            <w:r w:rsidRPr="007D6F16">
              <w:rPr>
                <w:rFonts w:eastAsia="Times New Roman" w:cs="Arial"/>
                <w:lang w:eastAsia="ru-RU"/>
              </w:rPr>
              <w:t>2</w:t>
            </w:r>
          </w:p>
        </w:tc>
        <w:tc>
          <w:tcPr>
            <w:tcW w:w="14842" w:type="dxa"/>
            <w:gridSpan w:val="10"/>
            <w:tcBorders>
              <w:top w:val="single" w:sz="4" w:space="0" w:color="auto"/>
              <w:left w:val="single" w:sz="4" w:space="0" w:color="auto"/>
              <w:bottom w:val="single" w:sz="4" w:space="0" w:color="auto"/>
              <w:right w:val="single" w:sz="4" w:space="0" w:color="auto"/>
            </w:tcBorders>
            <w:vAlign w:val="center"/>
          </w:tcPr>
          <w:p w:rsidR="007D6F16" w:rsidRPr="00AB3B10" w:rsidRDefault="007D6F16" w:rsidP="007D6F16">
            <w:pPr>
              <w:jc w:val="center"/>
              <w:rPr>
                <w:rFonts w:eastAsia="Times New Roman" w:cs="Arial"/>
                <w:lang w:eastAsia="ru-RU"/>
              </w:rPr>
            </w:pPr>
            <w:r w:rsidRPr="007D6F16">
              <w:rPr>
                <w:rFonts w:eastAsia="Times New Roman" w:cs="Arial"/>
                <w:lang w:eastAsia="ru-RU"/>
              </w:rPr>
              <w:t>Подпрограмма 5 «Обеспечение мероприятий по переселению граждан</w:t>
            </w:r>
          </w:p>
          <w:p w:rsidR="007D6F16" w:rsidRPr="007D6F16" w:rsidRDefault="007D6F16" w:rsidP="007D6F16">
            <w:pPr>
              <w:jc w:val="center"/>
              <w:rPr>
                <w:rFonts w:eastAsia="Times New Roman" w:cs="Arial"/>
                <w:lang w:eastAsia="ru-RU"/>
              </w:rPr>
            </w:pPr>
            <w:r w:rsidRPr="007D6F16">
              <w:rPr>
                <w:rFonts w:eastAsia="Times New Roman" w:cs="Arial"/>
                <w:lang w:eastAsia="ru-RU"/>
              </w:rPr>
              <w:t>из непригодного для проживания жилищного фонда»</w:t>
            </w:r>
          </w:p>
        </w:tc>
      </w:tr>
      <w:tr w:rsidR="007D6F16" w:rsidRPr="007D6F16" w:rsidTr="00C15A8F">
        <w:tc>
          <w:tcPr>
            <w:tcW w:w="436" w:type="dxa"/>
            <w:tcBorders>
              <w:top w:val="single" w:sz="4" w:space="0" w:color="000000"/>
              <w:left w:val="single" w:sz="4" w:space="0" w:color="000000"/>
              <w:bottom w:val="single" w:sz="4" w:space="0" w:color="auto"/>
              <w:right w:val="single" w:sz="4" w:space="0" w:color="auto"/>
            </w:tcBorders>
          </w:tcPr>
          <w:p w:rsidR="007D6F16" w:rsidRPr="007D6F16" w:rsidRDefault="007D6F16" w:rsidP="007D6F16">
            <w:pPr>
              <w:rPr>
                <w:rFonts w:eastAsia="Times New Roman" w:cs="Arial"/>
                <w:sz w:val="20"/>
                <w:szCs w:val="20"/>
                <w:lang w:eastAsia="ru-RU"/>
              </w:rPr>
            </w:pPr>
            <w:r w:rsidRPr="007D6F16">
              <w:rPr>
                <w:rFonts w:eastAsia="Times New Roman" w:cs="Arial"/>
                <w:sz w:val="20"/>
                <w:szCs w:val="20"/>
                <w:lang w:eastAsia="ru-RU"/>
              </w:rPr>
              <w:t>2.1</w:t>
            </w:r>
          </w:p>
        </w:tc>
        <w:tc>
          <w:tcPr>
            <w:tcW w:w="3387" w:type="dxa"/>
            <w:tcBorders>
              <w:top w:val="single" w:sz="4" w:space="0" w:color="000000"/>
              <w:left w:val="single" w:sz="4" w:space="0" w:color="auto"/>
              <w:bottom w:val="single" w:sz="4" w:space="0" w:color="auto"/>
              <w:right w:val="single" w:sz="4" w:space="0" w:color="000000"/>
            </w:tcBorders>
          </w:tcPr>
          <w:p w:rsidR="007D6F16" w:rsidRPr="007D6F16" w:rsidRDefault="007D6F16" w:rsidP="007D6F16">
            <w:pPr>
              <w:rPr>
                <w:rFonts w:eastAsia="Times New Roman" w:cs="Arial"/>
                <w:sz w:val="20"/>
                <w:szCs w:val="20"/>
                <w:lang w:eastAsia="ru-RU"/>
              </w:rPr>
            </w:pPr>
            <w:r w:rsidRPr="007D6F16">
              <w:rPr>
                <w:rFonts w:eastAsia="Times New Roman" w:cs="Arial"/>
                <w:sz w:val="20"/>
                <w:szCs w:val="20"/>
                <w:lang w:eastAsia="ru-RU"/>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5.</w:t>
            </w:r>
          </w:p>
        </w:tc>
        <w:tc>
          <w:tcPr>
            <w:tcW w:w="1417" w:type="dxa"/>
            <w:tcBorders>
              <w:left w:val="single" w:sz="4" w:space="0" w:color="000000"/>
              <w:bottom w:val="single" w:sz="4" w:space="0" w:color="auto"/>
              <w:right w:val="single" w:sz="4" w:space="0" w:color="000000"/>
            </w:tcBorders>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Показатель муниципальной программы</w:t>
            </w:r>
          </w:p>
        </w:tc>
        <w:tc>
          <w:tcPr>
            <w:tcW w:w="1341" w:type="dxa"/>
            <w:tcBorders>
              <w:top w:val="single" w:sz="4" w:space="0" w:color="000000"/>
              <w:left w:val="single" w:sz="4" w:space="0" w:color="000000"/>
              <w:bottom w:val="single" w:sz="4" w:space="0" w:color="auto"/>
              <w:right w:val="single" w:sz="4" w:space="0" w:color="000000"/>
            </w:tcBorders>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Тысяча человек</w:t>
            </w:r>
          </w:p>
        </w:tc>
        <w:tc>
          <w:tcPr>
            <w:tcW w:w="1461" w:type="dxa"/>
            <w:tcBorders>
              <w:top w:val="single" w:sz="4" w:space="0" w:color="000000"/>
              <w:left w:val="single" w:sz="4" w:space="0" w:color="000000"/>
              <w:bottom w:val="single" w:sz="4" w:space="0" w:color="auto"/>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w:t>
            </w:r>
          </w:p>
        </w:tc>
        <w:tc>
          <w:tcPr>
            <w:tcW w:w="803" w:type="dxa"/>
            <w:tcBorders>
              <w:top w:val="single" w:sz="4" w:space="0" w:color="000000"/>
              <w:left w:val="single" w:sz="4" w:space="0" w:color="000000"/>
              <w:bottom w:val="single" w:sz="4" w:space="0" w:color="auto"/>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w:t>
            </w:r>
          </w:p>
        </w:tc>
        <w:tc>
          <w:tcPr>
            <w:tcW w:w="869" w:type="dxa"/>
            <w:tcBorders>
              <w:top w:val="single" w:sz="4" w:space="0" w:color="000000"/>
              <w:left w:val="single" w:sz="4" w:space="0" w:color="000000"/>
              <w:bottom w:val="single" w:sz="4" w:space="0" w:color="auto"/>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0,30</w:t>
            </w:r>
          </w:p>
        </w:tc>
        <w:tc>
          <w:tcPr>
            <w:tcW w:w="883" w:type="dxa"/>
            <w:tcBorders>
              <w:top w:val="single" w:sz="4" w:space="0" w:color="000000"/>
              <w:left w:val="single" w:sz="4" w:space="0" w:color="000000"/>
              <w:bottom w:val="single" w:sz="4" w:space="0" w:color="auto"/>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0</w:t>
            </w:r>
          </w:p>
        </w:tc>
        <w:tc>
          <w:tcPr>
            <w:tcW w:w="737" w:type="dxa"/>
            <w:tcBorders>
              <w:top w:val="single" w:sz="4" w:space="0" w:color="000000"/>
              <w:left w:val="single" w:sz="4" w:space="0" w:color="000000"/>
              <w:bottom w:val="single" w:sz="4" w:space="0" w:color="auto"/>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0</w:t>
            </w:r>
          </w:p>
        </w:tc>
        <w:tc>
          <w:tcPr>
            <w:tcW w:w="737" w:type="dxa"/>
            <w:tcBorders>
              <w:top w:val="single" w:sz="4" w:space="0" w:color="000000"/>
              <w:left w:val="single" w:sz="4" w:space="0" w:color="000000"/>
              <w:bottom w:val="single" w:sz="4" w:space="0" w:color="auto"/>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0</w:t>
            </w:r>
          </w:p>
        </w:tc>
        <w:tc>
          <w:tcPr>
            <w:tcW w:w="3207" w:type="dxa"/>
            <w:tcBorders>
              <w:left w:val="single" w:sz="4" w:space="0" w:color="000000"/>
              <w:bottom w:val="single" w:sz="4" w:space="0" w:color="auto"/>
              <w:right w:val="single" w:sz="4" w:space="0" w:color="000000"/>
            </w:tcBorders>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Основное мероприятие И2.</w:t>
            </w:r>
          </w:p>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Федеральный проект «Жилье»</w:t>
            </w:r>
          </w:p>
        </w:tc>
      </w:tr>
      <w:tr w:rsidR="007D6F16" w:rsidRPr="007D6F16" w:rsidTr="00C15A8F">
        <w:tc>
          <w:tcPr>
            <w:tcW w:w="436" w:type="dxa"/>
            <w:tcBorders>
              <w:top w:val="single" w:sz="4" w:space="0" w:color="auto"/>
              <w:left w:val="single" w:sz="4" w:space="0" w:color="000000"/>
              <w:bottom w:val="single" w:sz="4" w:space="0" w:color="auto"/>
              <w:right w:val="single" w:sz="4" w:space="0" w:color="auto"/>
            </w:tcBorders>
          </w:tcPr>
          <w:p w:rsidR="007D6F16" w:rsidRPr="007D6F16" w:rsidRDefault="007D6F16" w:rsidP="007D6F16">
            <w:pPr>
              <w:rPr>
                <w:rFonts w:eastAsia="Times New Roman" w:cs="Arial"/>
                <w:sz w:val="20"/>
                <w:szCs w:val="20"/>
                <w:lang w:eastAsia="ru-RU"/>
              </w:rPr>
            </w:pPr>
            <w:r w:rsidRPr="007D6F16">
              <w:rPr>
                <w:rFonts w:eastAsia="Times New Roman" w:cs="Arial"/>
                <w:sz w:val="20"/>
                <w:szCs w:val="20"/>
                <w:lang w:eastAsia="ru-RU"/>
              </w:rPr>
              <w:t>2.2</w:t>
            </w:r>
          </w:p>
        </w:tc>
        <w:tc>
          <w:tcPr>
            <w:tcW w:w="3387" w:type="dxa"/>
            <w:tcBorders>
              <w:top w:val="single" w:sz="4" w:space="0" w:color="auto"/>
              <w:left w:val="single" w:sz="4" w:space="0" w:color="auto"/>
              <w:bottom w:val="single" w:sz="4" w:space="0" w:color="000000"/>
              <w:right w:val="single" w:sz="4" w:space="0" w:color="000000"/>
            </w:tcBorders>
          </w:tcPr>
          <w:p w:rsidR="007D6F16" w:rsidRPr="007D6F16" w:rsidRDefault="007D6F16" w:rsidP="007D6F16">
            <w:pPr>
              <w:rPr>
                <w:rFonts w:eastAsia="Times New Roman" w:cs="Arial"/>
                <w:sz w:val="20"/>
                <w:szCs w:val="20"/>
                <w:lang w:eastAsia="ru-RU"/>
              </w:rPr>
            </w:pPr>
            <w:r w:rsidRPr="007D6F16">
              <w:rPr>
                <w:rFonts w:eastAsia="Times New Roman" w:cs="Arial"/>
                <w:sz w:val="20"/>
                <w:szCs w:val="20"/>
                <w:lang w:eastAsia="ru-RU"/>
              </w:rPr>
              <w:t xml:space="preserve">Количество квадратных метров непригодного для проживания жилищного фонда, признанного аварийными </w:t>
            </w:r>
            <w:r w:rsidRPr="007D6F16">
              <w:rPr>
                <w:rFonts w:eastAsia="Times New Roman" w:cs="Arial"/>
                <w:b/>
                <w:bCs/>
                <w:sz w:val="20"/>
                <w:szCs w:val="20"/>
                <w:lang w:eastAsia="ru-RU"/>
              </w:rPr>
              <w:t>после 01.01.2017</w:t>
            </w:r>
            <w:r w:rsidRPr="007D6F16">
              <w:rPr>
                <w:rFonts w:eastAsia="Times New Roman" w:cs="Arial"/>
                <w:sz w:val="20"/>
                <w:szCs w:val="20"/>
                <w:lang w:eastAsia="ru-RU"/>
              </w:rPr>
              <w:t xml:space="preserve"> года, расселенного по Подпрограмме 5.</w:t>
            </w:r>
          </w:p>
        </w:tc>
        <w:tc>
          <w:tcPr>
            <w:tcW w:w="1417" w:type="dxa"/>
            <w:tcBorders>
              <w:top w:val="single" w:sz="4" w:space="0" w:color="auto"/>
              <w:left w:val="single" w:sz="4" w:space="0" w:color="000000"/>
              <w:bottom w:val="single" w:sz="4" w:space="0" w:color="auto"/>
              <w:right w:val="single" w:sz="4" w:space="0" w:color="000000"/>
            </w:tcBorders>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Показатель муниципальной программы</w:t>
            </w:r>
          </w:p>
        </w:tc>
        <w:tc>
          <w:tcPr>
            <w:tcW w:w="1341" w:type="dxa"/>
            <w:tcBorders>
              <w:top w:val="single" w:sz="4" w:space="0" w:color="auto"/>
              <w:left w:val="single" w:sz="4" w:space="0" w:color="000000"/>
              <w:bottom w:val="single" w:sz="4" w:space="0" w:color="auto"/>
              <w:right w:val="single" w:sz="4" w:space="0" w:color="000000"/>
            </w:tcBorders>
          </w:tcPr>
          <w:p w:rsidR="007D6F16" w:rsidRPr="007D6F16" w:rsidRDefault="007D6F16" w:rsidP="007D6F16">
            <w:pPr>
              <w:widowControl w:val="0"/>
              <w:suppressAutoHyphens/>
              <w:autoSpaceDN w:val="0"/>
              <w:jc w:val="center"/>
              <w:textAlignment w:val="baseline"/>
              <w:rPr>
                <w:rFonts w:eastAsia="Times New Roman" w:cs="Arial"/>
                <w:kern w:val="3"/>
                <w:sz w:val="20"/>
                <w:szCs w:val="20"/>
                <w:lang w:eastAsia="zh-CN" w:bidi="hi-IN"/>
              </w:rPr>
            </w:pPr>
            <w:r w:rsidRPr="007D6F16">
              <w:rPr>
                <w:rFonts w:eastAsia="Times New Roman" w:cs="Arial"/>
                <w:kern w:val="3"/>
                <w:sz w:val="20"/>
                <w:szCs w:val="20"/>
                <w:lang w:eastAsia="zh-CN" w:bidi="hi-IN"/>
              </w:rPr>
              <w:t xml:space="preserve">Тысяча </w:t>
            </w:r>
          </w:p>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квадратных метров</w:t>
            </w:r>
          </w:p>
        </w:tc>
        <w:tc>
          <w:tcPr>
            <w:tcW w:w="1461" w:type="dxa"/>
            <w:tcBorders>
              <w:top w:val="single" w:sz="4" w:space="0" w:color="auto"/>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w:t>
            </w:r>
          </w:p>
        </w:tc>
        <w:tc>
          <w:tcPr>
            <w:tcW w:w="803" w:type="dxa"/>
            <w:tcBorders>
              <w:top w:val="single" w:sz="4" w:space="0" w:color="auto"/>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w:t>
            </w:r>
          </w:p>
        </w:tc>
        <w:tc>
          <w:tcPr>
            <w:tcW w:w="869" w:type="dxa"/>
            <w:tcBorders>
              <w:top w:val="single" w:sz="4" w:space="0" w:color="auto"/>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4,59225</w:t>
            </w:r>
          </w:p>
        </w:tc>
        <w:tc>
          <w:tcPr>
            <w:tcW w:w="883" w:type="dxa"/>
            <w:tcBorders>
              <w:top w:val="single" w:sz="4" w:space="0" w:color="auto"/>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0</w:t>
            </w:r>
          </w:p>
        </w:tc>
        <w:tc>
          <w:tcPr>
            <w:tcW w:w="737" w:type="dxa"/>
            <w:tcBorders>
              <w:top w:val="single" w:sz="4" w:space="0" w:color="auto"/>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0</w:t>
            </w:r>
          </w:p>
        </w:tc>
        <w:tc>
          <w:tcPr>
            <w:tcW w:w="737" w:type="dxa"/>
            <w:tcBorders>
              <w:top w:val="single" w:sz="4" w:space="0" w:color="auto"/>
              <w:left w:val="single" w:sz="4" w:space="0" w:color="000000"/>
              <w:bottom w:val="single" w:sz="4" w:space="0" w:color="000000"/>
              <w:right w:val="single" w:sz="4" w:space="0" w:color="000000"/>
            </w:tcBorders>
            <w:vAlign w:val="center"/>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0</w:t>
            </w:r>
          </w:p>
        </w:tc>
        <w:tc>
          <w:tcPr>
            <w:tcW w:w="3207" w:type="dxa"/>
            <w:tcBorders>
              <w:top w:val="single" w:sz="4" w:space="0" w:color="auto"/>
              <w:left w:val="single" w:sz="4" w:space="0" w:color="000000"/>
              <w:bottom w:val="single" w:sz="4" w:space="0" w:color="auto"/>
              <w:right w:val="single" w:sz="4" w:space="0" w:color="000000"/>
            </w:tcBorders>
          </w:tcPr>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Основное мероприятие И2.</w:t>
            </w:r>
          </w:p>
          <w:p w:rsidR="007D6F16" w:rsidRPr="007D6F16" w:rsidRDefault="007D6F16" w:rsidP="007D6F16">
            <w:pPr>
              <w:jc w:val="center"/>
              <w:rPr>
                <w:rFonts w:eastAsia="Times New Roman" w:cs="Arial"/>
                <w:sz w:val="20"/>
                <w:szCs w:val="20"/>
                <w:lang w:eastAsia="ru-RU"/>
              </w:rPr>
            </w:pPr>
            <w:r w:rsidRPr="007D6F16">
              <w:rPr>
                <w:rFonts w:eastAsia="Times New Roman" w:cs="Arial"/>
                <w:sz w:val="20"/>
                <w:szCs w:val="20"/>
                <w:lang w:eastAsia="ru-RU"/>
              </w:rPr>
              <w:t>Федеральный проект «Жилье»</w:t>
            </w:r>
          </w:p>
        </w:tc>
      </w:tr>
    </w:tbl>
    <w:p w:rsidR="00627655" w:rsidRDefault="00627655" w:rsidP="00627655">
      <w:pPr>
        <w:jc w:val="both"/>
      </w:pPr>
    </w:p>
    <w:p w:rsidR="008D78B3" w:rsidRDefault="008D78B3" w:rsidP="00627655">
      <w:pPr>
        <w:jc w:val="both"/>
      </w:pPr>
    </w:p>
    <w:p w:rsidR="00627655" w:rsidRDefault="008D78B3" w:rsidP="008D78B3">
      <w:pPr>
        <w:jc w:val="center"/>
      </w:pPr>
      <w:r w:rsidRPr="008D78B3">
        <w:t>7. Методика расчета значений планируемых показателей и результатов реализации Муниципальной программы</w:t>
      </w:r>
    </w:p>
    <w:p w:rsidR="00627655" w:rsidRDefault="00627655" w:rsidP="00627655">
      <w:pPr>
        <w:jc w:val="both"/>
      </w:pPr>
    </w:p>
    <w:tbl>
      <w:tblPr>
        <w:tblW w:w="505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7" w:type="dxa"/>
          <w:right w:w="17" w:type="dxa"/>
        </w:tblCellMar>
        <w:tblLook w:val="0400" w:firstRow="0" w:lastRow="0" w:firstColumn="0" w:lastColumn="0" w:noHBand="0" w:noVBand="1"/>
      </w:tblPr>
      <w:tblGrid>
        <w:gridCol w:w="426"/>
        <w:gridCol w:w="3665"/>
        <w:gridCol w:w="21"/>
        <w:gridCol w:w="1767"/>
        <w:gridCol w:w="6316"/>
        <w:gridCol w:w="11"/>
        <w:gridCol w:w="3072"/>
      </w:tblGrid>
      <w:tr w:rsidR="008D78B3" w:rsidRPr="008D78B3" w:rsidTr="00C15A8F">
        <w:tc>
          <w:tcPr>
            <w:tcW w:w="426" w:type="dxa"/>
            <w:tcBorders>
              <w:top w:val="single" w:sz="4" w:space="0" w:color="000000"/>
              <w:left w:val="single" w:sz="4" w:space="0" w:color="000000"/>
              <w:bottom w:val="single" w:sz="4" w:space="0" w:color="000000"/>
              <w:right w:val="single" w:sz="4" w:space="0" w:color="000000"/>
            </w:tcBorders>
            <w:vAlign w:val="center"/>
          </w:tcPr>
          <w:p w:rsidR="008D78B3" w:rsidRPr="008D78B3" w:rsidRDefault="008D78B3" w:rsidP="00C15A8F">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 п/п</w:t>
            </w:r>
          </w:p>
        </w:tc>
        <w:tc>
          <w:tcPr>
            <w:tcW w:w="3686" w:type="dxa"/>
            <w:gridSpan w:val="2"/>
            <w:tcBorders>
              <w:top w:val="single" w:sz="4" w:space="0" w:color="000000"/>
              <w:left w:val="single" w:sz="4" w:space="0" w:color="000000"/>
              <w:bottom w:val="single" w:sz="4" w:space="0" w:color="000000"/>
              <w:right w:val="single" w:sz="4" w:space="0" w:color="000000"/>
            </w:tcBorders>
            <w:vAlign w:val="center"/>
          </w:tcPr>
          <w:p w:rsidR="008D78B3" w:rsidRPr="008D78B3" w:rsidRDefault="008D78B3" w:rsidP="00C15A8F">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Наименование показателя</w:t>
            </w:r>
          </w:p>
        </w:tc>
        <w:tc>
          <w:tcPr>
            <w:tcW w:w="1767" w:type="dxa"/>
            <w:tcBorders>
              <w:top w:val="single" w:sz="4" w:space="0" w:color="000000"/>
              <w:left w:val="single" w:sz="4" w:space="0" w:color="000000"/>
              <w:right w:val="single" w:sz="4" w:space="0" w:color="000000"/>
            </w:tcBorders>
            <w:vAlign w:val="center"/>
          </w:tcPr>
          <w:p w:rsidR="008D78B3" w:rsidRPr="008D78B3" w:rsidRDefault="008D78B3" w:rsidP="00C15A8F">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Единица измерения</w:t>
            </w:r>
          </w:p>
        </w:tc>
        <w:tc>
          <w:tcPr>
            <w:tcW w:w="6316" w:type="dxa"/>
            <w:tcBorders>
              <w:top w:val="single" w:sz="4" w:space="0" w:color="000000"/>
              <w:left w:val="single" w:sz="4" w:space="0" w:color="000000"/>
              <w:bottom w:val="single" w:sz="4" w:space="0" w:color="000000"/>
              <w:right w:val="single" w:sz="4" w:space="0" w:color="000000"/>
            </w:tcBorders>
            <w:vAlign w:val="center"/>
          </w:tcPr>
          <w:p w:rsidR="008D78B3" w:rsidRPr="008D78B3" w:rsidRDefault="008D78B3" w:rsidP="00C15A8F">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Методика расчета показателя</w:t>
            </w:r>
          </w:p>
        </w:tc>
        <w:tc>
          <w:tcPr>
            <w:tcW w:w="3083" w:type="dxa"/>
            <w:gridSpan w:val="2"/>
            <w:tcBorders>
              <w:top w:val="single" w:sz="4" w:space="0" w:color="000000"/>
              <w:left w:val="single" w:sz="4" w:space="0" w:color="000000"/>
              <w:bottom w:val="single" w:sz="4" w:space="0" w:color="000000"/>
              <w:right w:val="single" w:sz="4" w:space="0" w:color="auto"/>
            </w:tcBorders>
            <w:vAlign w:val="center"/>
          </w:tcPr>
          <w:p w:rsidR="008D78B3" w:rsidRPr="008D78B3" w:rsidRDefault="008D78B3" w:rsidP="00C15A8F">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Источник данных</w:t>
            </w:r>
          </w:p>
        </w:tc>
      </w:tr>
      <w:tr w:rsidR="008D78B3" w:rsidRPr="008D78B3" w:rsidTr="00C15A8F">
        <w:tc>
          <w:tcPr>
            <w:tcW w:w="426" w:type="dxa"/>
            <w:tcBorders>
              <w:top w:val="single" w:sz="4" w:space="0" w:color="000000"/>
              <w:left w:val="single" w:sz="4" w:space="0" w:color="000000"/>
              <w:bottom w:val="single" w:sz="4" w:space="0" w:color="000000"/>
              <w:right w:val="single" w:sz="4" w:space="0" w:color="000000"/>
            </w:tcBorders>
            <w:vAlign w:val="center"/>
          </w:tcPr>
          <w:p w:rsidR="008D78B3" w:rsidRPr="008D78B3" w:rsidRDefault="008D78B3" w:rsidP="00C15A8F">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1</w:t>
            </w:r>
          </w:p>
        </w:tc>
        <w:tc>
          <w:tcPr>
            <w:tcW w:w="3686" w:type="dxa"/>
            <w:gridSpan w:val="2"/>
            <w:tcBorders>
              <w:top w:val="single" w:sz="4" w:space="0" w:color="000000"/>
              <w:left w:val="single" w:sz="4" w:space="0" w:color="000000"/>
              <w:bottom w:val="single" w:sz="4" w:space="0" w:color="000000"/>
              <w:right w:val="single" w:sz="4" w:space="0" w:color="000000"/>
            </w:tcBorders>
            <w:vAlign w:val="center"/>
          </w:tcPr>
          <w:p w:rsidR="008D78B3" w:rsidRPr="008D78B3" w:rsidRDefault="008D78B3" w:rsidP="00C15A8F">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2</w:t>
            </w:r>
          </w:p>
        </w:tc>
        <w:tc>
          <w:tcPr>
            <w:tcW w:w="1767" w:type="dxa"/>
            <w:tcBorders>
              <w:left w:val="single" w:sz="4" w:space="0" w:color="000000"/>
              <w:right w:val="single" w:sz="4" w:space="0" w:color="000000"/>
            </w:tcBorders>
            <w:vAlign w:val="center"/>
          </w:tcPr>
          <w:p w:rsidR="008D78B3" w:rsidRPr="008D78B3" w:rsidRDefault="008D78B3" w:rsidP="00C15A8F">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3</w:t>
            </w:r>
          </w:p>
        </w:tc>
        <w:tc>
          <w:tcPr>
            <w:tcW w:w="6316" w:type="dxa"/>
            <w:tcBorders>
              <w:top w:val="single" w:sz="4" w:space="0" w:color="000000"/>
              <w:left w:val="single" w:sz="4" w:space="0" w:color="000000"/>
              <w:bottom w:val="single" w:sz="4" w:space="0" w:color="000000"/>
              <w:right w:val="single" w:sz="4" w:space="0" w:color="000000"/>
            </w:tcBorders>
            <w:vAlign w:val="center"/>
          </w:tcPr>
          <w:p w:rsidR="008D78B3" w:rsidRPr="008D78B3" w:rsidRDefault="008D78B3" w:rsidP="00C15A8F">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4</w:t>
            </w:r>
          </w:p>
        </w:tc>
        <w:tc>
          <w:tcPr>
            <w:tcW w:w="3083" w:type="dxa"/>
            <w:gridSpan w:val="2"/>
            <w:tcBorders>
              <w:top w:val="single" w:sz="4" w:space="0" w:color="000000"/>
              <w:left w:val="single" w:sz="4" w:space="0" w:color="000000"/>
              <w:bottom w:val="single" w:sz="4" w:space="0" w:color="000000"/>
              <w:right w:val="single" w:sz="4" w:space="0" w:color="000000"/>
            </w:tcBorders>
            <w:vAlign w:val="center"/>
          </w:tcPr>
          <w:p w:rsidR="008D78B3" w:rsidRPr="008D78B3" w:rsidRDefault="008D78B3" w:rsidP="00C15A8F">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5</w:t>
            </w:r>
          </w:p>
        </w:tc>
      </w:tr>
      <w:tr w:rsidR="008D78B3" w:rsidRPr="008D78B3" w:rsidTr="00C15A8F">
        <w:tc>
          <w:tcPr>
            <w:tcW w:w="426" w:type="dxa"/>
            <w:tcBorders>
              <w:top w:val="single" w:sz="4" w:space="0" w:color="auto"/>
              <w:left w:val="single" w:sz="4" w:space="0" w:color="000000"/>
              <w:bottom w:val="single" w:sz="4" w:space="0" w:color="auto"/>
              <w:right w:val="single" w:sz="4" w:space="0" w:color="000000"/>
            </w:tcBorders>
          </w:tcPr>
          <w:p w:rsidR="008D78B3" w:rsidRPr="008D78B3" w:rsidRDefault="008D78B3" w:rsidP="008D78B3">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2</w:t>
            </w:r>
          </w:p>
        </w:tc>
        <w:tc>
          <w:tcPr>
            <w:tcW w:w="14852" w:type="dxa"/>
            <w:gridSpan w:val="6"/>
            <w:tcBorders>
              <w:top w:val="single" w:sz="4" w:space="0" w:color="auto"/>
              <w:left w:val="single" w:sz="4" w:space="0" w:color="000000"/>
              <w:bottom w:val="single" w:sz="4" w:space="0" w:color="auto"/>
              <w:right w:val="single" w:sz="4" w:space="0" w:color="000000"/>
            </w:tcBorders>
          </w:tcPr>
          <w:p w:rsidR="00C15A8F" w:rsidRPr="00C15A8F" w:rsidRDefault="008D78B3" w:rsidP="00C15A8F">
            <w:pPr>
              <w:widowControl w:val="0"/>
              <w:suppressAutoHyphens/>
              <w:autoSpaceDN w:val="0"/>
              <w:jc w:val="center"/>
              <w:textAlignment w:val="baseline"/>
              <w:rPr>
                <w:rFonts w:eastAsia="Times New Roman" w:cs="Arial"/>
                <w:kern w:val="3"/>
                <w:lang w:eastAsia="zh-CN" w:bidi="hi-IN"/>
              </w:rPr>
            </w:pPr>
            <w:r w:rsidRPr="008D78B3">
              <w:rPr>
                <w:rFonts w:eastAsia="Times New Roman" w:cs="Arial"/>
                <w:kern w:val="3"/>
                <w:lang w:eastAsia="zh-CN" w:bidi="hi-IN"/>
              </w:rPr>
              <w:t>Подпрограмма 4 «Обеспечение мероприятий по переселению граждан из аварийного жилищного фонда в Московской области,</w:t>
            </w:r>
          </w:p>
          <w:p w:rsidR="008D78B3" w:rsidRPr="008D78B3" w:rsidRDefault="008D78B3" w:rsidP="00C15A8F">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lang w:eastAsia="zh-CN" w:bidi="hi-IN"/>
              </w:rPr>
              <w:t>признанного таковым после 1 января 2017 года»</w:t>
            </w:r>
          </w:p>
        </w:tc>
      </w:tr>
      <w:tr w:rsidR="008D78B3" w:rsidRPr="008D78B3" w:rsidTr="00C15A8F">
        <w:tc>
          <w:tcPr>
            <w:tcW w:w="426" w:type="dxa"/>
            <w:tcBorders>
              <w:top w:val="single" w:sz="4" w:space="0" w:color="auto"/>
              <w:left w:val="single" w:sz="4" w:space="0" w:color="000000"/>
              <w:bottom w:val="single" w:sz="4" w:space="0" w:color="auto"/>
              <w:right w:val="single" w:sz="4" w:space="0" w:color="000000"/>
            </w:tcBorders>
          </w:tcPr>
          <w:p w:rsidR="008D78B3" w:rsidRPr="008D78B3" w:rsidRDefault="008D78B3" w:rsidP="008D78B3">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2.1</w:t>
            </w:r>
          </w:p>
        </w:tc>
        <w:tc>
          <w:tcPr>
            <w:tcW w:w="3665" w:type="dxa"/>
            <w:tcBorders>
              <w:top w:val="single" w:sz="4" w:space="0" w:color="auto"/>
              <w:left w:val="single" w:sz="4" w:space="0" w:color="000000"/>
              <w:bottom w:val="single" w:sz="4" w:space="0" w:color="auto"/>
              <w:right w:val="single" w:sz="4" w:space="0" w:color="auto"/>
            </w:tcBorders>
          </w:tcPr>
          <w:p w:rsidR="008D78B3" w:rsidRPr="008D78B3" w:rsidRDefault="008D78B3" w:rsidP="00C15A8F">
            <w:pPr>
              <w:widowControl w:val="0"/>
              <w:suppressAutoHyphens/>
              <w:autoSpaceDN w:val="0"/>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4</w:t>
            </w:r>
          </w:p>
        </w:tc>
        <w:tc>
          <w:tcPr>
            <w:tcW w:w="1788" w:type="dxa"/>
            <w:gridSpan w:val="2"/>
            <w:tcBorders>
              <w:top w:val="single" w:sz="4" w:space="0" w:color="auto"/>
              <w:left w:val="single" w:sz="4" w:space="0" w:color="auto"/>
              <w:bottom w:val="single" w:sz="4" w:space="0" w:color="auto"/>
              <w:right w:val="single" w:sz="4" w:space="0" w:color="auto"/>
            </w:tcBorders>
          </w:tcPr>
          <w:p w:rsidR="008D78B3" w:rsidRPr="008D78B3" w:rsidRDefault="008D78B3" w:rsidP="008D78B3">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Тысяча человек</w:t>
            </w:r>
          </w:p>
        </w:tc>
        <w:tc>
          <w:tcPr>
            <w:tcW w:w="6327" w:type="dxa"/>
            <w:gridSpan w:val="2"/>
            <w:tcBorders>
              <w:top w:val="single" w:sz="4" w:space="0" w:color="auto"/>
              <w:left w:val="single" w:sz="4" w:space="0" w:color="auto"/>
              <w:bottom w:val="single" w:sz="4" w:space="0" w:color="auto"/>
              <w:right w:val="single" w:sz="4" w:space="0" w:color="auto"/>
            </w:tcBorders>
          </w:tcPr>
          <w:p w:rsidR="008D78B3" w:rsidRPr="008D78B3" w:rsidRDefault="008D78B3" w:rsidP="008D78B3">
            <w:pPr>
              <w:widowControl w:val="0"/>
              <w:suppressAutoHyphens/>
              <w:autoSpaceDN w:val="0"/>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Значение целевого показателя определяется исходя из количества переселённых граждан из аварийного фонда, признанного аварийными после 01.01.2017 года с привлечением средств бюджета Московской области</w:t>
            </w:r>
          </w:p>
        </w:tc>
        <w:tc>
          <w:tcPr>
            <w:tcW w:w="3072" w:type="dxa"/>
            <w:tcBorders>
              <w:top w:val="single" w:sz="4" w:space="0" w:color="auto"/>
              <w:left w:val="single" w:sz="4" w:space="0" w:color="auto"/>
              <w:bottom w:val="single" w:sz="4" w:space="0" w:color="auto"/>
              <w:right w:val="single" w:sz="4" w:space="0" w:color="000000"/>
            </w:tcBorders>
          </w:tcPr>
          <w:p w:rsidR="008D78B3" w:rsidRPr="008D78B3" w:rsidRDefault="008D78B3" w:rsidP="008D78B3">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Данные Администрации городского округа Жуковский</w:t>
            </w:r>
          </w:p>
        </w:tc>
      </w:tr>
      <w:tr w:rsidR="008D78B3" w:rsidRPr="008D78B3" w:rsidTr="00C15A8F">
        <w:tc>
          <w:tcPr>
            <w:tcW w:w="426" w:type="dxa"/>
            <w:tcBorders>
              <w:top w:val="single" w:sz="4" w:space="0" w:color="auto"/>
              <w:left w:val="single" w:sz="4" w:space="0" w:color="000000"/>
              <w:bottom w:val="single" w:sz="4" w:space="0" w:color="auto"/>
              <w:right w:val="single" w:sz="4" w:space="0" w:color="000000"/>
            </w:tcBorders>
          </w:tcPr>
          <w:p w:rsidR="008D78B3" w:rsidRPr="008D78B3" w:rsidRDefault="008D78B3" w:rsidP="008D78B3">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2.2</w:t>
            </w:r>
          </w:p>
        </w:tc>
        <w:tc>
          <w:tcPr>
            <w:tcW w:w="3665" w:type="dxa"/>
            <w:tcBorders>
              <w:top w:val="single" w:sz="4" w:space="0" w:color="auto"/>
              <w:left w:val="single" w:sz="4" w:space="0" w:color="000000"/>
              <w:bottom w:val="single" w:sz="4" w:space="0" w:color="auto"/>
              <w:right w:val="single" w:sz="4" w:space="0" w:color="auto"/>
            </w:tcBorders>
          </w:tcPr>
          <w:p w:rsidR="008D78B3" w:rsidRPr="008D78B3" w:rsidRDefault="008D78B3" w:rsidP="00C15A8F">
            <w:pPr>
              <w:widowControl w:val="0"/>
              <w:suppressAutoHyphens/>
              <w:autoSpaceDN w:val="0"/>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Количество квадратных метров непригодного для проживания жилищного фонда, признанного аварийными после 01.01.2017 года, расселенного по Подпрограмме 4</w:t>
            </w:r>
          </w:p>
        </w:tc>
        <w:tc>
          <w:tcPr>
            <w:tcW w:w="1788" w:type="dxa"/>
            <w:gridSpan w:val="2"/>
            <w:tcBorders>
              <w:top w:val="single" w:sz="4" w:space="0" w:color="auto"/>
              <w:left w:val="single" w:sz="4" w:space="0" w:color="auto"/>
              <w:bottom w:val="single" w:sz="4" w:space="0" w:color="auto"/>
              <w:right w:val="single" w:sz="4" w:space="0" w:color="auto"/>
            </w:tcBorders>
          </w:tcPr>
          <w:p w:rsidR="008D78B3" w:rsidRPr="008D78B3" w:rsidRDefault="008D78B3" w:rsidP="008D78B3">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Тысяча квадратных метров</w:t>
            </w:r>
          </w:p>
        </w:tc>
        <w:tc>
          <w:tcPr>
            <w:tcW w:w="6327" w:type="dxa"/>
            <w:gridSpan w:val="2"/>
            <w:tcBorders>
              <w:top w:val="single" w:sz="4" w:space="0" w:color="auto"/>
              <w:left w:val="single" w:sz="4" w:space="0" w:color="auto"/>
              <w:bottom w:val="single" w:sz="4" w:space="0" w:color="auto"/>
              <w:right w:val="single" w:sz="4" w:space="0" w:color="auto"/>
            </w:tcBorders>
          </w:tcPr>
          <w:p w:rsidR="008D78B3" w:rsidRPr="008D78B3" w:rsidRDefault="008D78B3" w:rsidP="008D78B3">
            <w:pPr>
              <w:widowControl w:val="0"/>
              <w:suppressAutoHyphens/>
              <w:autoSpaceDN w:val="0"/>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Значение целевого показателя определяется исходя из количества расселенных квадратных метров аварийного фонда, признанного аварийными после 01.01.2017 года   с привлечением средств бюджета Московской области</w:t>
            </w:r>
          </w:p>
        </w:tc>
        <w:tc>
          <w:tcPr>
            <w:tcW w:w="3072" w:type="dxa"/>
            <w:tcBorders>
              <w:top w:val="single" w:sz="4" w:space="0" w:color="auto"/>
              <w:left w:val="single" w:sz="4" w:space="0" w:color="auto"/>
              <w:bottom w:val="single" w:sz="4" w:space="0" w:color="auto"/>
              <w:right w:val="single" w:sz="4" w:space="0" w:color="000000"/>
            </w:tcBorders>
          </w:tcPr>
          <w:p w:rsidR="008D78B3" w:rsidRPr="008D78B3" w:rsidRDefault="008D78B3" w:rsidP="008D78B3">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Данные Администрации городского округа Жуковский</w:t>
            </w:r>
          </w:p>
        </w:tc>
      </w:tr>
      <w:tr w:rsidR="008D78B3" w:rsidRPr="008D78B3" w:rsidTr="00C15A8F">
        <w:tc>
          <w:tcPr>
            <w:tcW w:w="426" w:type="dxa"/>
            <w:tcBorders>
              <w:top w:val="single" w:sz="4" w:space="0" w:color="auto"/>
              <w:left w:val="single" w:sz="4" w:space="0" w:color="000000"/>
              <w:bottom w:val="single" w:sz="4" w:space="0" w:color="auto"/>
              <w:right w:val="single" w:sz="4" w:space="0" w:color="000000"/>
            </w:tcBorders>
          </w:tcPr>
          <w:p w:rsidR="008D78B3" w:rsidRPr="008D78B3" w:rsidRDefault="008D78B3" w:rsidP="008D78B3">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3</w:t>
            </w:r>
          </w:p>
        </w:tc>
        <w:tc>
          <w:tcPr>
            <w:tcW w:w="14852" w:type="dxa"/>
            <w:gridSpan w:val="6"/>
            <w:tcBorders>
              <w:top w:val="single" w:sz="4" w:space="0" w:color="auto"/>
              <w:left w:val="single" w:sz="4" w:space="0" w:color="000000"/>
              <w:bottom w:val="single" w:sz="4" w:space="0" w:color="auto"/>
              <w:right w:val="single" w:sz="4" w:space="0" w:color="000000"/>
            </w:tcBorders>
          </w:tcPr>
          <w:p w:rsidR="008D78B3" w:rsidRPr="008D78B3" w:rsidRDefault="008D78B3" w:rsidP="00C15A8F">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lang w:eastAsia="zh-CN" w:bidi="hi-IN"/>
              </w:rPr>
              <w:t>Подпрограмма 5 «Обеспечение мероприятий по переселению граждан из непригодного для проживания жилищного фонда»</w:t>
            </w:r>
          </w:p>
        </w:tc>
      </w:tr>
      <w:tr w:rsidR="008D78B3" w:rsidRPr="008D78B3" w:rsidTr="00C15A8F">
        <w:tc>
          <w:tcPr>
            <w:tcW w:w="426" w:type="dxa"/>
            <w:tcBorders>
              <w:top w:val="single" w:sz="4" w:space="0" w:color="auto"/>
              <w:left w:val="single" w:sz="4" w:space="0" w:color="000000"/>
              <w:bottom w:val="single" w:sz="4" w:space="0" w:color="auto"/>
              <w:right w:val="single" w:sz="4" w:space="0" w:color="000000"/>
            </w:tcBorders>
          </w:tcPr>
          <w:p w:rsidR="008D78B3" w:rsidRPr="008D78B3" w:rsidRDefault="008D78B3" w:rsidP="008D78B3">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3.1</w:t>
            </w:r>
          </w:p>
        </w:tc>
        <w:tc>
          <w:tcPr>
            <w:tcW w:w="3665" w:type="dxa"/>
            <w:tcBorders>
              <w:top w:val="single" w:sz="4" w:space="0" w:color="auto"/>
              <w:left w:val="single" w:sz="4" w:space="0" w:color="000000"/>
              <w:bottom w:val="single" w:sz="4" w:space="0" w:color="auto"/>
              <w:right w:val="single" w:sz="4" w:space="0" w:color="auto"/>
            </w:tcBorders>
          </w:tcPr>
          <w:p w:rsidR="008D78B3" w:rsidRPr="008D78B3" w:rsidRDefault="008D78B3" w:rsidP="00C15A8F">
            <w:pPr>
              <w:widowControl w:val="0"/>
              <w:suppressAutoHyphens/>
              <w:autoSpaceDN w:val="0"/>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5</w:t>
            </w:r>
          </w:p>
        </w:tc>
        <w:tc>
          <w:tcPr>
            <w:tcW w:w="1788" w:type="dxa"/>
            <w:gridSpan w:val="2"/>
            <w:tcBorders>
              <w:top w:val="single" w:sz="4" w:space="0" w:color="auto"/>
              <w:left w:val="single" w:sz="4" w:space="0" w:color="auto"/>
              <w:bottom w:val="single" w:sz="4" w:space="0" w:color="auto"/>
              <w:right w:val="single" w:sz="4" w:space="0" w:color="auto"/>
            </w:tcBorders>
          </w:tcPr>
          <w:p w:rsidR="008D78B3" w:rsidRPr="008D78B3" w:rsidRDefault="008D78B3" w:rsidP="008D78B3">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Тысяча человек</w:t>
            </w:r>
          </w:p>
        </w:tc>
        <w:tc>
          <w:tcPr>
            <w:tcW w:w="6327" w:type="dxa"/>
            <w:gridSpan w:val="2"/>
            <w:tcBorders>
              <w:top w:val="single" w:sz="4" w:space="0" w:color="auto"/>
              <w:left w:val="single" w:sz="4" w:space="0" w:color="auto"/>
              <w:bottom w:val="single" w:sz="4" w:space="0" w:color="auto"/>
              <w:right w:val="single" w:sz="4" w:space="0" w:color="auto"/>
            </w:tcBorders>
          </w:tcPr>
          <w:p w:rsidR="008D78B3" w:rsidRPr="008D78B3" w:rsidRDefault="008D78B3" w:rsidP="008D78B3">
            <w:pPr>
              <w:widowControl w:val="0"/>
              <w:suppressAutoHyphens/>
              <w:autoSpaceDN w:val="0"/>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Значение целевого показателя определяется исходя из количества переселённых граждан из аварийного фонда, признанного аварийными после 01.01.2017 года с привлечением средств бюджета Московской области</w:t>
            </w:r>
          </w:p>
        </w:tc>
        <w:tc>
          <w:tcPr>
            <w:tcW w:w="3072" w:type="dxa"/>
            <w:tcBorders>
              <w:top w:val="single" w:sz="4" w:space="0" w:color="auto"/>
              <w:left w:val="single" w:sz="4" w:space="0" w:color="auto"/>
              <w:bottom w:val="single" w:sz="4" w:space="0" w:color="auto"/>
              <w:right w:val="single" w:sz="4" w:space="0" w:color="000000"/>
            </w:tcBorders>
          </w:tcPr>
          <w:p w:rsidR="008D78B3" w:rsidRPr="008D78B3" w:rsidRDefault="008D78B3" w:rsidP="008D78B3">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Данные Администрации городского округа Жуковский</w:t>
            </w:r>
          </w:p>
        </w:tc>
      </w:tr>
      <w:tr w:rsidR="008D78B3" w:rsidRPr="008D78B3" w:rsidTr="00C15A8F">
        <w:tc>
          <w:tcPr>
            <w:tcW w:w="426" w:type="dxa"/>
            <w:tcBorders>
              <w:top w:val="single" w:sz="4" w:space="0" w:color="auto"/>
              <w:left w:val="single" w:sz="4" w:space="0" w:color="000000"/>
              <w:bottom w:val="single" w:sz="4" w:space="0" w:color="auto"/>
              <w:right w:val="single" w:sz="4" w:space="0" w:color="000000"/>
            </w:tcBorders>
          </w:tcPr>
          <w:p w:rsidR="008D78B3" w:rsidRPr="008D78B3" w:rsidRDefault="008D78B3" w:rsidP="008D78B3">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3.2</w:t>
            </w:r>
          </w:p>
        </w:tc>
        <w:tc>
          <w:tcPr>
            <w:tcW w:w="3665" w:type="dxa"/>
            <w:tcBorders>
              <w:top w:val="single" w:sz="4" w:space="0" w:color="auto"/>
              <w:left w:val="single" w:sz="4" w:space="0" w:color="000000"/>
              <w:bottom w:val="single" w:sz="4" w:space="0" w:color="auto"/>
              <w:right w:val="single" w:sz="4" w:space="0" w:color="auto"/>
            </w:tcBorders>
          </w:tcPr>
          <w:p w:rsidR="008D78B3" w:rsidRPr="008D78B3" w:rsidRDefault="008D78B3" w:rsidP="00C15A8F">
            <w:pPr>
              <w:widowControl w:val="0"/>
              <w:suppressAutoHyphens/>
              <w:autoSpaceDN w:val="0"/>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Количество квадратных метров непригодного для проживания жилищного фонда, признанного аварийными после 01.01.2017 года, расселенного по Подпрограмме 5</w:t>
            </w:r>
          </w:p>
          <w:p w:rsidR="008D78B3" w:rsidRPr="008D78B3" w:rsidRDefault="008D78B3" w:rsidP="00C15A8F">
            <w:pPr>
              <w:widowControl w:val="0"/>
              <w:suppressAutoHyphens/>
              <w:autoSpaceDN w:val="0"/>
              <w:textAlignment w:val="baseline"/>
              <w:rPr>
                <w:rFonts w:eastAsia="Times New Roman" w:cs="Arial"/>
                <w:kern w:val="3"/>
                <w:sz w:val="20"/>
                <w:szCs w:val="20"/>
                <w:lang w:eastAsia="zh-CN" w:bidi="hi-IN"/>
              </w:rPr>
            </w:pPr>
          </w:p>
        </w:tc>
        <w:tc>
          <w:tcPr>
            <w:tcW w:w="1788" w:type="dxa"/>
            <w:gridSpan w:val="2"/>
            <w:tcBorders>
              <w:top w:val="single" w:sz="4" w:space="0" w:color="auto"/>
              <w:left w:val="single" w:sz="4" w:space="0" w:color="auto"/>
              <w:bottom w:val="single" w:sz="4" w:space="0" w:color="auto"/>
              <w:right w:val="single" w:sz="4" w:space="0" w:color="auto"/>
            </w:tcBorders>
          </w:tcPr>
          <w:p w:rsidR="008D78B3" w:rsidRPr="008D78B3" w:rsidRDefault="008D78B3" w:rsidP="008D78B3">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Тысяча квадратных метров</w:t>
            </w:r>
          </w:p>
        </w:tc>
        <w:tc>
          <w:tcPr>
            <w:tcW w:w="6327" w:type="dxa"/>
            <w:gridSpan w:val="2"/>
            <w:tcBorders>
              <w:top w:val="single" w:sz="4" w:space="0" w:color="auto"/>
              <w:left w:val="single" w:sz="4" w:space="0" w:color="auto"/>
              <w:bottom w:val="single" w:sz="4" w:space="0" w:color="auto"/>
              <w:right w:val="single" w:sz="4" w:space="0" w:color="auto"/>
            </w:tcBorders>
          </w:tcPr>
          <w:p w:rsidR="008D78B3" w:rsidRPr="008D78B3" w:rsidRDefault="008D78B3" w:rsidP="008D78B3">
            <w:pPr>
              <w:widowControl w:val="0"/>
              <w:suppressAutoHyphens/>
              <w:autoSpaceDN w:val="0"/>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Значение целевого показателя определяется исходя из количества расселенных квадратных метров аварийного фонда, признанного аварийными после 01.01.2017 года   с привлечением средств бюджета Московской области</w:t>
            </w:r>
          </w:p>
        </w:tc>
        <w:tc>
          <w:tcPr>
            <w:tcW w:w="3072" w:type="dxa"/>
            <w:tcBorders>
              <w:top w:val="single" w:sz="4" w:space="0" w:color="auto"/>
              <w:left w:val="single" w:sz="4" w:space="0" w:color="auto"/>
              <w:bottom w:val="single" w:sz="4" w:space="0" w:color="auto"/>
              <w:right w:val="single" w:sz="4" w:space="0" w:color="000000"/>
            </w:tcBorders>
          </w:tcPr>
          <w:p w:rsidR="008D78B3" w:rsidRPr="008D78B3" w:rsidRDefault="008D78B3" w:rsidP="008D78B3">
            <w:pPr>
              <w:widowControl w:val="0"/>
              <w:suppressAutoHyphens/>
              <w:autoSpaceDN w:val="0"/>
              <w:jc w:val="center"/>
              <w:textAlignment w:val="baseline"/>
              <w:rPr>
                <w:rFonts w:eastAsia="Times New Roman" w:cs="Arial"/>
                <w:kern w:val="3"/>
                <w:sz w:val="20"/>
                <w:szCs w:val="20"/>
                <w:lang w:eastAsia="zh-CN" w:bidi="hi-IN"/>
              </w:rPr>
            </w:pPr>
            <w:r w:rsidRPr="008D78B3">
              <w:rPr>
                <w:rFonts w:eastAsia="Times New Roman" w:cs="Arial"/>
                <w:kern w:val="3"/>
                <w:sz w:val="20"/>
                <w:szCs w:val="20"/>
                <w:lang w:eastAsia="zh-CN" w:bidi="hi-IN"/>
              </w:rPr>
              <w:t>Данные Администрации городского округа Жуковский</w:t>
            </w:r>
          </w:p>
        </w:tc>
      </w:tr>
    </w:tbl>
    <w:p w:rsidR="009F072B" w:rsidRDefault="009F072B" w:rsidP="00627655">
      <w:pPr>
        <w:jc w:val="both"/>
        <w:sectPr w:rsidR="009F072B" w:rsidSect="008D78B3">
          <w:pgSz w:w="16838" w:h="11906" w:orient="landscape" w:code="9"/>
          <w:pgMar w:top="1134" w:right="567" w:bottom="1134" w:left="1134" w:header="567" w:footer="567" w:gutter="0"/>
          <w:cols w:space="708"/>
          <w:docGrid w:linePitch="360"/>
        </w:sectPr>
      </w:pPr>
    </w:p>
    <w:p w:rsidR="00627655" w:rsidRDefault="009F072B" w:rsidP="009F072B">
      <w:pPr>
        <w:jc w:val="center"/>
      </w:pPr>
      <w:r>
        <w:t>8</w:t>
      </w:r>
      <w:r w:rsidRPr="009F072B">
        <w:t>. Механизм реализации муниципальной программы</w:t>
      </w:r>
    </w:p>
    <w:p w:rsidR="00627655" w:rsidRDefault="00627655" w:rsidP="00627655">
      <w:pPr>
        <w:jc w:val="both"/>
      </w:pPr>
    </w:p>
    <w:p w:rsidR="009F072B" w:rsidRDefault="009F072B" w:rsidP="009F072B">
      <w:pPr>
        <w:ind w:firstLine="709"/>
        <w:jc w:val="both"/>
      </w:pPr>
      <w:r>
        <w:t>Реализация муниципальной программы осуществляется по следующим основным направлениям:</w:t>
      </w:r>
    </w:p>
    <w:p w:rsidR="009F072B" w:rsidRDefault="009F072B" w:rsidP="009F072B">
      <w:pPr>
        <w:ind w:firstLine="709"/>
        <w:jc w:val="both"/>
      </w:pPr>
      <w:r>
        <w:t>8.1. Формирование областной нормативной правовой базы, определяющей порядок и условия финансирования мероприятий по переселению граждан из аварийного жилищного фонда; разработка предложений по внесению изменений в законодательство Московской области по вопросам переселения граждан из аварийного жилищного фонда.</w:t>
      </w:r>
    </w:p>
    <w:p w:rsidR="009F072B" w:rsidRDefault="009F072B" w:rsidP="009F072B">
      <w:pPr>
        <w:ind w:firstLine="709"/>
        <w:jc w:val="both"/>
      </w:pPr>
      <w:r>
        <w:t>При реализации мероприятий муниципальной программы необходимо исходить из следующих положений:</w:t>
      </w:r>
    </w:p>
    <w:p w:rsidR="009F072B" w:rsidRDefault="009F072B" w:rsidP="009F072B">
      <w:pPr>
        <w:ind w:firstLine="709"/>
        <w:jc w:val="both"/>
      </w:pPr>
      <w:r>
        <w:t>8.1.1. Принятие решений и проведение мероприятий по переселению граждан из аварийного жилищного фонда, в том числе за счет средств областного и местных бюджетов, производятся в соответствии со статьями 32, 86 и частями 2, 3 статьи 88, статьей 89 Жилищного кодекса Российской Федерации:</w:t>
      </w:r>
    </w:p>
    <w:p w:rsidR="009F072B" w:rsidRDefault="009F072B" w:rsidP="009F072B">
      <w:pPr>
        <w:ind w:firstLine="709"/>
        <w:jc w:val="both"/>
      </w:pPr>
      <w:r>
        <w:t>граждане, являющиеся собственниками жилых помещений в многоквартирных домах, признанных аварийными и подлежащими сносу, в соответствии со статьей 32 Жилищного кодекса Российской Федерации имеют право на возмещение за изымаемые у них жилые помещения либо по соглашению им может быть предоставлено взамен изымаемого жилого помещения другое жилое помещение с зачетом его стоимости;</w:t>
      </w:r>
    </w:p>
    <w:p w:rsidR="009F072B" w:rsidRDefault="009F072B" w:rsidP="009F072B">
      <w:pPr>
        <w:ind w:firstLine="709"/>
        <w:jc w:val="both"/>
      </w:pPr>
      <w:r>
        <w:t>граждане, занимающие жилые помещения по договору социального найма, выселяемые в порядке, предусмотренном статьей 86, частями 2 и 3 статьи 88 Жилищного кодекса Российской Федерации, имеют право на предоставление им другого благоустроенного жилого помещения по договору социального найма, равнозначного по общей площади ранее занимаемому жилому помещению;</w:t>
      </w:r>
    </w:p>
    <w:p w:rsidR="009F072B" w:rsidRDefault="009F072B" w:rsidP="009F072B">
      <w:pPr>
        <w:ind w:firstLine="709"/>
        <w:jc w:val="both"/>
      </w:pPr>
      <w:r>
        <w:t>в соответствии с частью 8.1 статьи 32, частью 8.1 статьи 89 Жилищного кодекса Российской Федерации может дополнительно предоставляться субсидия гражданам на приобретение (строительство) жилых помещений при условии, что на дату признания многоквартирного дома аварийным и подлежащим сносу или реконструкции у них отсутствуют иные жилые помещения, пригодные для постоянного проживания, находящиеся в их собственности, либо занимаемые на условиях социального найма. Порядок предоставления гражданам субсидии в рамках реализации государственной программы утверждается нормативно-правовым актом Московской области.</w:t>
      </w:r>
    </w:p>
    <w:p w:rsidR="009F072B" w:rsidRDefault="009F072B" w:rsidP="009F072B">
      <w:pPr>
        <w:ind w:firstLine="709"/>
        <w:jc w:val="both"/>
      </w:pPr>
      <w:r>
        <w:t>8.1.2. Гражданам, занимающим по договору социального найма жилые помещения муниципального жилищного фонда, которые признаны аварийными и подлежащими сносу или реконструкции, и состоящим на учете в качестве нуждающихся в жилых помещениях, предоставляемых по договору социального найма, жилое помещение муниципального жилищного фонда может предоставляться по договору социального найма по норме предоставления, установленной муниципальными образованиями Московской области. В случае отсутствия подходящего по площади жилого помещения в связи с проектным решением, общая площадь жилого помещения может отличаться от установленной нормы предоставления не более чем на 10 процентов. При этом гражданам может быть предоставлено несколько жилых помещений, общая площадь которых не отличается от установленной нормы предоставления более чем на 10 процентов.</w:t>
      </w:r>
    </w:p>
    <w:p w:rsidR="009F072B" w:rsidRDefault="009F072B" w:rsidP="009F072B">
      <w:pPr>
        <w:ind w:firstLine="709"/>
        <w:jc w:val="both"/>
      </w:pPr>
      <w:r>
        <w:t>8.1.3. Переселение граждан из аварийного жилищного фонда осуществляется следующими способами:</w:t>
      </w:r>
    </w:p>
    <w:p w:rsidR="009F072B" w:rsidRDefault="009F072B" w:rsidP="009F072B">
      <w:pPr>
        <w:ind w:firstLine="709"/>
        <w:jc w:val="both"/>
      </w:pPr>
      <w:r>
        <w:t>приобретение жилых помещений, в том числе:</w:t>
      </w:r>
    </w:p>
    <w:p w:rsidR="009F072B" w:rsidRDefault="009F072B" w:rsidP="009F072B">
      <w:pPr>
        <w:ind w:firstLine="709"/>
        <w:jc w:val="both"/>
      </w:pPr>
      <w:r>
        <w:t>в многоквартирных домах;</w:t>
      </w:r>
    </w:p>
    <w:p w:rsidR="009F072B" w:rsidRDefault="009F072B" w:rsidP="009F072B">
      <w:pPr>
        <w:ind w:firstLine="709"/>
        <w:jc w:val="both"/>
      </w:pPr>
      <w:r>
        <w:t>в многоквартирных домах у застройщика (в том числе в многоквартирных домах, строительство которых не завершено, включая строящиеся (создаваемые) многоквартирные дома с привлечением денежных средств граждан и (или) юридических лиц), или в домах, указанных в пункте 2 части 2 статьи 49 Градостроительного кодекса Российской Федерации, при условии наличия положительного заключения государственной экспертизы проекта дома;</w:t>
      </w:r>
    </w:p>
    <w:p w:rsidR="009F072B" w:rsidRDefault="009F072B" w:rsidP="009F072B">
      <w:pPr>
        <w:ind w:firstLine="709"/>
        <w:jc w:val="both"/>
      </w:pPr>
      <w:r>
        <w:t>строительство многоквартирных домов, указанных в пункте 2 части 2 статьи 49 Градостроительного кодекса Российской Федерации;</w:t>
      </w:r>
    </w:p>
    <w:p w:rsidR="009F072B" w:rsidRDefault="009F072B" w:rsidP="009F072B">
      <w:pPr>
        <w:ind w:firstLine="709"/>
        <w:jc w:val="both"/>
      </w:pPr>
      <w:r>
        <w:t>выплата лицам, в чьей собственности находятся жилые помещения, входящие в аварийный жилищный фонд, возмещения за изымаемые помещения в соответствии со статьей 32 Жилищного кодекса Российской Федерации.</w:t>
      </w:r>
    </w:p>
    <w:p w:rsidR="009F072B" w:rsidRDefault="009F072B" w:rsidP="009F072B">
      <w:pPr>
        <w:ind w:firstLine="709"/>
        <w:jc w:val="both"/>
      </w:pPr>
      <w:r>
        <w:t>8.1.4. Жилые помещения, созданные либо приобретенные за счет средств, предусмотренных настоящей муниципальной программой, оформляются в муниципальную собственность в целях дальнейшего предоставления переселяемым гражданам в соответствии с жилищным законодательством на условиях социального найма либо в порядке, предусмотренном статьей 32 Жилищного кодекса Российской Федерации.</w:t>
      </w:r>
    </w:p>
    <w:p w:rsidR="009F072B" w:rsidRDefault="009F072B" w:rsidP="009F072B">
      <w:pPr>
        <w:ind w:firstLine="709"/>
        <w:jc w:val="both"/>
      </w:pPr>
      <w:r>
        <w:t>8.2. Организационные мероприятия по реализации муниципальной программы предусматривают следующие меры:</w:t>
      </w:r>
    </w:p>
    <w:p w:rsidR="009F072B" w:rsidRDefault="009F072B" w:rsidP="009F072B">
      <w:pPr>
        <w:ind w:firstLine="709"/>
        <w:jc w:val="both"/>
      </w:pPr>
      <w:r>
        <w:t>- Информирование собственников и нанимателей жилых помещений аварийного жилищного фонда о порядке и условиях участия в муниципальной программе путем размещения публикаций в средствах массовой информации, на сайтах органов исполнительной власти Московской области, муниципального образования – городской округ Жуковский Московской области в информационно-телекоммуникационной сети «Интернет», на телевидении и радио.</w:t>
      </w:r>
    </w:p>
    <w:p w:rsidR="00627655" w:rsidRDefault="009F072B" w:rsidP="009F072B">
      <w:pPr>
        <w:ind w:firstLine="709"/>
        <w:jc w:val="both"/>
      </w:pPr>
      <w:r>
        <w:t>8.3. Сбор и обобщение информации о сносе жилых домов, не подлежащих капитальному ремонту или реконструкции, и об использовании освобожденных земельных участков.</w:t>
      </w:r>
    </w:p>
    <w:p w:rsidR="00627655" w:rsidRDefault="00627655" w:rsidP="00627655">
      <w:pPr>
        <w:jc w:val="both"/>
      </w:pPr>
    </w:p>
    <w:p w:rsidR="00627655" w:rsidRDefault="009F072B" w:rsidP="009F072B">
      <w:pPr>
        <w:ind w:left="851" w:right="851"/>
        <w:jc w:val="center"/>
      </w:pPr>
      <w:r w:rsidRPr="009F072B">
        <w:t>9. Концептуальные направления реформирования, модернизации, преобразования отдельных сфер социально-экономического развития городского округа Жуковский, реализуемых в рамках Подпрограммы 2 «Обеспечение мероприятий по переселению граждан из аварийного жилищного фонда в Московской области», Подпрограммы 4 «Обеспечение мероприятий по переселению граждан из аварийного жилищного фонда в Московской области, признанного таковым после 1 января 2017 года» и Подпрограммы 5 «Обеспечение мероприятий по переселению граждан из непригодного для проживания жилищного фонда».</w:t>
      </w:r>
    </w:p>
    <w:p w:rsidR="00627655" w:rsidRDefault="00627655" w:rsidP="00627655">
      <w:pPr>
        <w:jc w:val="both"/>
      </w:pPr>
    </w:p>
    <w:p w:rsidR="009F072B" w:rsidRDefault="009F072B" w:rsidP="009F072B">
      <w:pPr>
        <w:ind w:firstLine="709"/>
        <w:jc w:val="both"/>
      </w:pPr>
      <w:r>
        <w:t>Концепция Подпрограммы 2, Подпрограммы 4, Подпрограммы 5 представляет собой цели, задачи, принципы, содержание, механизм организации, определения прогнозов и эффективности реализации основных направлений по переселению граждан из аварийного жилищного фонда в Московской области за счет средств консолидированного бюджета Московской области, а также за счет средств бюджета городского округа Жуковский Московской области.</w:t>
      </w:r>
    </w:p>
    <w:p w:rsidR="009F072B" w:rsidRDefault="009F072B" w:rsidP="009F072B">
      <w:pPr>
        <w:ind w:firstLine="709"/>
        <w:jc w:val="both"/>
      </w:pPr>
      <w:r>
        <w:t>Основными целями Подпрограммы 2, Подпрограммы 4, Подпрограммы 5 являются:</w:t>
      </w:r>
    </w:p>
    <w:p w:rsidR="009F072B" w:rsidRDefault="009F072B" w:rsidP="009F072B">
      <w:pPr>
        <w:ind w:firstLine="709"/>
        <w:jc w:val="both"/>
      </w:pPr>
      <w:r>
        <w:t>обеспечение расселения многоквартирных домов,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w:t>
      </w:r>
    </w:p>
    <w:p w:rsidR="009F072B" w:rsidRDefault="009F072B" w:rsidP="009F072B">
      <w:pPr>
        <w:ind w:firstLine="709"/>
        <w:jc w:val="both"/>
      </w:pPr>
      <w:r>
        <w:t>создание безопасных и благоприятных условий проживания граждан и внедрение ресурсосберегающих, энергоэффективных технологий;</w:t>
      </w:r>
    </w:p>
    <w:p w:rsidR="009F072B" w:rsidRDefault="009F072B" w:rsidP="009F072B">
      <w:pPr>
        <w:ind w:firstLine="709"/>
        <w:jc w:val="both"/>
      </w:pPr>
      <w:r>
        <w:t>финансовое и организационное обеспечение переселения граждан из непригодного для проживания жилищного фонда.</w:t>
      </w:r>
    </w:p>
    <w:p w:rsidR="009F072B" w:rsidRDefault="009F072B" w:rsidP="009F072B">
      <w:pPr>
        <w:ind w:firstLine="709"/>
        <w:jc w:val="both"/>
      </w:pPr>
      <w:r>
        <w:t xml:space="preserve">Основными задачами Подпрограммы 2, Подпрограммы 4, Подпрограммы 5 являются: </w:t>
      </w:r>
    </w:p>
    <w:p w:rsidR="009F072B" w:rsidRDefault="009F072B" w:rsidP="009F072B">
      <w:pPr>
        <w:ind w:firstLine="709"/>
        <w:jc w:val="both"/>
      </w:pPr>
      <w:r>
        <w:t>качественное улучшение технических характеристик и повышение энергоэффективности при строительстве многоквартирных жилых домов для переселения граждан из аварийного жилищного фонда;</w:t>
      </w:r>
    </w:p>
    <w:p w:rsidR="009F072B" w:rsidRDefault="009F072B" w:rsidP="009F072B">
      <w:pPr>
        <w:ind w:firstLine="709"/>
        <w:jc w:val="both"/>
      </w:pPr>
      <w:r>
        <w:t>координация решения финансовых и организационных вопросов расселения аварийных многоквартирных жилых домов, расположенных на территории городского округа Жуковский;</w:t>
      </w:r>
    </w:p>
    <w:p w:rsidR="009F072B" w:rsidRDefault="009F072B" w:rsidP="009F072B">
      <w:pPr>
        <w:ind w:firstLine="709"/>
        <w:jc w:val="both"/>
      </w:pPr>
      <w:r>
        <w:t>переселение граждан, проживающих в признанных аварийными многоквартирных жилых домах.</w:t>
      </w:r>
    </w:p>
    <w:p w:rsidR="009F072B" w:rsidRDefault="009F072B" w:rsidP="009F072B">
      <w:pPr>
        <w:ind w:firstLine="709"/>
        <w:jc w:val="both"/>
      </w:pPr>
      <w:r>
        <w:t>Перечень аварийных многоквартирных домов Подпрограммы 2, Подпрограммы 4, Подпрограммы 5 включает в себя аварийный жилищный фонд на территории городского округа Жуковский Московской области, признанный таковым в порядке, утвержденном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сведения о котором получены от федеральных органов исполнительной власти, центральных исполнительных органов государственной власти Московской области, органов местного самоуправления муниципальных образований Московской области, с учетом перечня аварийных домов, представляющих угрозу жизни и здоровью граждан, и рекомендованных государственной жилищной инспекцией к обязательному расселению.</w:t>
      </w:r>
    </w:p>
    <w:p w:rsidR="00627655" w:rsidRDefault="009F072B" w:rsidP="009F072B">
      <w:pPr>
        <w:ind w:firstLine="709"/>
        <w:jc w:val="both"/>
      </w:pPr>
      <w:r>
        <w:t>Предоставление жилых помещений осуществляется в соответствии со статьями 32, 86 и 89 Жилищного кодекса.</w:t>
      </w:r>
    </w:p>
    <w:p w:rsidR="00627655" w:rsidRDefault="00627655" w:rsidP="00627655">
      <w:pPr>
        <w:jc w:val="both"/>
      </w:pPr>
    </w:p>
    <w:p w:rsidR="00627655" w:rsidRDefault="009F072B" w:rsidP="009F072B">
      <w:pPr>
        <w:ind w:left="851" w:right="851"/>
        <w:jc w:val="center"/>
      </w:pPr>
      <w:r w:rsidRPr="009F072B">
        <w:t>10. Порядок проведения мониторинга и контроля за ходом реализации муниципальной программы и расходованием денежных средств, предусмотренных на реализацию мероприятий муниципальной программы</w:t>
      </w:r>
    </w:p>
    <w:p w:rsidR="00627655" w:rsidRDefault="00627655" w:rsidP="00627655">
      <w:pPr>
        <w:jc w:val="both"/>
      </w:pPr>
    </w:p>
    <w:p w:rsidR="009F072B" w:rsidRDefault="009F072B" w:rsidP="009F072B">
      <w:pPr>
        <w:ind w:firstLine="709"/>
        <w:jc w:val="both"/>
      </w:pPr>
      <w:r>
        <w:t>Муниципальный заказчик разрабатывает «дорожные карты» выполнения основных мероприятий подпрограммы в текущем году, содержащие перечень стандартных процедур, обеспечивающих их выполнение, с указанием предельных сроков исполнения и ответственных.</w:t>
      </w:r>
    </w:p>
    <w:p w:rsidR="009F072B" w:rsidRDefault="009F072B" w:rsidP="009F072B">
      <w:pPr>
        <w:ind w:firstLine="709"/>
        <w:jc w:val="both"/>
      </w:pPr>
      <w:r>
        <w:t>Требования и полномочия по формированию и утверждению «дорожных карт» установлены Порядком разработки и реализации государственных программ Московской области, утвержденным постановлением Правительства Московской области от 19.08.2022 № 881/27 «Об утверждении Порядка разработки и реализации государственных программ Московской области».</w:t>
      </w:r>
    </w:p>
    <w:p w:rsidR="009F072B" w:rsidRDefault="009F072B" w:rsidP="009F072B">
      <w:pPr>
        <w:ind w:firstLine="709"/>
        <w:jc w:val="both"/>
      </w:pPr>
      <w:r>
        <w:t>Отдел жилищной политики Управления земельно-имущественных отношений Администрации городского округа Жуковский (далее – Отдел) организует текущее управление реализацией муниципальной программы и взаимодействие с Министерством строительного комплекса Московской области.</w:t>
      </w:r>
    </w:p>
    <w:p w:rsidR="009F072B" w:rsidRDefault="009F072B" w:rsidP="009F072B">
      <w:pPr>
        <w:ind w:firstLine="709"/>
        <w:jc w:val="both"/>
      </w:pPr>
      <w:r>
        <w:t>Отдел осуществляет:</w:t>
      </w:r>
    </w:p>
    <w:p w:rsidR="009F072B" w:rsidRDefault="009F072B" w:rsidP="009F072B">
      <w:pPr>
        <w:ind w:firstLine="709"/>
        <w:jc w:val="both"/>
      </w:pPr>
      <w:r>
        <w:t>мониторинг реализации муниципальной программы на основе сбора и анализа полученных сведений в ходе реализации программы;</w:t>
      </w:r>
    </w:p>
    <w:p w:rsidR="009F072B" w:rsidRDefault="009F072B" w:rsidP="009F072B">
      <w:pPr>
        <w:ind w:firstLine="709"/>
        <w:jc w:val="both"/>
      </w:pPr>
      <w:r>
        <w:t>Отдел осуществляет:</w:t>
      </w:r>
    </w:p>
    <w:p w:rsidR="009F072B" w:rsidRDefault="009F072B" w:rsidP="009F072B">
      <w:pPr>
        <w:ind w:firstLine="709"/>
        <w:jc w:val="both"/>
      </w:pPr>
      <w:r>
        <w:t>соблюдение предусмотренной частями 2, 4, 6 - 8 ст. 32 Жилищного кодекса Российской Федерации процедуры, предшествующей изъятию жилого помещения у собственника;</w:t>
      </w:r>
    </w:p>
    <w:p w:rsidR="009F072B" w:rsidRDefault="009F072B" w:rsidP="009F072B">
      <w:pPr>
        <w:ind w:firstLine="709"/>
        <w:jc w:val="both"/>
      </w:pPr>
      <w:r>
        <w:t xml:space="preserve">приобретение жилых помещений для переселения граждан, проживающих в аварийных многоквартирных жилых домах, и (или) организацию строительства многоквартирных жилых домов; </w:t>
      </w:r>
    </w:p>
    <w:p w:rsidR="009F072B" w:rsidRDefault="009F072B" w:rsidP="009F072B">
      <w:pPr>
        <w:ind w:firstLine="709"/>
        <w:jc w:val="both"/>
      </w:pPr>
      <w:r>
        <w:t>выплату лицам, в чьей собственности находятся жилые помещения, входящие в аварийный жилищный фонд, выкупной цены в соответствии со статьей 32 Жилищного кодекса Российской Федерации;</w:t>
      </w:r>
    </w:p>
    <w:p w:rsidR="009F072B" w:rsidRDefault="009F072B" w:rsidP="009F072B">
      <w:pPr>
        <w:ind w:firstLine="709"/>
        <w:jc w:val="both"/>
      </w:pPr>
      <w:r>
        <w:t xml:space="preserve">выплату субсидий гражданам на приобретение (строительство) жилых помещений в соответствии с частью 8.1 статьи 32, частью 8.1 статьи 89 Жилищного кодекса Российской Федерации </w:t>
      </w:r>
    </w:p>
    <w:p w:rsidR="009F072B" w:rsidRDefault="009F072B" w:rsidP="009F072B">
      <w:pPr>
        <w:ind w:firstLine="709"/>
        <w:jc w:val="both"/>
      </w:pPr>
      <w:r>
        <w:t>предоставление жилых помещений гражданам для переселения из аварийных многоквартирных жилых домов;</w:t>
      </w:r>
    </w:p>
    <w:p w:rsidR="009F072B" w:rsidRDefault="009F072B" w:rsidP="009F072B">
      <w:pPr>
        <w:ind w:firstLine="709"/>
        <w:jc w:val="both"/>
      </w:pPr>
      <w:r>
        <w:t>организацию и проведение информационно-разъяснительной работы по доведению до граждан целей муниципальной программы, условий, критериев вступления в государственную программу, а также освещение в средствах массовой информации итогов её реализации;</w:t>
      </w:r>
    </w:p>
    <w:p w:rsidR="00627655" w:rsidRDefault="009F072B" w:rsidP="009F072B">
      <w:pPr>
        <w:ind w:firstLine="709"/>
        <w:jc w:val="both"/>
      </w:pPr>
      <w:r>
        <w:t>представление Министерству строительного комплекса Московской области отчетов о ходе реализации муниципальной программы и расходовании финансовых средств.</w:t>
      </w:r>
    </w:p>
    <w:p w:rsidR="009F072B" w:rsidRDefault="009F072B" w:rsidP="00627655">
      <w:pPr>
        <w:jc w:val="both"/>
      </w:pPr>
    </w:p>
    <w:p w:rsidR="009F072B" w:rsidRPr="009F072B" w:rsidRDefault="009F072B" w:rsidP="009F072B">
      <w:pPr>
        <w:ind w:left="851" w:right="851"/>
        <w:jc w:val="center"/>
      </w:pPr>
      <w:r w:rsidRPr="009F072B">
        <w:t>11. Порядок проведения и критерии оценки эффективности реализации муниципальной программы.</w:t>
      </w:r>
    </w:p>
    <w:p w:rsidR="009F072B" w:rsidRDefault="009F072B" w:rsidP="00627655">
      <w:pPr>
        <w:jc w:val="both"/>
      </w:pPr>
    </w:p>
    <w:p w:rsidR="009F072B" w:rsidRDefault="009F072B" w:rsidP="009F072B">
      <w:pPr>
        <w:ind w:firstLine="709"/>
        <w:jc w:val="both"/>
      </w:pPr>
      <w:r>
        <w:t>По каждой муниципальной программе Управлением экономики Администрации городского округа Жуковский ежегодно на основании годового отчета о реализации муниципальной программы, предоставляемого муниципальным заказчиком, проводится оценка эффективности ее реализации.</w:t>
      </w:r>
    </w:p>
    <w:p w:rsidR="009F072B" w:rsidRDefault="009F072B" w:rsidP="009F072B">
      <w:pPr>
        <w:ind w:firstLine="709"/>
        <w:jc w:val="both"/>
      </w:pPr>
      <w:r>
        <w:t>Подготовка заключения об оценке эффективности реализации муниципальной программы осуществляется Управлением экономики Администрации городского округа Жуковский в течение 20 календарных дней с даты поступления годового отчета о реализации муниципальной программы.</w:t>
      </w:r>
    </w:p>
    <w:p w:rsidR="009F072B" w:rsidRDefault="009F072B" w:rsidP="009F072B">
      <w:pPr>
        <w:ind w:firstLine="709"/>
        <w:jc w:val="both"/>
      </w:pPr>
      <w:r>
        <w:t>Оценка эффективности реализации муниципальной программы проводится в соответствии с Методикой оценки эффективности реализации муниципальных программ.</w:t>
      </w:r>
    </w:p>
    <w:p w:rsidR="009F072B" w:rsidRDefault="009F072B" w:rsidP="009F072B">
      <w:pPr>
        <w:ind w:firstLine="709"/>
        <w:jc w:val="both"/>
      </w:pPr>
      <w:r>
        <w:t>По итогам оценки эффективности реализации муниципальной программы Управление экономики Администрации городского округа Жуковский подготавливает соответствующее заключение и направляет его координатору муниципальной программы и муниципальному заказчику, формирует проект сводного годового доклада о ходе реализации и об оценке эффективности муниципальных программ к сводному годовому отчету.</w:t>
      </w:r>
    </w:p>
    <w:p w:rsidR="009F072B" w:rsidRDefault="009F072B" w:rsidP="009F072B">
      <w:pPr>
        <w:ind w:firstLine="709"/>
        <w:jc w:val="both"/>
      </w:pPr>
      <w:r>
        <w:t xml:space="preserve">В целях синхронизации сроков реализации муниципальной программы со сроком реализации государственной программы Московской области муниципальная программа может быть прекращена досрочно. </w:t>
      </w:r>
    </w:p>
    <w:p w:rsidR="009F072B" w:rsidRDefault="009F072B" w:rsidP="009F072B">
      <w:pPr>
        <w:ind w:firstLine="709"/>
        <w:jc w:val="both"/>
      </w:pPr>
      <w:r>
        <w:t>Решение о досрочном прекращении муниципальной программы оформляется постановлением Администрацией городского округа Жуковский.</w:t>
      </w:r>
    </w:p>
    <w:p w:rsidR="009F072B" w:rsidRDefault="009F072B" w:rsidP="00627655">
      <w:pPr>
        <w:jc w:val="both"/>
      </w:pPr>
    </w:p>
    <w:p w:rsidR="009F072B" w:rsidRDefault="009F072B" w:rsidP="009F072B">
      <w:pPr>
        <w:ind w:left="737" w:right="737"/>
        <w:jc w:val="center"/>
      </w:pPr>
      <w:r w:rsidRPr="009F072B">
        <w:t>12. Характеристика проблем, решаемых посредством мероприятий Подпрограммы 2 «Обеспечение мероприятий по переселению граждан из аварийного жилищного фонда в Московской области», Подпрограммы 4 «Обеспечение мероприятий по переселению граждан из аварийного жилищного фонда в Московской области, признанного таковым после 1 января 2017 года» и Подпрограммы 5 «Обеспечение мероприятий по переселению граждан из непригодного для проживания жилищного фонда».</w:t>
      </w:r>
    </w:p>
    <w:p w:rsidR="009F072B" w:rsidRDefault="009F072B" w:rsidP="00627655">
      <w:pPr>
        <w:jc w:val="both"/>
      </w:pPr>
    </w:p>
    <w:p w:rsidR="009F072B" w:rsidRDefault="009F072B" w:rsidP="009F072B">
      <w:pPr>
        <w:ind w:firstLine="709"/>
        <w:jc w:val="both"/>
      </w:pPr>
      <w:r>
        <w:t>Реализация мероприятий Подпрограммы 2, Подпрограммы 4, Подпрограммы 5 направлена на ликвидацию жилищного фонда, признанного аварийным и подлежащим сносу или реконструкции в связи с физическим износом в процессе эксплуатации.</w:t>
      </w:r>
    </w:p>
    <w:p w:rsidR="009F072B" w:rsidRDefault="009F072B" w:rsidP="009F072B">
      <w:pPr>
        <w:ind w:firstLine="709"/>
        <w:jc w:val="both"/>
      </w:pPr>
      <w:r>
        <w:t>Подпрограммой 2, Подпрограммы 4, Подпрограммы 5 предусмотрена реализация комплекса мероприятий, направленных на устранение существующих проблем в сфере аварийного жилищного фонда Московской области посредством переселения граждан.</w:t>
      </w:r>
    </w:p>
    <w:p w:rsidR="009F072B" w:rsidRDefault="009F072B" w:rsidP="009F072B">
      <w:pPr>
        <w:ind w:firstLine="709"/>
        <w:jc w:val="both"/>
      </w:pPr>
      <w:r>
        <w:t>Основное мероприятие направлено на переселение граждан из аварийного жилищного фонда за счет средств консолидированного бюджета Московской области, а также за счет средств бюджета городского округа Жуковский Московской области.</w:t>
      </w:r>
    </w:p>
    <w:p w:rsidR="009F072B" w:rsidRDefault="009F072B" w:rsidP="009F072B">
      <w:pPr>
        <w:ind w:firstLine="709"/>
        <w:jc w:val="both"/>
      </w:pPr>
      <w:r>
        <w:t>В ходе реализации Подпрограммы 2, Подпрограммы 4, Подпрограммы 5 осуществляются:</w:t>
      </w:r>
    </w:p>
    <w:p w:rsidR="009F072B" w:rsidRDefault="009F072B" w:rsidP="009F072B">
      <w:pPr>
        <w:ind w:firstLine="709"/>
        <w:jc w:val="both"/>
      </w:pPr>
      <w:r>
        <w:t>- информационное обеспечение граждан городского округа Жуковский в вопросе переселения из аварийных многоквартирных домов;</w:t>
      </w:r>
    </w:p>
    <w:p w:rsidR="009F072B" w:rsidRDefault="009F072B" w:rsidP="009F072B">
      <w:pPr>
        <w:ind w:firstLine="709"/>
        <w:jc w:val="both"/>
      </w:pPr>
      <w:r>
        <w:t>- выполнение обязательств по предоставлению жилых помещений гражданам, проживающим в муниципальных жилых помещениях аварийных многоквартирных домов;</w:t>
      </w:r>
    </w:p>
    <w:p w:rsidR="009F072B" w:rsidRDefault="009F072B" w:rsidP="009F072B">
      <w:pPr>
        <w:ind w:firstLine="709"/>
        <w:jc w:val="both"/>
      </w:pPr>
      <w:r>
        <w:t>- обеспечение жилищных прав собственников жилых помещений в аварийных многоквартирных домах, связанных с изъятием их жилых помещений для муниципальных нужд путем приобретения жилых помещений и (или) предоставления возмещения за жилые помещения;</w:t>
      </w:r>
    </w:p>
    <w:p w:rsidR="009F072B" w:rsidRDefault="009F072B" w:rsidP="009F072B">
      <w:pPr>
        <w:ind w:firstLine="709"/>
        <w:jc w:val="both"/>
      </w:pPr>
      <w:r>
        <w:t xml:space="preserve">- обеспечение граждан, проживающих в аварийных многоквартирных домах, благоустроенными жилыми помещениями, в соответствии с условиями и требованиями действующего законодательства на территории Российской Федерации; </w:t>
      </w:r>
    </w:p>
    <w:p w:rsidR="00C060B9" w:rsidRDefault="009F072B" w:rsidP="009F072B">
      <w:pPr>
        <w:ind w:firstLine="709"/>
        <w:jc w:val="both"/>
        <w:sectPr w:rsidR="00C060B9" w:rsidSect="009F072B">
          <w:pgSz w:w="11906" w:h="16838" w:code="9"/>
          <w:pgMar w:top="1134" w:right="567" w:bottom="1134" w:left="1134" w:header="567" w:footer="567" w:gutter="0"/>
          <w:cols w:space="708"/>
          <w:docGrid w:linePitch="360"/>
        </w:sectPr>
      </w:pPr>
      <w:r>
        <w:t>- обеспечение расходования средств, выделенных на приобретение жилых помещений и (или) предоставление возмещения за жилые помещения для переселения граждан, проживающих в аварийных многоквартирных домах.</w:t>
      </w:r>
    </w:p>
    <w:p w:rsidR="00C060B9" w:rsidRDefault="00C060B9" w:rsidP="00C060B9">
      <w:pPr>
        <w:jc w:val="center"/>
      </w:pPr>
      <w:r w:rsidRPr="00C060B9">
        <w:t>13. Перечень мероприятий подпрограммы 2 «Обеспечение мероприятий по переселению граждан</w:t>
      </w:r>
    </w:p>
    <w:p w:rsidR="009F072B" w:rsidRDefault="00C060B9" w:rsidP="00C060B9">
      <w:pPr>
        <w:jc w:val="center"/>
      </w:pPr>
      <w:r w:rsidRPr="00C060B9">
        <w:t>из аварийного жилищного фонда в Московской области»</w:t>
      </w:r>
    </w:p>
    <w:tbl>
      <w:tblPr>
        <w:tblW w:w="50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 w:type="dxa"/>
          <w:right w:w="11" w:type="dxa"/>
        </w:tblCellMar>
        <w:tblLook w:val="04A0" w:firstRow="1" w:lastRow="0" w:firstColumn="1" w:lastColumn="0" w:noHBand="0" w:noVBand="1"/>
      </w:tblPr>
      <w:tblGrid>
        <w:gridCol w:w="439"/>
        <w:gridCol w:w="2680"/>
        <w:gridCol w:w="1134"/>
        <w:gridCol w:w="2410"/>
        <w:gridCol w:w="1134"/>
        <w:gridCol w:w="708"/>
        <w:gridCol w:w="567"/>
        <w:gridCol w:w="709"/>
        <w:gridCol w:w="567"/>
        <w:gridCol w:w="567"/>
        <w:gridCol w:w="709"/>
        <w:gridCol w:w="709"/>
        <w:gridCol w:w="708"/>
        <w:gridCol w:w="709"/>
        <w:gridCol w:w="1528"/>
      </w:tblGrid>
      <w:tr w:rsidR="00B058DB" w:rsidRPr="00C060B9" w:rsidTr="00B058DB">
        <w:tc>
          <w:tcPr>
            <w:tcW w:w="439" w:type="dxa"/>
            <w:vMerge w:val="restart"/>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 п/п</w:t>
            </w:r>
          </w:p>
        </w:tc>
        <w:tc>
          <w:tcPr>
            <w:tcW w:w="2680" w:type="dxa"/>
            <w:vMerge w:val="restart"/>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Мероприятие подпрограммы</w:t>
            </w:r>
          </w:p>
        </w:tc>
        <w:tc>
          <w:tcPr>
            <w:tcW w:w="1134" w:type="dxa"/>
            <w:vMerge w:val="restart"/>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Срок  исполнения мероприятия</w:t>
            </w:r>
          </w:p>
        </w:tc>
        <w:tc>
          <w:tcPr>
            <w:tcW w:w="2410" w:type="dxa"/>
            <w:vMerge w:val="restart"/>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Источники финансирования</w:t>
            </w:r>
          </w:p>
        </w:tc>
        <w:tc>
          <w:tcPr>
            <w:tcW w:w="1134" w:type="dxa"/>
            <w:vMerge w:val="restart"/>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Всего  (тыс. руб.)</w:t>
            </w:r>
          </w:p>
        </w:tc>
        <w:tc>
          <w:tcPr>
            <w:tcW w:w="5953" w:type="dxa"/>
            <w:gridSpan w:val="9"/>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Объем финансирования по годам (тыс. руб.)</w:t>
            </w:r>
          </w:p>
        </w:tc>
        <w:tc>
          <w:tcPr>
            <w:tcW w:w="1528" w:type="dxa"/>
            <w:vMerge w:val="restart"/>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Ответственный за выполнение мероприятия подпрограммы</w:t>
            </w:r>
          </w:p>
        </w:tc>
      </w:tr>
      <w:tr w:rsidR="00B058DB" w:rsidRPr="00C060B9" w:rsidTr="00B058DB">
        <w:tc>
          <w:tcPr>
            <w:tcW w:w="439" w:type="dxa"/>
            <w:vMerge/>
            <w:vAlign w:val="center"/>
            <w:hideMark/>
          </w:tcPr>
          <w:p w:rsidR="00C060B9" w:rsidRPr="00C060B9" w:rsidRDefault="00C060B9" w:rsidP="00B058DB">
            <w:pPr>
              <w:jc w:val="center"/>
              <w:rPr>
                <w:rFonts w:eastAsia="Times New Roman" w:cs="Arial"/>
                <w:sz w:val="18"/>
                <w:szCs w:val="18"/>
                <w:lang w:eastAsia="ru-RU"/>
              </w:rPr>
            </w:pPr>
          </w:p>
        </w:tc>
        <w:tc>
          <w:tcPr>
            <w:tcW w:w="2680" w:type="dxa"/>
            <w:vMerge/>
            <w:vAlign w:val="center"/>
            <w:hideMark/>
          </w:tcPr>
          <w:p w:rsidR="00C060B9" w:rsidRPr="00C060B9" w:rsidRDefault="00C060B9" w:rsidP="00B058DB">
            <w:pPr>
              <w:jc w:val="center"/>
              <w:rPr>
                <w:rFonts w:eastAsia="Times New Roman" w:cs="Arial"/>
                <w:sz w:val="18"/>
                <w:szCs w:val="18"/>
                <w:lang w:eastAsia="ru-RU"/>
              </w:rPr>
            </w:pPr>
          </w:p>
        </w:tc>
        <w:tc>
          <w:tcPr>
            <w:tcW w:w="1134" w:type="dxa"/>
            <w:vMerge/>
            <w:vAlign w:val="center"/>
            <w:hideMark/>
          </w:tcPr>
          <w:p w:rsidR="00C060B9" w:rsidRPr="00C060B9" w:rsidRDefault="00C060B9" w:rsidP="00B058DB">
            <w:pPr>
              <w:jc w:val="center"/>
              <w:rPr>
                <w:rFonts w:eastAsia="Times New Roman" w:cs="Arial"/>
                <w:sz w:val="18"/>
                <w:szCs w:val="18"/>
                <w:lang w:eastAsia="ru-RU"/>
              </w:rPr>
            </w:pPr>
          </w:p>
        </w:tc>
        <w:tc>
          <w:tcPr>
            <w:tcW w:w="2410" w:type="dxa"/>
            <w:vMerge/>
            <w:vAlign w:val="center"/>
            <w:hideMark/>
          </w:tcPr>
          <w:p w:rsidR="00C060B9" w:rsidRPr="00C060B9" w:rsidRDefault="00C060B9" w:rsidP="00B058DB">
            <w:pPr>
              <w:jc w:val="center"/>
              <w:rPr>
                <w:rFonts w:eastAsia="Times New Roman" w:cs="Arial"/>
                <w:sz w:val="18"/>
                <w:szCs w:val="18"/>
                <w:lang w:eastAsia="ru-RU"/>
              </w:rPr>
            </w:pPr>
          </w:p>
        </w:tc>
        <w:tc>
          <w:tcPr>
            <w:tcW w:w="1134" w:type="dxa"/>
            <w:vMerge/>
            <w:vAlign w:val="center"/>
            <w:hideMark/>
          </w:tcPr>
          <w:p w:rsidR="00C060B9" w:rsidRPr="00C060B9" w:rsidRDefault="00C060B9" w:rsidP="00B058DB">
            <w:pPr>
              <w:jc w:val="center"/>
              <w:rPr>
                <w:rFonts w:eastAsia="Times New Roman" w:cs="Arial"/>
                <w:sz w:val="18"/>
                <w:szCs w:val="18"/>
                <w:lang w:eastAsia="ru-RU"/>
              </w:rPr>
            </w:pPr>
          </w:p>
        </w:tc>
        <w:tc>
          <w:tcPr>
            <w:tcW w:w="3118" w:type="dxa"/>
            <w:gridSpan w:val="5"/>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2026 год</w:t>
            </w:r>
          </w:p>
        </w:tc>
        <w:tc>
          <w:tcPr>
            <w:tcW w:w="709" w:type="dxa"/>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2027 год</w:t>
            </w:r>
          </w:p>
        </w:tc>
        <w:tc>
          <w:tcPr>
            <w:tcW w:w="709" w:type="dxa"/>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2028 год</w:t>
            </w:r>
          </w:p>
        </w:tc>
        <w:tc>
          <w:tcPr>
            <w:tcW w:w="708" w:type="dxa"/>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2029 год</w:t>
            </w:r>
          </w:p>
        </w:tc>
        <w:tc>
          <w:tcPr>
            <w:tcW w:w="709" w:type="dxa"/>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2030 год</w:t>
            </w:r>
          </w:p>
        </w:tc>
        <w:tc>
          <w:tcPr>
            <w:tcW w:w="1528" w:type="dxa"/>
            <w:vMerge/>
            <w:vAlign w:val="center"/>
            <w:hideMark/>
          </w:tcPr>
          <w:p w:rsidR="00C060B9" w:rsidRPr="00C060B9" w:rsidRDefault="00C060B9" w:rsidP="00B058DB">
            <w:pPr>
              <w:jc w:val="center"/>
              <w:rPr>
                <w:rFonts w:eastAsia="Times New Roman" w:cs="Arial"/>
                <w:sz w:val="18"/>
                <w:szCs w:val="18"/>
                <w:lang w:eastAsia="ru-RU"/>
              </w:rPr>
            </w:pPr>
          </w:p>
        </w:tc>
      </w:tr>
      <w:tr w:rsidR="00B058DB" w:rsidRPr="00B058DB" w:rsidTr="00B058DB">
        <w:tc>
          <w:tcPr>
            <w:tcW w:w="439" w:type="dxa"/>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1</w:t>
            </w:r>
          </w:p>
        </w:tc>
        <w:tc>
          <w:tcPr>
            <w:tcW w:w="2680" w:type="dxa"/>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w:t>
            </w:r>
          </w:p>
        </w:tc>
        <w:tc>
          <w:tcPr>
            <w:tcW w:w="1134" w:type="dxa"/>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3</w:t>
            </w:r>
          </w:p>
        </w:tc>
        <w:tc>
          <w:tcPr>
            <w:tcW w:w="2410" w:type="dxa"/>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4</w:t>
            </w:r>
          </w:p>
        </w:tc>
        <w:tc>
          <w:tcPr>
            <w:tcW w:w="1134" w:type="dxa"/>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5</w:t>
            </w:r>
          </w:p>
        </w:tc>
        <w:tc>
          <w:tcPr>
            <w:tcW w:w="3118" w:type="dxa"/>
            <w:gridSpan w:val="5"/>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6</w:t>
            </w:r>
          </w:p>
        </w:tc>
        <w:tc>
          <w:tcPr>
            <w:tcW w:w="709" w:type="dxa"/>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7</w:t>
            </w:r>
          </w:p>
        </w:tc>
        <w:tc>
          <w:tcPr>
            <w:tcW w:w="709" w:type="dxa"/>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8</w:t>
            </w:r>
          </w:p>
        </w:tc>
        <w:tc>
          <w:tcPr>
            <w:tcW w:w="708" w:type="dxa"/>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9</w:t>
            </w:r>
          </w:p>
        </w:tc>
        <w:tc>
          <w:tcPr>
            <w:tcW w:w="709" w:type="dxa"/>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10</w:t>
            </w:r>
          </w:p>
        </w:tc>
        <w:tc>
          <w:tcPr>
            <w:tcW w:w="1528" w:type="dxa"/>
            <w:shd w:val="clear" w:color="auto" w:fill="auto"/>
            <w:vAlign w:val="center"/>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11</w:t>
            </w:r>
          </w:p>
        </w:tc>
      </w:tr>
      <w:tr w:rsidR="00B058DB" w:rsidRPr="00B058DB" w:rsidTr="00B058DB">
        <w:tc>
          <w:tcPr>
            <w:tcW w:w="439" w:type="dxa"/>
            <w:vMerge w:val="restart"/>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1</w:t>
            </w:r>
          </w:p>
        </w:tc>
        <w:tc>
          <w:tcPr>
            <w:tcW w:w="2680" w:type="dxa"/>
            <w:vMerge w:val="restart"/>
            <w:shd w:val="clear" w:color="auto" w:fill="auto"/>
            <w:hideMark/>
          </w:tcPr>
          <w:p w:rsidR="00C060B9" w:rsidRPr="00C060B9" w:rsidRDefault="00C060B9" w:rsidP="00B058DB">
            <w:pPr>
              <w:rPr>
                <w:rFonts w:eastAsia="Times New Roman" w:cs="Arial"/>
                <w:sz w:val="18"/>
                <w:szCs w:val="18"/>
                <w:lang w:eastAsia="ru-RU"/>
              </w:rPr>
            </w:pPr>
            <w:r w:rsidRPr="00C060B9">
              <w:rPr>
                <w:rFonts w:eastAsia="Times New Roman" w:cs="Arial"/>
                <w:sz w:val="18"/>
                <w:szCs w:val="18"/>
                <w:lang w:eastAsia="ru-RU"/>
              </w:rPr>
              <w:t>Основное мероприятие 02</w:t>
            </w:r>
            <w:r w:rsidRPr="00C060B9">
              <w:rPr>
                <w:rFonts w:eastAsia="Times New Roman" w:cs="Arial"/>
                <w:sz w:val="18"/>
                <w:szCs w:val="18"/>
                <w:lang w:eastAsia="ru-RU"/>
              </w:rPr>
              <w:br/>
              <w:t>Переселение граждан из аварийного жилищного фонда</w:t>
            </w:r>
          </w:p>
        </w:tc>
        <w:tc>
          <w:tcPr>
            <w:tcW w:w="1134" w:type="dxa"/>
            <w:vMerge w:val="restart"/>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2026-2030</w:t>
            </w:r>
          </w:p>
        </w:tc>
        <w:tc>
          <w:tcPr>
            <w:tcW w:w="2410" w:type="dxa"/>
            <w:shd w:val="clear" w:color="auto" w:fill="auto"/>
            <w:hideMark/>
          </w:tcPr>
          <w:p w:rsidR="00C060B9" w:rsidRPr="00C060B9" w:rsidRDefault="00C060B9" w:rsidP="00B058DB">
            <w:pPr>
              <w:rPr>
                <w:rFonts w:eastAsia="Times New Roman" w:cs="Arial"/>
                <w:sz w:val="18"/>
                <w:szCs w:val="18"/>
                <w:lang w:eastAsia="ru-RU"/>
              </w:rPr>
            </w:pPr>
            <w:r w:rsidRPr="00C060B9">
              <w:rPr>
                <w:rFonts w:eastAsia="Times New Roman" w:cs="Arial"/>
                <w:sz w:val="18"/>
                <w:szCs w:val="18"/>
                <w:lang w:eastAsia="ru-RU"/>
              </w:rPr>
              <w:t>Итого</w:t>
            </w:r>
          </w:p>
        </w:tc>
        <w:tc>
          <w:tcPr>
            <w:tcW w:w="1134"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23695,00000</w:t>
            </w:r>
          </w:p>
        </w:tc>
        <w:tc>
          <w:tcPr>
            <w:tcW w:w="3118" w:type="dxa"/>
            <w:gridSpan w:val="5"/>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23695,00000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8"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1528" w:type="dxa"/>
            <w:vMerge w:val="restart"/>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Отдел жилищной политики Управления земельно-имущественных отношений Администрации городского округа Жуковский</w:t>
            </w:r>
          </w:p>
        </w:tc>
      </w:tr>
      <w:tr w:rsidR="00B058DB" w:rsidRPr="00B058DB" w:rsidTr="00B058DB">
        <w:tc>
          <w:tcPr>
            <w:tcW w:w="439" w:type="dxa"/>
            <w:vMerge/>
            <w:hideMark/>
          </w:tcPr>
          <w:p w:rsidR="00C060B9" w:rsidRPr="00C060B9" w:rsidRDefault="00C060B9" w:rsidP="00B058DB">
            <w:pPr>
              <w:jc w:val="center"/>
              <w:rPr>
                <w:rFonts w:eastAsia="Times New Roman" w:cs="Arial"/>
                <w:sz w:val="18"/>
                <w:szCs w:val="18"/>
                <w:lang w:eastAsia="ru-RU"/>
              </w:rPr>
            </w:pPr>
          </w:p>
        </w:tc>
        <w:tc>
          <w:tcPr>
            <w:tcW w:w="2680" w:type="dxa"/>
            <w:vMerge/>
            <w:hideMark/>
          </w:tcPr>
          <w:p w:rsidR="00C060B9" w:rsidRPr="00C060B9" w:rsidRDefault="00C060B9" w:rsidP="00B058DB">
            <w:pPr>
              <w:rPr>
                <w:rFonts w:eastAsia="Times New Roman" w:cs="Arial"/>
                <w:sz w:val="18"/>
                <w:szCs w:val="18"/>
                <w:lang w:eastAsia="ru-RU"/>
              </w:rPr>
            </w:pPr>
          </w:p>
        </w:tc>
        <w:tc>
          <w:tcPr>
            <w:tcW w:w="1134" w:type="dxa"/>
            <w:vMerge/>
            <w:hideMark/>
          </w:tcPr>
          <w:p w:rsidR="00C060B9" w:rsidRPr="00C060B9" w:rsidRDefault="00C060B9" w:rsidP="00B058DB">
            <w:pPr>
              <w:jc w:val="center"/>
              <w:rPr>
                <w:rFonts w:eastAsia="Times New Roman" w:cs="Arial"/>
                <w:sz w:val="18"/>
                <w:szCs w:val="18"/>
                <w:lang w:eastAsia="ru-RU"/>
              </w:rPr>
            </w:pPr>
          </w:p>
        </w:tc>
        <w:tc>
          <w:tcPr>
            <w:tcW w:w="2410" w:type="dxa"/>
            <w:shd w:val="clear" w:color="auto" w:fill="auto"/>
            <w:hideMark/>
          </w:tcPr>
          <w:p w:rsidR="00C060B9" w:rsidRPr="00C060B9" w:rsidRDefault="00C060B9" w:rsidP="00B058DB">
            <w:pPr>
              <w:rPr>
                <w:rFonts w:eastAsia="Times New Roman" w:cs="Arial"/>
                <w:color w:val="000000"/>
                <w:sz w:val="18"/>
                <w:szCs w:val="18"/>
                <w:lang w:eastAsia="ru-RU"/>
              </w:rPr>
            </w:pPr>
            <w:r w:rsidRPr="00C060B9">
              <w:rPr>
                <w:rFonts w:eastAsia="Times New Roman" w:cs="Arial"/>
                <w:color w:val="000000"/>
                <w:sz w:val="18"/>
                <w:szCs w:val="18"/>
                <w:lang w:eastAsia="ru-RU"/>
              </w:rPr>
              <w:t>Средства бюджета Московской области</w:t>
            </w:r>
          </w:p>
        </w:tc>
        <w:tc>
          <w:tcPr>
            <w:tcW w:w="1134"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3118" w:type="dxa"/>
            <w:gridSpan w:val="5"/>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8"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1528" w:type="dxa"/>
            <w:vMerge/>
            <w:hideMark/>
          </w:tcPr>
          <w:p w:rsidR="00C060B9" w:rsidRPr="00C060B9" w:rsidRDefault="00C060B9" w:rsidP="00B058DB">
            <w:pPr>
              <w:jc w:val="center"/>
              <w:rPr>
                <w:rFonts w:eastAsia="Times New Roman" w:cs="Arial"/>
                <w:sz w:val="18"/>
                <w:szCs w:val="18"/>
                <w:lang w:eastAsia="ru-RU"/>
              </w:rPr>
            </w:pPr>
          </w:p>
        </w:tc>
      </w:tr>
      <w:tr w:rsidR="00B058DB" w:rsidRPr="00B058DB" w:rsidTr="00B058DB">
        <w:tc>
          <w:tcPr>
            <w:tcW w:w="439" w:type="dxa"/>
            <w:vMerge/>
            <w:hideMark/>
          </w:tcPr>
          <w:p w:rsidR="00C060B9" w:rsidRPr="00C060B9" w:rsidRDefault="00C060B9" w:rsidP="00B058DB">
            <w:pPr>
              <w:jc w:val="center"/>
              <w:rPr>
                <w:rFonts w:eastAsia="Times New Roman" w:cs="Arial"/>
                <w:sz w:val="18"/>
                <w:szCs w:val="18"/>
                <w:lang w:eastAsia="ru-RU"/>
              </w:rPr>
            </w:pPr>
          </w:p>
        </w:tc>
        <w:tc>
          <w:tcPr>
            <w:tcW w:w="2680" w:type="dxa"/>
            <w:vMerge/>
            <w:hideMark/>
          </w:tcPr>
          <w:p w:rsidR="00C060B9" w:rsidRPr="00C060B9" w:rsidRDefault="00C060B9" w:rsidP="00B058DB">
            <w:pPr>
              <w:rPr>
                <w:rFonts w:eastAsia="Times New Roman" w:cs="Arial"/>
                <w:sz w:val="18"/>
                <w:szCs w:val="18"/>
                <w:lang w:eastAsia="ru-RU"/>
              </w:rPr>
            </w:pPr>
          </w:p>
        </w:tc>
        <w:tc>
          <w:tcPr>
            <w:tcW w:w="1134" w:type="dxa"/>
            <w:vMerge/>
            <w:hideMark/>
          </w:tcPr>
          <w:p w:rsidR="00C060B9" w:rsidRPr="00C060B9" w:rsidRDefault="00C060B9" w:rsidP="00B058DB">
            <w:pPr>
              <w:jc w:val="center"/>
              <w:rPr>
                <w:rFonts w:eastAsia="Times New Roman" w:cs="Arial"/>
                <w:sz w:val="18"/>
                <w:szCs w:val="18"/>
                <w:lang w:eastAsia="ru-RU"/>
              </w:rPr>
            </w:pPr>
          </w:p>
        </w:tc>
        <w:tc>
          <w:tcPr>
            <w:tcW w:w="2410" w:type="dxa"/>
            <w:shd w:val="clear" w:color="auto" w:fill="auto"/>
            <w:hideMark/>
          </w:tcPr>
          <w:p w:rsidR="00C060B9" w:rsidRPr="00C060B9" w:rsidRDefault="00C060B9" w:rsidP="00B058DB">
            <w:pPr>
              <w:rPr>
                <w:rFonts w:eastAsia="Times New Roman" w:cs="Arial"/>
                <w:color w:val="000000"/>
                <w:sz w:val="18"/>
                <w:szCs w:val="18"/>
                <w:lang w:eastAsia="ru-RU"/>
              </w:rPr>
            </w:pPr>
            <w:r w:rsidRPr="00C060B9">
              <w:rPr>
                <w:rFonts w:eastAsia="Times New Roman" w:cs="Arial"/>
                <w:color w:val="000000"/>
                <w:sz w:val="18"/>
                <w:szCs w:val="18"/>
                <w:lang w:eastAsia="ru-RU"/>
              </w:rPr>
              <w:t>Средства федерального бюджета</w:t>
            </w:r>
          </w:p>
        </w:tc>
        <w:tc>
          <w:tcPr>
            <w:tcW w:w="1134"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3118" w:type="dxa"/>
            <w:gridSpan w:val="5"/>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8"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1528" w:type="dxa"/>
            <w:vMerge/>
            <w:hideMark/>
          </w:tcPr>
          <w:p w:rsidR="00C060B9" w:rsidRPr="00C060B9" w:rsidRDefault="00C060B9" w:rsidP="00B058DB">
            <w:pPr>
              <w:jc w:val="center"/>
              <w:rPr>
                <w:rFonts w:eastAsia="Times New Roman" w:cs="Arial"/>
                <w:sz w:val="18"/>
                <w:szCs w:val="18"/>
                <w:lang w:eastAsia="ru-RU"/>
              </w:rPr>
            </w:pPr>
          </w:p>
        </w:tc>
      </w:tr>
      <w:tr w:rsidR="00B058DB" w:rsidRPr="00B058DB" w:rsidTr="00B058DB">
        <w:tc>
          <w:tcPr>
            <w:tcW w:w="439" w:type="dxa"/>
            <w:vMerge/>
            <w:hideMark/>
          </w:tcPr>
          <w:p w:rsidR="00C060B9" w:rsidRPr="00C060B9" w:rsidRDefault="00C060B9" w:rsidP="00B058DB">
            <w:pPr>
              <w:jc w:val="center"/>
              <w:rPr>
                <w:rFonts w:eastAsia="Times New Roman" w:cs="Arial"/>
                <w:sz w:val="18"/>
                <w:szCs w:val="18"/>
                <w:lang w:eastAsia="ru-RU"/>
              </w:rPr>
            </w:pPr>
          </w:p>
        </w:tc>
        <w:tc>
          <w:tcPr>
            <w:tcW w:w="2680" w:type="dxa"/>
            <w:vMerge/>
            <w:hideMark/>
          </w:tcPr>
          <w:p w:rsidR="00C060B9" w:rsidRPr="00C060B9" w:rsidRDefault="00C060B9" w:rsidP="00B058DB">
            <w:pPr>
              <w:rPr>
                <w:rFonts w:eastAsia="Times New Roman" w:cs="Arial"/>
                <w:sz w:val="18"/>
                <w:szCs w:val="18"/>
                <w:lang w:eastAsia="ru-RU"/>
              </w:rPr>
            </w:pPr>
          </w:p>
        </w:tc>
        <w:tc>
          <w:tcPr>
            <w:tcW w:w="1134" w:type="dxa"/>
            <w:vMerge/>
            <w:hideMark/>
          </w:tcPr>
          <w:p w:rsidR="00C060B9" w:rsidRPr="00C060B9" w:rsidRDefault="00C060B9" w:rsidP="00B058DB">
            <w:pPr>
              <w:jc w:val="center"/>
              <w:rPr>
                <w:rFonts w:eastAsia="Times New Roman" w:cs="Arial"/>
                <w:sz w:val="18"/>
                <w:szCs w:val="18"/>
                <w:lang w:eastAsia="ru-RU"/>
              </w:rPr>
            </w:pPr>
          </w:p>
        </w:tc>
        <w:tc>
          <w:tcPr>
            <w:tcW w:w="2410" w:type="dxa"/>
            <w:shd w:val="clear" w:color="auto" w:fill="auto"/>
            <w:hideMark/>
          </w:tcPr>
          <w:p w:rsidR="00C060B9" w:rsidRPr="00C060B9" w:rsidRDefault="00C060B9" w:rsidP="00B058DB">
            <w:pPr>
              <w:rPr>
                <w:rFonts w:eastAsia="Times New Roman" w:cs="Arial"/>
                <w:color w:val="000000"/>
                <w:sz w:val="18"/>
                <w:szCs w:val="18"/>
                <w:lang w:eastAsia="ru-RU"/>
              </w:rPr>
            </w:pPr>
            <w:r w:rsidRPr="00C060B9">
              <w:rPr>
                <w:rFonts w:eastAsia="Times New Roman" w:cs="Arial"/>
                <w:color w:val="000000"/>
                <w:sz w:val="18"/>
                <w:szCs w:val="18"/>
                <w:lang w:eastAsia="ru-RU"/>
              </w:rPr>
              <w:t>Средства бюджета городского округа Жуковский</w:t>
            </w:r>
          </w:p>
        </w:tc>
        <w:tc>
          <w:tcPr>
            <w:tcW w:w="1134"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23695,00000</w:t>
            </w:r>
          </w:p>
        </w:tc>
        <w:tc>
          <w:tcPr>
            <w:tcW w:w="3118" w:type="dxa"/>
            <w:gridSpan w:val="5"/>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23695,00000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8"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1528" w:type="dxa"/>
            <w:vMerge/>
            <w:hideMark/>
          </w:tcPr>
          <w:p w:rsidR="00C060B9" w:rsidRPr="00C060B9" w:rsidRDefault="00C060B9" w:rsidP="00B058DB">
            <w:pPr>
              <w:jc w:val="center"/>
              <w:rPr>
                <w:rFonts w:eastAsia="Times New Roman" w:cs="Arial"/>
                <w:sz w:val="18"/>
                <w:szCs w:val="18"/>
                <w:lang w:eastAsia="ru-RU"/>
              </w:rPr>
            </w:pPr>
          </w:p>
        </w:tc>
      </w:tr>
      <w:tr w:rsidR="00B058DB" w:rsidRPr="00B058DB" w:rsidTr="00B058DB">
        <w:tc>
          <w:tcPr>
            <w:tcW w:w="439" w:type="dxa"/>
            <w:vMerge/>
            <w:hideMark/>
          </w:tcPr>
          <w:p w:rsidR="00C060B9" w:rsidRPr="00C060B9" w:rsidRDefault="00C060B9" w:rsidP="00B058DB">
            <w:pPr>
              <w:jc w:val="center"/>
              <w:rPr>
                <w:rFonts w:eastAsia="Times New Roman" w:cs="Arial"/>
                <w:sz w:val="18"/>
                <w:szCs w:val="18"/>
                <w:lang w:eastAsia="ru-RU"/>
              </w:rPr>
            </w:pPr>
          </w:p>
        </w:tc>
        <w:tc>
          <w:tcPr>
            <w:tcW w:w="2680" w:type="dxa"/>
            <w:vMerge/>
            <w:hideMark/>
          </w:tcPr>
          <w:p w:rsidR="00C060B9" w:rsidRPr="00C060B9" w:rsidRDefault="00C060B9" w:rsidP="00B058DB">
            <w:pPr>
              <w:rPr>
                <w:rFonts w:eastAsia="Times New Roman" w:cs="Arial"/>
                <w:sz w:val="18"/>
                <w:szCs w:val="18"/>
                <w:lang w:eastAsia="ru-RU"/>
              </w:rPr>
            </w:pPr>
          </w:p>
        </w:tc>
        <w:tc>
          <w:tcPr>
            <w:tcW w:w="1134" w:type="dxa"/>
            <w:vMerge/>
            <w:hideMark/>
          </w:tcPr>
          <w:p w:rsidR="00C060B9" w:rsidRPr="00C060B9" w:rsidRDefault="00C060B9" w:rsidP="00B058DB">
            <w:pPr>
              <w:jc w:val="center"/>
              <w:rPr>
                <w:rFonts w:eastAsia="Times New Roman" w:cs="Arial"/>
                <w:sz w:val="18"/>
                <w:szCs w:val="18"/>
                <w:lang w:eastAsia="ru-RU"/>
              </w:rPr>
            </w:pPr>
          </w:p>
        </w:tc>
        <w:tc>
          <w:tcPr>
            <w:tcW w:w="2410" w:type="dxa"/>
            <w:shd w:val="clear" w:color="auto" w:fill="auto"/>
            <w:hideMark/>
          </w:tcPr>
          <w:p w:rsidR="00C060B9" w:rsidRPr="00C060B9" w:rsidRDefault="00C060B9" w:rsidP="00B058DB">
            <w:pPr>
              <w:rPr>
                <w:rFonts w:eastAsia="Times New Roman" w:cs="Arial"/>
                <w:sz w:val="18"/>
                <w:szCs w:val="18"/>
                <w:lang w:eastAsia="ru-RU"/>
              </w:rPr>
            </w:pPr>
            <w:r w:rsidRPr="00C060B9">
              <w:rPr>
                <w:rFonts w:eastAsia="Times New Roman" w:cs="Arial"/>
                <w:sz w:val="18"/>
                <w:szCs w:val="18"/>
                <w:lang w:eastAsia="ru-RU"/>
              </w:rPr>
              <w:t>Внебюджетные источники</w:t>
            </w:r>
          </w:p>
        </w:tc>
        <w:tc>
          <w:tcPr>
            <w:tcW w:w="1134"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3118" w:type="dxa"/>
            <w:gridSpan w:val="5"/>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8"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1528" w:type="dxa"/>
            <w:vMerge/>
            <w:hideMark/>
          </w:tcPr>
          <w:p w:rsidR="00C060B9" w:rsidRPr="00C060B9" w:rsidRDefault="00C060B9" w:rsidP="00B058DB">
            <w:pPr>
              <w:jc w:val="center"/>
              <w:rPr>
                <w:rFonts w:eastAsia="Times New Roman" w:cs="Arial"/>
                <w:sz w:val="18"/>
                <w:szCs w:val="18"/>
                <w:lang w:eastAsia="ru-RU"/>
              </w:rPr>
            </w:pPr>
          </w:p>
        </w:tc>
      </w:tr>
      <w:tr w:rsidR="00B058DB" w:rsidRPr="00B058DB" w:rsidTr="00B058DB">
        <w:tc>
          <w:tcPr>
            <w:tcW w:w="439" w:type="dxa"/>
            <w:vMerge w:val="restart"/>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1.1</w:t>
            </w:r>
          </w:p>
        </w:tc>
        <w:tc>
          <w:tcPr>
            <w:tcW w:w="2680" w:type="dxa"/>
            <w:vMerge w:val="restart"/>
            <w:shd w:val="clear" w:color="auto" w:fill="auto"/>
            <w:hideMark/>
          </w:tcPr>
          <w:p w:rsidR="00C060B9" w:rsidRPr="00C060B9" w:rsidRDefault="00C060B9" w:rsidP="00B058DB">
            <w:pPr>
              <w:rPr>
                <w:rFonts w:eastAsia="Times New Roman" w:cs="Arial"/>
                <w:sz w:val="18"/>
                <w:szCs w:val="18"/>
                <w:lang w:eastAsia="ru-RU"/>
              </w:rPr>
            </w:pPr>
            <w:r w:rsidRPr="00C060B9">
              <w:rPr>
                <w:rFonts w:eastAsia="Times New Roman" w:cs="Arial"/>
                <w:sz w:val="18"/>
                <w:szCs w:val="18"/>
                <w:lang w:eastAsia="ru-RU"/>
              </w:rPr>
              <w:t>Мероприятие 02.05</w:t>
            </w:r>
            <w:r w:rsidRPr="00C060B9">
              <w:rPr>
                <w:rFonts w:eastAsia="Times New Roman" w:cs="Arial"/>
                <w:sz w:val="18"/>
                <w:szCs w:val="18"/>
                <w:lang w:eastAsia="ru-RU"/>
              </w:rPr>
              <w:br/>
              <w:t>Реализация мероприятий по сносу аварийного жилья, расселенного в рамках программы переселения</w:t>
            </w:r>
          </w:p>
        </w:tc>
        <w:tc>
          <w:tcPr>
            <w:tcW w:w="1134" w:type="dxa"/>
            <w:vMerge w:val="restart"/>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2026-2030</w:t>
            </w:r>
          </w:p>
        </w:tc>
        <w:tc>
          <w:tcPr>
            <w:tcW w:w="2410" w:type="dxa"/>
            <w:shd w:val="clear" w:color="auto" w:fill="auto"/>
            <w:hideMark/>
          </w:tcPr>
          <w:p w:rsidR="00C060B9" w:rsidRPr="00C060B9" w:rsidRDefault="00C060B9" w:rsidP="00B058DB">
            <w:pPr>
              <w:rPr>
                <w:rFonts w:eastAsia="Times New Roman" w:cs="Arial"/>
                <w:sz w:val="18"/>
                <w:szCs w:val="18"/>
                <w:lang w:eastAsia="ru-RU"/>
              </w:rPr>
            </w:pPr>
            <w:r w:rsidRPr="00C060B9">
              <w:rPr>
                <w:rFonts w:eastAsia="Times New Roman" w:cs="Arial"/>
                <w:sz w:val="18"/>
                <w:szCs w:val="18"/>
                <w:lang w:eastAsia="ru-RU"/>
              </w:rPr>
              <w:t>Итого</w:t>
            </w:r>
          </w:p>
        </w:tc>
        <w:tc>
          <w:tcPr>
            <w:tcW w:w="1134"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23695,00000</w:t>
            </w:r>
          </w:p>
        </w:tc>
        <w:tc>
          <w:tcPr>
            <w:tcW w:w="3118" w:type="dxa"/>
            <w:gridSpan w:val="5"/>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23695,00000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8"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1528" w:type="dxa"/>
            <w:vMerge w:val="restart"/>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Отдел жилищной политики Управления земельно-имущественных отношений Администрации городского округа Жуковский</w:t>
            </w:r>
          </w:p>
        </w:tc>
      </w:tr>
      <w:tr w:rsidR="00B058DB" w:rsidRPr="00B058DB" w:rsidTr="00B058DB">
        <w:tc>
          <w:tcPr>
            <w:tcW w:w="439" w:type="dxa"/>
            <w:vMerge/>
            <w:hideMark/>
          </w:tcPr>
          <w:p w:rsidR="00C060B9" w:rsidRPr="00C060B9" w:rsidRDefault="00C060B9" w:rsidP="00B058DB">
            <w:pPr>
              <w:jc w:val="center"/>
              <w:rPr>
                <w:rFonts w:eastAsia="Times New Roman" w:cs="Arial"/>
                <w:sz w:val="18"/>
                <w:szCs w:val="18"/>
                <w:lang w:eastAsia="ru-RU"/>
              </w:rPr>
            </w:pPr>
          </w:p>
        </w:tc>
        <w:tc>
          <w:tcPr>
            <w:tcW w:w="2680" w:type="dxa"/>
            <w:vMerge/>
            <w:hideMark/>
          </w:tcPr>
          <w:p w:rsidR="00C060B9" w:rsidRPr="00C060B9" w:rsidRDefault="00C060B9" w:rsidP="00B058DB">
            <w:pPr>
              <w:rPr>
                <w:rFonts w:eastAsia="Times New Roman" w:cs="Arial"/>
                <w:sz w:val="18"/>
                <w:szCs w:val="18"/>
                <w:lang w:eastAsia="ru-RU"/>
              </w:rPr>
            </w:pPr>
          </w:p>
        </w:tc>
        <w:tc>
          <w:tcPr>
            <w:tcW w:w="1134" w:type="dxa"/>
            <w:vMerge/>
            <w:hideMark/>
          </w:tcPr>
          <w:p w:rsidR="00C060B9" w:rsidRPr="00C060B9" w:rsidRDefault="00C060B9" w:rsidP="00B058DB">
            <w:pPr>
              <w:jc w:val="center"/>
              <w:rPr>
                <w:rFonts w:eastAsia="Times New Roman" w:cs="Arial"/>
                <w:sz w:val="18"/>
                <w:szCs w:val="18"/>
                <w:lang w:eastAsia="ru-RU"/>
              </w:rPr>
            </w:pPr>
          </w:p>
        </w:tc>
        <w:tc>
          <w:tcPr>
            <w:tcW w:w="2410" w:type="dxa"/>
            <w:shd w:val="clear" w:color="auto" w:fill="auto"/>
            <w:hideMark/>
          </w:tcPr>
          <w:p w:rsidR="00C060B9" w:rsidRPr="00C060B9" w:rsidRDefault="00C060B9" w:rsidP="00B058DB">
            <w:pPr>
              <w:rPr>
                <w:rFonts w:eastAsia="Times New Roman" w:cs="Arial"/>
                <w:color w:val="000000"/>
                <w:sz w:val="18"/>
                <w:szCs w:val="18"/>
                <w:lang w:eastAsia="ru-RU"/>
              </w:rPr>
            </w:pPr>
            <w:r w:rsidRPr="00C060B9">
              <w:rPr>
                <w:rFonts w:eastAsia="Times New Roman" w:cs="Arial"/>
                <w:color w:val="000000"/>
                <w:sz w:val="18"/>
                <w:szCs w:val="18"/>
                <w:lang w:eastAsia="ru-RU"/>
              </w:rPr>
              <w:t>Средства бюджета Московской области</w:t>
            </w:r>
          </w:p>
        </w:tc>
        <w:tc>
          <w:tcPr>
            <w:tcW w:w="1134"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3118" w:type="dxa"/>
            <w:gridSpan w:val="5"/>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8"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1528" w:type="dxa"/>
            <w:vMerge/>
            <w:hideMark/>
          </w:tcPr>
          <w:p w:rsidR="00C060B9" w:rsidRPr="00C060B9" w:rsidRDefault="00C060B9" w:rsidP="00B058DB">
            <w:pPr>
              <w:jc w:val="center"/>
              <w:rPr>
                <w:rFonts w:eastAsia="Times New Roman" w:cs="Arial"/>
                <w:sz w:val="18"/>
                <w:szCs w:val="18"/>
                <w:lang w:eastAsia="ru-RU"/>
              </w:rPr>
            </w:pPr>
          </w:p>
        </w:tc>
      </w:tr>
      <w:tr w:rsidR="00B058DB" w:rsidRPr="00B058DB" w:rsidTr="00B058DB">
        <w:tc>
          <w:tcPr>
            <w:tcW w:w="439" w:type="dxa"/>
            <w:vMerge/>
            <w:hideMark/>
          </w:tcPr>
          <w:p w:rsidR="00C060B9" w:rsidRPr="00C060B9" w:rsidRDefault="00C060B9" w:rsidP="00B058DB">
            <w:pPr>
              <w:jc w:val="center"/>
              <w:rPr>
                <w:rFonts w:eastAsia="Times New Roman" w:cs="Arial"/>
                <w:sz w:val="18"/>
                <w:szCs w:val="18"/>
                <w:lang w:eastAsia="ru-RU"/>
              </w:rPr>
            </w:pPr>
          </w:p>
        </w:tc>
        <w:tc>
          <w:tcPr>
            <w:tcW w:w="2680" w:type="dxa"/>
            <w:vMerge/>
            <w:hideMark/>
          </w:tcPr>
          <w:p w:rsidR="00C060B9" w:rsidRPr="00C060B9" w:rsidRDefault="00C060B9" w:rsidP="00B058DB">
            <w:pPr>
              <w:rPr>
                <w:rFonts w:eastAsia="Times New Roman" w:cs="Arial"/>
                <w:sz w:val="18"/>
                <w:szCs w:val="18"/>
                <w:lang w:eastAsia="ru-RU"/>
              </w:rPr>
            </w:pPr>
          </w:p>
        </w:tc>
        <w:tc>
          <w:tcPr>
            <w:tcW w:w="1134" w:type="dxa"/>
            <w:vMerge/>
            <w:hideMark/>
          </w:tcPr>
          <w:p w:rsidR="00C060B9" w:rsidRPr="00C060B9" w:rsidRDefault="00C060B9" w:rsidP="00B058DB">
            <w:pPr>
              <w:jc w:val="center"/>
              <w:rPr>
                <w:rFonts w:eastAsia="Times New Roman" w:cs="Arial"/>
                <w:sz w:val="18"/>
                <w:szCs w:val="18"/>
                <w:lang w:eastAsia="ru-RU"/>
              </w:rPr>
            </w:pPr>
          </w:p>
        </w:tc>
        <w:tc>
          <w:tcPr>
            <w:tcW w:w="2410" w:type="dxa"/>
            <w:shd w:val="clear" w:color="auto" w:fill="auto"/>
            <w:hideMark/>
          </w:tcPr>
          <w:p w:rsidR="00C060B9" w:rsidRPr="00C060B9" w:rsidRDefault="00C060B9" w:rsidP="00B058DB">
            <w:pPr>
              <w:rPr>
                <w:rFonts w:eastAsia="Times New Roman" w:cs="Arial"/>
                <w:color w:val="000000"/>
                <w:sz w:val="18"/>
                <w:szCs w:val="18"/>
                <w:lang w:eastAsia="ru-RU"/>
              </w:rPr>
            </w:pPr>
            <w:r w:rsidRPr="00C060B9">
              <w:rPr>
                <w:rFonts w:eastAsia="Times New Roman" w:cs="Arial"/>
                <w:color w:val="000000"/>
                <w:sz w:val="18"/>
                <w:szCs w:val="18"/>
                <w:lang w:eastAsia="ru-RU"/>
              </w:rPr>
              <w:t>Средства федерального бюджета</w:t>
            </w:r>
          </w:p>
        </w:tc>
        <w:tc>
          <w:tcPr>
            <w:tcW w:w="1134"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3118" w:type="dxa"/>
            <w:gridSpan w:val="5"/>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8"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1528" w:type="dxa"/>
            <w:vMerge/>
            <w:hideMark/>
          </w:tcPr>
          <w:p w:rsidR="00C060B9" w:rsidRPr="00C060B9" w:rsidRDefault="00C060B9" w:rsidP="00B058DB">
            <w:pPr>
              <w:jc w:val="center"/>
              <w:rPr>
                <w:rFonts w:eastAsia="Times New Roman" w:cs="Arial"/>
                <w:sz w:val="18"/>
                <w:szCs w:val="18"/>
                <w:lang w:eastAsia="ru-RU"/>
              </w:rPr>
            </w:pPr>
          </w:p>
        </w:tc>
      </w:tr>
      <w:tr w:rsidR="00B058DB" w:rsidRPr="00B058DB" w:rsidTr="00B058DB">
        <w:tc>
          <w:tcPr>
            <w:tcW w:w="439" w:type="dxa"/>
            <w:vMerge/>
            <w:hideMark/>
          </w:tcPr>
          <w:p w:rsidR="00C060B9" w:rsidRPr="00C060B9" w:rsidRDefault="00C060B9" w:rsidP="00B058DB">
            <w:pPr>
              <w:jc w:val="center"/>
              <w:rPr>
                <w:rFonts w:eastAsia="Times New Roman" w:cs="Arial"/>
                <w:sz w:val="18"/>
                <w:szCs w:val="18"/>
                <w:lang w:eastAsia="ru-RU"/>
              </w:rPr>
            </w:pPr>
          </w:p>
        </w:tc>
        <w:tc>
          <w:tcPr>
            <w:tcW w:w="2680" w:type="dxa"/>
            <w:vMerge/>
            <w:hideMark/>
          </w:tcPr>
          <w:p w:rsidR="00C060B9" w:rsidRPr="00C060B9" w:rsidRDefault="00C060B9" w:rsidP="00B058DB">
            <w:pPr>
              <w:rPr>
                <w:rFonts w:eastAsia="Times New Roman" w:cs="Arial"/>
                <w:sz w:val="18"/>
                <w:szCs w:val="18"/>
                <w:lang w:eastAsia="ru-RU"/>
              </w:rPr>
            </w:pPr>
          </w:p>
        </w:tc>
        <w:tc>
          <w:tcPr>
            <w:tcW w:w="1134" w:type="dxa"/>
            <w:vMerge/>
            <w:hideMark/>
          </w:tcPr>
          <w:p w:rsidR="00C060B9" w:rsidRPr="00C060B9" w:rsidRDefault="00C060B9" w:rsidP="00B058DB">
            <w:pPr>
              <w:jc w:val="center"/>
              <w:rPr>
                <w:rFonts w:eastAsia="Times New Roman" w:cs="Arial"/>
                <w:sz w:val="18"/>
                <w:szCs w:val="18"/>
                <w:lang w:eastAsia="ru-RU"/>
              </w:rPr>
            </w:pPr>
          </w:p>
        </w:tc>
        <w:tc>
          <w:tcPr>
            <w:tcW w:w="2410" w:type="dxa"/>
            <w:shd w:val="clear" w:color="auto" w:fill="auto"/>
            <w:hideMark/>
          </w:tcPr>
          <w:p w:rsidR="00C060B9" w:rsidRPr="00C060B9" w:rsidRDefault="00C060B9" w:rsidP="00B058DB">
            <w:pPr>
              <w:rPr>
                <w:rFonts w:eastAsia="Times New Roman" w:cs="Arial"/>
                <w:color w:val="000000"/>
                <w:sz w:val="18"/>
                <w:szCs w:val="18"/>
                <w:lang w:eastAsia="ru-RU"/>
              </w:rPr>
            </w:pPr>
            <w:r w:rsidRPr="00C060B9">
              <w:rPr>
                <w:rFonts w:eastAsia="Times New Roman" w:cs="Arial"/>
                <w:color w:val="000000"/>
                <w:sz w:val="18"/>
                <w:szCs w:val="18"/>
                <w:lang w:eastAsia="ru-RU"/>
              </w:rPr>
              <w:t>Средства бюджета городского округа Жуковский</w:t>
            </w:r>
          </w:p>
        </w:tc>
        <w:tc>
          <w:tcPr>
            <w:tcW w:w="1134"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23695,00000</w:t>
            </w:r>
          </w:p>
        </w:tc>
        <w:tc>
          <w:tcPr>
            <w:tcW w:w="3118" w:type="dxa"/>
            <w:gridSpan w:val="5"/>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23695,00000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8"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1528" w:type="dxa"/>
            <w:vMerge/>
            <w:hideMark/>
          </w:tcPr>
          <w:p w:rsidR="00C060B9" w:rsidRPr="00C060B9" w:rsidRDefault="00C060B9" w:rsidP="00B058DB">
            <w:pPr>
              <w:jc w:val="center"/>
              <w:rPr>
                <w:rFonts w:eastAsia="Times New Roman" w:cs="Arial"/>
                <w:sz w:val="18"/>
                <w:szCs w:val="18"/>
                <w:lang w:eastAsia="ru-RU"/>
              </w:rPr>
            </w:pPr>
          </w:p>
        </w:tc>
      </w:tr>
      <w:tr w:rsidR="00B058DB" w:rsidRPr="00B058DB" w:rsidTr="00B058DB">
        <w:tc>
          <w:tcPr>
            <w:tcW w:w="439" w:type="dxa"/>
            <w:vMerge/>
            <w:hideMark/>
          </w:tcPr>
          <w:p w:rsidR="00C060B9" w:rsidRPr="00C060B9" w:rsidRDefault="00C060B9" w:rsidP="00B058DB">
            <w:pPr>
              <w:jc w:val="center"/>
              <w:rPr>
                <w:rFonts w:eastAsia="Times New Roman" w:cs="Arial"/>
                <w:sz w:val="18"/>
                <w:szCs w:val="18"/>
                <w:lang w:eastAsia="ru-RU"/>
              </w:rPr>
            </w:pPr>
          </w:p>
        </w:tc>
        <w:tc>
          <w:tcPr>
            <w:tcW w:w="2680" w:type="dxa"/>
            <w:vMerge/>
            <w:hideMark/>
          </w:tcPr>
          <w:p w:rsidR="00C060B9" w:rsidRPr="00C060B9" w:rsidRDefault="00C060B9" w:rsidP="00B058DB">
            <w:pPr>
              <w:rPr>
                <w:rFonts w:eastAsia="Times New Roman" w:cs="Arial"/>
                <w:sz w:val="18"/>
                <w:szCs w:val="18"/>
                <w:lang w:eastAsia="ru-RU"/>
              </w:rPr>
            </w:pPr>
          </w:p>
        </w:tc>
        <w:tc>
          <w:tcPr>
            <w:tcW w:w="1134" w:type="dxa"/>
            <w:vMerge/>
            <w:hideMark/>
          </w:tcPr>
          <w:p w:rsidR="00C060B9" w:rsidRPr="00C060B9" w:rsidRDefault="00C060B9" w:rsidP="00B058DB">
            <w:pPr>
              <w:jc w:val="center"/>
              <w:rPr>
                <w:rFonts w:eastAsia="Times New Roman" w:cs="Arial"/>
                <w:sz w:val="18"/>
                <w:szCs w:val="18"/>
                <w:lang w:eastAsia="ru-RU"/>
              </w:rPr>
            </w:pPr>
          </w:p>
        </w:tc>
        <w:tc>
          <w:tcPr>
            <w:tcW w:w="2410" w:type="dxa"/>
            <w:shd w:val="clear" w:color="auto" w:fill="auto"/>
            <w:hideMark/>
          </w:tcPr>
          <w:p w:rsidR="00C060B9" w:rsidRPr="00C060B9" w:rsidRDefault="00C060B9" w:rsidP="00B058DB">
            <w:pPr>
              <w:rPr>
                <w:rFonts w:eastAsia="Times New Roman" w:cs="Arial"/>
                <w:sz w:val="18"/>
                <w:szCs w:val="18"/>
                <w:lang w:eastAsia="ru-RU"/>
              </w:rPr>
            </w:pPr>
            <w:r w:rsidRPr="00C060B9">
              <w:rPr>
                <w:rFonts w:eastAsia="Times New Roman" w:cs="Arial"/>
                <w:sz w:val="18"/>
                <w:szCs w:val="18"/>
                <w:lang w:eastAsia="ru-RU"/>
              </w:rPr>
              <w:t>Внебюджетные источники</w:t>
            </w:r>
          </w:p>
        </w:tc>
        <w:tc>
          <w:tcPr>
            <w:tcW w:w="1134"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3118" w:type="dxa"/>
            <w:gridSpan w:val="5"/>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8"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1528" w:type="dxa"/>
            <w:vMerge/>
            <w:hideMark/>
          </w:tcPr>
          <w:p w:rsidR="00C060B9" w:rsidRPr="00C060B9" w:rsidRDefault="00C060B9" w:rsidP="00B058DB">
            <w:pPr>
              <w:jc w:val="center"/>
              <w:rPr>
                <w:rFonts w:eastAsia="Times New Roman" w:cs="Arial"/>
                <w:sz w:val="18"/>
                <w:szCs w:val="18"/>
                <w:lang w:eastAsia="ru-RU"/>
              </w:rPr>
            </w:pPr>
          </w:p>
        </w:tc>
      </w:tr>
      <w:tr w:rsidR="00B058DB" w:rsidRPr="00C060B9" w:rsidTr="00B058DB">
        <w:tc>
          <w:tcPr>
            <w:tcW w:w="439" w:type="dxa"/>
            <w:vMerge/>
            <w:hideMark/>
          </w:tcPr>
          <w:p w:rsidR="00C060B9" w:rsidRPr="00C060B9" w:rsidRDefault="00C060B9" w:rsidP="00B058DB">
            <w:pPr>
              <w:jc w:val="center"/>
              <w:rPr>
                <w:rFonts w:eastAsia="Times New Roman" w:cs="Arial"/>
                <w:sz w:val="18"/>
                <w:szCs w:val="18"/>
                <w:lang w:eastAsia="ru-RU"/>
              </w:rPr>
            </w:pPr>
          </w:p>
        </w:tc>
        <w:tc>
          <w:tcPr>
            <w:tcW w:w="2680" w:type="dxa"/>
            <w:vMerge w:val="restart"/>
            <w:shd w:val="clear" w:color="auto" w:fill="auto"/>
            <w:hideMark/>
          </w:tcPr>
          <w:p w:rsidR="00C060B9" w:rsidRPr="00C060B9" w:rsidRDefault="00C060B9" w:rsidP="00B058DB">
            <w:pPr>
              <w:rPr>
                <w:rFonts w:eastAsia="Times New Roman" w:cs="Arial"/>
                <w:sz w:val="18"/>
                <w:szCs w:val="18"/>
                <w:lang w:eastAsia="ru-RU"/>
              </w:rPr>
            </w:pPr>
            <w:r w:rsidRPr="00C060B9">
              <w:rPr>
                <w:rFonts w:eastAsia="Times New Roman" w:cs="Arial"/>
                <w:sz w:val="18"/>
                <w:szCs w:val="18"/>
                <w:lang w:eastAsia="ru-RU"/>
              </w:rPr>
              <w:t>Количество квадратных метров жилья, подлежащих сносу, кв. м</w:t>
            </w:r>
          </w:p>
        </w:tc>
        <w:tc>
          <w:tcPr>
            <w:tcW w:w="1134" w:type="dxa"/>
            <w:vMerge w:val="restart"/>
            <w:shd w:val="clear" w:color="auto" w:fill="auto"/>
            <w:noWrap/>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Х</w:t>
            </w:r>
          </w:p>
        </w:tc>
        <w:tc>
          <w:tcPr>
            <w:tcW w:w="2410" w:type="dxa"/>
            <w:vMerge w:val="restart"/>
            <w:shd w:val="clear" w:color="auto" w:fill="auto"/>
            <w:noWrap/>
            <w:hideMark/>
          </w:tcPr>
          <w:p w:rsidR="00C060B9" w:rsidRPr="00C060B9" w:rsidRDefault="00C060B9" w:rsidP="00B058DB">
            <w:pPr>
              <w:rPr>
                <w:rFonts w:eastAsia="Times New Roman" w:cs="Arial"/>
                <w:sz w:val="18"/>
                <w:szCs w:val="18"/>
                <w:lang w:eastAsia="ru-RU"/>
              </w:rPr>
            </w:pPr>
            <w:r w:rsidRPr="00C060B9">
              <w:rPr>
                <w:rFonts w:eastAsia="Times New Roman" w:cs="Arial"/>
                <w:sz w:val="18"/>
                <w:szCs w:val="18"/>
                <w:lang w:eastAsia="ru-RU"/>
              </w:rPr>
              <w:t>Х</w:t>
            </w:r>
          </w:p>
        </w:tc>
        <w:tc>
          <w:tcPr>
            <w:tcW w:w="1134" w:type="dxa"/>
            <w:vMerge w:val="restart"/>
            <w:shd w:val="clear" w:color="auto" w:fill="auto"/>
            <w:noWrap/>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Всего</w:t>
            </w:r>
          </w:p>
        </w:tc>
        <w:tc>
          <w:tcPr>
            <w:tcW w:w="708" w:type="dxa"/>
            <w:vMerge w:val="restart"/>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Итого 2026 год</w:t>
            </w:r>
          </w:p>
        </w:tc>
        <w:tc>
          <w:tcPr>
            <w:tcW w:w="2410" w:type="dxa"/>
            <w:gridSpan w:val="4"/>
            <w:shd w:val="clear" w:color="auto" w:fill="auto"/>
            <w:noWrap/>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В том числе по кварталам</w:t>
            </w:r>
          </w:p>
        </w:tc>
        <w:tc>
          <w:tcPr>
            <w:tcW w:w="709" w:type="dxa"/>
            <w:vMerge w:val="restart"/>
            <w:shd w:val="clear" w:color="auto" w:fill="auto"/>
            <w:noWrap/>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2027 год</w:t>
            </w:r>
          </w:p>
        </w:tc>
        <w:tc>
          <w:tcPr>
            <w:tcW w:w="709" w:type="dxa"/>
            <w:vMerge w:val="restart"/>
            <w:shd w:val="clear" w:color="auto" w:fill="auto"/>
            <w:noWrap/>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2028 год</w:t>
            </w:r>
          </w:p>
        </w:tc>
        <w:tc>
          <w:tcPr>
            <w:tcW w:w="708" w:type="dxa"/>
            <w:vMerge w:val="restart"/>
            <w:shd w:val="clear" w:color="auto" w:fill="auto"/>
            <w:noWrap/>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2029 год</w:t>
            </w:r>
          </w:p>
        </w:tc>
        <w:tc>
          <w:tcPr>
            <w:tcW w:w="709" w:type="dxa"/>
            <w:vMerge w:val="restart"/>
            <w:shd w:val="clear" w:color="auto" w:fill="auto"/>
            <w:noWrap/>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2030 год</w:t>
            </w:r>
          </w:p>
        </w:tc>
        <w:tc>
          <w:tcPr>
            <w:tcW w:w="1528" w:type="dxa"/>
            <w:vMerge w:val="restart"/>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Х</w:t>
            </w:r>
          </w:p>
        </w:tc>
      </w:tr>
      <w:tr w:rsidR="00B058DB" w:rsidRPr="00C060B9" w:rsidTr="00B058DB">
        <w:tc>
          <w:tcPr>
            <w:tcW w:w="439" w:type="dxa"/>
            <w:vMerge/>
            <w:hideMark/>
          </w:tcPr>
          <w:p w:rsidR="00C060B9" w:rsidRPr="00C060B9" w:rsidRDefault="00C060B9" w:rsidP="00B058DB">
            <w:pPr>
              <w:jc w:val="center"/>
              <w:rPr>
                <w:rFonts w:eastAsia="Times New Roman" w:cs="Arial"/>
                <w:sz w:val="18"/>
                <w:szCs w:val="18"/>
                <w:lang w:eastAsia="ru-RU"/>
              </w:rPr>
            </w:pPr>
          </w:p>
        </w:tc>
        <w:tc>
          <w:tcPr>
            <w:tcW w:w="2680" w:type="dxa"/>
            <w:vMerge/>
            <w:hideMark/>
          </w:tcPr>
          <w:p w:rsidR="00C060B9" w:rsidRPr="00C060B9" w:rsidRDefault="00C060B9" w:rsidP="00B058DB">
            <w:pPr>
              <w:rPr>
                <w:rFonts w:eastAsia="Times New Roman" w:cs="Arial"/>
                <w:sz w:val="18"/>
                <w:szCs w:val="18"/>
                <w:lang w:eastAsia="ru-RU"/>
              </w:rPr>
            </w:pPr>
          </w:p>
        </w:tc>
        <w:tc>
          <w:tcPr>
            <w:tcW w:w="1134" w:type="dxa"/>
            <w:vMerge/>
            <w:hideMark/>
          </w:tcPr>
          <w:p w:rsidR="00C060B9" w:rsidRPr="00C060B9" w:rsidRDefault="00C060B9" w:rsidP="00B058DB">
            <w:pPr>
              <w:jc w:val="center"/>
              <w:rPr>
                <w:rFonts w:eastAsia="Times New Roman" w:cs="Arial"/>
                <w:sz w:val="18"/>
                <w:szCs w:val="18"/>
                <w:lang w:eastAsia="ru-RU"/>
              </w:rPr>
            </w:pPr>
          </w:p>
        </w:tc>
        <w:tc>
          <w:tcPr>
            <w:tcW w:w="2410" w:type="dxa"/>
            <w:vMerge/>
            <w:hideMark/>
          </w:tcPr>
          <w:p w:rsidR="00C060B9" w:rsidRPr="00C060B9" w:rsidRDefault="00C060B9" w:rsidP="00B058DB">
            <w:pPr>
              <w:rPr>
                <w:rFonts w:eastAsia="Times New Roman" w:cs="Arial"/>
                <w:sz w:val="18"/>
                <w:szCs w:val="18"/>
                <w:lang w:eastAsia="ru-RU"/>
              </w:rPr>
            </w:pPr>
          </w:p>
        </w:tc>
        <w:tc>
          <w:tcPr>
            <w:tcW w:w="1134" w:type="dxa"/>
            <w:vMerge/>
            <w:hideMark/>
          </w:tcPr>
          <w:p w:rsidR="00C060B9" w:rsidRPr="00C060B9" w:rsidRDefault="00C060B9" w:rsidP="00B058DB">
            <w:pPr>
              <w:jc w:val="center"/>
              <w:rPr>
                <w:rFonts w:eastAsia="Times New Roman" w:cs="Arial"/>
                <w:sz w:val="18"/>
                <w:szCs w:val="18"/>
                <w:lang w:eastAsia="ru-RU"/>
              </w:rPr>
            </w:pPr>
          </w:p>
        </w:tc>
        <w:tc>
          <w:tcPr>
            <w:tcW w:w="708" w:type="dxa"/>
            <w:vMerge/>
            <w:hideMark/>
          </w:tcPr>
          <w:p w:rsidR="00C060B9" w:rsidRPr="00C060B9" w:rsidRDefault="00C060B9" w:rsidP="00B058DB">
            <w:pPr>
              <w:jc w:val="center"/>
              <w:rPr>
                <w:rFonts w:eastAsia="Times New Roman" w:cs="Arial"/>
                <w:sz w:val="18"/>
                <w:szCs w:val="18"/>
                <w:lang w:eastAsia="ru-RU"/>
              </w:rPr>
            </w:pPr>
          </w:p>
        </w:tc>
        <w:tc>
          <w:tcPr>
            <w:tcW w:w="567"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1</w:t>
            </w:r>
            <w:r w:rsidRPr="00C060B9">
              <w:rPr>
                <w:rFonts w:eastAsia="Times New Roman" w:cs="Arial"/>
                <w:sz w:val="18"/>
                <w:szCs w:val="18"/>
                <w:lang w:eastAsia="ru-RU"/>
              </w:rPr>
              <w:br/>
              <w:t>квартал</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1</w:t>
            </w:r>
            <w:r w:rsidRPr="00C060B9">
              <w:rPr>
                <w:rFonts w:eastAsia="Times New Roman" w:cs="Arial"/>
                <w:sz w:val="18"/>
                <w:szCs w:val="18"/>
                <w:lang w:eastAsia="ru-RU"/>
              </w:rPr>
              <w:br/>
              <w:t>полугодие</w:t>
            </w:r>
          </w:p>
        </w:tc>
        <w:tc>
          <w:tcPr>
            <w:tcW w:w="567"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9</w:t>
            </w:r>
            <w:r w:rsidRPr="00C060B9">
              <w:rPr>
                <w:rFonts w:eastAsia="Times New Roman" w:cs="Arial"/>
                <w:sz w:val="18"/>
                <w:szCs w:val="18"/>
                <w:lang w:eastAsia="ru-RU"/>
              </w:rPr>
              <w:br/>
              <w:t>месяцев</w:t>
            </w:r>
          </w:p>
        </w:tc>
        <w:tc>
          <w:tcPr>
            <w:tcW w:w="567"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12</w:t>
            </w:r>
            <w:r w:rsidRPr="00C060B9">
              <w:rPr>
                <w:rFonts w:eastAsia="Times New Roman" w:cs="Arial"/>
                <w:sz w:val="18"/>
                <w:szCs w:val="18"/>
                <w:lang w:eastAsia="ru-RU"/>
              </w:rPr>
              <w:br/>
              <w:t>месяцев</w:t>
            </w:r>
          </w:p>
        </w:tc>
        <w:tc>
          <w:tcPr>
            <w:tcW w:w="709" w:type="dxa"/>
            <w:vMerge/>
            <w:hideMark/>
          </w:tcPr>
          <w:p w:rsidR="00C060B9" w:rsidRPr="00C060B9" w:rsidRDefault="00C060B9" w:rsidP="00B058DB">
            <w:pPr>
              <w:jc w:val="center"/>
              <w:rPr>
                <w:rFonts w:eastAsia="Times New Roman" w:cs="Arial"/>
                <w:sz w:val="18"/>
                <w:szCs w:val="18"/>
                <w:lang w:eastAsia="ru-RU"/>
              </w:rPr>
            </w:pPr>
          </w:p>
        </w:tc>
        <w:tc>
          <w:tcPr>
            <w:tcW w:w="709" w:type="dxa"/>
            <w:vMerge/>
            <w:hideMark/>
          </w:tcPr>
          <w:p w:rsidR="00C060B9" w:rsidRPr="00C060B9" w:rsidRDefault="00C060B9" w:rsidP="00B058DB">
            <w:pPr>
              <w:jc w:val="center"/>
              <w:rPr>
                <w:rFonts w:eastAsia="Times New Roman" w:cs="Arial"/>
                <w:sz w:val="18"/>
                <w:szCs w:val="18"/>
                <w:lang w:eastAsia="ru-RU"/>
              </w:rPr>
            </w:pPr>
          </w:p>
        </w:tc>
        <w:tc>
          <w:tcPr>
            <w:tcW w:w="708" w:type="dxa"/>
            <w:vMerge/>
            <w:hideMark/>
          </w:tcPr>
          <w:p w:rsidR="00C060B9" w:rsidRPr="00C060B9" w:rsidRDefault="00C060B9" w:rsidP="00B058DB">
            <w:pPr>
              <w:jc w:val="center"/>
              <w:rPr>
                <w:rFonts w:eastAsia="Times New Roman" w:cs="Arial"/>
                <w:sz w:val="18"/>
                <w:szCs w:val="18"/>
                <w:lang w:eastAsia="ru-RU"/>
              </w:rPr>
            </w:pPr>
          </w:p>
        </w:tc>
        <w:tc>
          <w:tcPr>
            <w:tcW w:w="709" w:type="dxa"/>
            <w:vMerge/>
            <w:hideMark/>
          </w:tcPr>
          <w:p w:rsidR="00C060B9" w:rsidRPr="00C060B9" w:rsidRDefault="00C060B9" w:rsidP="00B058DB">
            <w:pPr>
              <w:jc w:val="center"/>
              <w:rPr>
                <w:rFonts w:eastAsia="Times New Roman" w:cs="Arial"/>
                <w:sz w:val="18"/>
                <w:szCs w:val="18"/>
                <w:lang w:eastAsia="ru-RU"/>
              </w:rPr>
            </w:pPr>
          </w:p>
        </w:tc>
        <w:tc>
          <w:tcPr>
            <w:tcW w:w="1528" w:type="dxa"/>
            <w:vMerge/>
            <w:hideMark/>
          </w:tcPr>
          <w:p w:rsidR="00C060B9" w:rsidRPr="00C060B9" w:rsidRDefault="00C060B9" w:rsidP="00B058DB">
            <w:pPr>
              <w:jc w:val="center"/>
              <w:rPr>
                <w:rFonts w:eastAsia="Times New Roman" w:cs="Arial"/>
                <w:sz w:val="18"/>
                <w:szCs w:val="18"/>
                <w:lang w:eastAsia="ru-RU"/>
              </w:rPr>
            </w:pPr>
          </w:p>
        </w:tc>
      </w:tr>
      <w:tr w:rsidR="00B058DB" w:rsidRPr="00B058DB" w:rsidTr="00B058DB">
        <w:tc>
          <w:tcPr>
            <w:tcW w:w="439" w:type="dxa"/>
            <w:vMerge/>
            <w:hideMark/>
          </w:tcPr>
          <w:p w:rsidR="00C060B9" w:rsidRPr="00C060B9" w:rsidRDefault="00C060B9" w:rsidP="00B058DB">
            <w:pPr>
              <w:jc w:val="center"/>
              <w:rPr>
                <w:rFonts w:eastAsia="Times New Roman" w:cs="Arial"/>
                <w:sz w:val="18"/>
                <w:szCs w:val="18"/>
                <w:lang w:eastAsia="ru-RU"/>
              </w:rPr>
            </w:pPr>
          </w:p>
        </w:tc>
        <w:tc>
          <w:tcPr>
            <w:tcW w:w="2680" w:type="dxa"/>
            <w:vMerge/>
            <w:hideMark/>
          </w:tcPr>
          <w:p w:rsidR="00C060B9" w:rsidRPr="00C060B9" w:rsidRDefault="00C060B9" w:rsidP="00B058DB">
            <w:pPr>
              <w:rPr>
                <w:rFonts w:eastAsia="Times New Roman" w:cs="Arial"/>
                <w:sz w:val="18"/>
                <w:szCs w:val="18"/>
                <w:lang w:eastAsia="ru-RU"/>
              </w:rPr>
            </w:pPr>
          </w:p>
        </w:tc>
        <w:tc>
          <w:tcPr>
            <w:tcW w:w="1134" w:type="dxa"/>
            <w:vMerge/>
            <w:hideMark/>
          </w:tcPr>
          <w:p w:rsidR="00C060B9" w:rsidRPr="00C060B9" w:rsidRDefault="00C060B9" w:rsidP="00B058DB">
            <w:pPr>
              <w:jc w:val="center"/>
              <w:rPr>
                <w:rFonts w:eastAsia="Times New Roman" w:cs="Arial"/>
                <w:sz w:val="18"/>
                <w:szCs w:val="18"/>
                <w:lang w:eastAsia="ru-RU"/>
              </w:rPr>
            </w:pPr>
          </w:p>
        </w:tc>
        <w:tc>
          <w:tcPr>
            <w:tcW w:w="2410" w:type="dxa"/>
            <w:vMerge/>
            <w:hideMark/>
          </w:tcPr>
          <w:p w:rsidR="00C060B9" w:rsidRPr="00C060B9" w:rsidRDefault="00C060B9" w:rsidP="00B058DB">
            <w:pPr>
              <w:rPr>
                <w:rFonts w:eastAsia="Times New Roman" w:cs="Arial"/>
                <w:sz w:val="18"/>
                <w:szCs w:val="18"/>
                <w:lang w:eastAsia="ru-RU"/>
              </w:rPr>
            </w:pPr>
          </w:p>
        </w:tc>
        <w:tc>
          <w:tcPr>
            <w:tcW w:w="1134"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4142,19</w:t>
            </w:r>
          </w:p>
        </w:tc>
        <w:tc>
          <w:tcPr>
            <w:tcW w:w="708"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4142,19</w:t>
            </w:r>
          </w:p>
        </w:tc>
        <w:tc>
          <w:tcPr>
            <w:tcW w:w="567"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4142,19</w:t>
            </w:r>
          </w:p>
        </w:tc>
        <w:tc>
          <w:tcPr>
            <w:tcW w:w="567"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w:t>
            </w:r>
          </w:p>
        </w:tc>
        <w:tc>
          <w:tcPr>
            <w:tcW w:w="567"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w:t>
            </w:r>
          </w:p>
        </w:tc>
        <w:tc>
          <w:tcPr>
            <w:tcW w:w="708"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w:t>
            </w:r>
          </w:p>
        </w:tc>
        <w:tc>
          <w:tcPr>
            <w:tcW w:w="1528" w:type="dxa"/>
            <w:vMerge/>
            <w:hideMark/>
          </w:tcPr>
          <w:p w:rsidR="00C060B9" w:rsidRPr="00C060B9" w:rsidRDefault="00C060B9" w:rsidP="00B058DB">
            <w:pPr>
              <w:jc w:val="center"/>
              <w:rPr>
                <w:rFonts w:eastAsia="Times New Roman" w:cs="Arial"/>
                <w:sz w:val="18"/>
                <w:szCs w:val="18"/>
                <w:lang w:eastAsia="ru-RU"/>
              </w:rPr>
            </w:pPr>
          </w:p>
        </w:tc>
      </w:tr>
      <w:tr w:rsidR="00B058DB" w:rsidRPr="00B058DB" w:rsidTr="00B058DB">
        <w:tc>
          <w:tcPr>
            <w:tcW w:w="439" w:type="dxa"/>
            <w:vMerge w:val="restart"/>
            <w:shd w:val="clear" w:color="auto" w:fill="auto"/>
            <w:hideMark/>
          </w:tcPr>
          <w:p w:rsidR="00C060B9" w:rsidRPr="00C060B9" w:rsidRDefault="00C060B9" w:rsidP="00B058DB">
            <w:pPr>
              <w:jc w:val="center"/>
              <w:rPr>
                <w:rFonts w:eastAsia="Times New Roman" w:cs="Arial"/>
                <w:sz w:val="18"/>
                <w:szCs w:val="18"/>
                <w:lang w:eastAsia="ru-RU"/>
              </w:rPr>
            </w:pPr>
          </w:p>
        </w:tc>
        <w:tc>
          <w:tcPr>
            <w:tcW w:w="2680" w:type="dxa"/>
            <w:vMerge w:val="restart"/>
            <w:shd w:val="clear" w:color="auto" w:fill="auto"/>
            <w:hideMark/>
          </w:tcPr>
          <w:p w:rsidR="00C060B9" w:rsidRPr="00C060B9" w:rsidRDefault="00C060B9" w:rsidP="00B058DB">
            <w:pPr>
              <w:rPr>
                <w:rFonts w:eastAsia="Times New Roman" w:cs="Arial"/>
                <w:sz w:val="18"/>
                <w:szCs w:val="18"/>
                <w:lang w:eastAsia="ru-RU"/>
              </w:rPr>
            </w:pPr>
            <w:r w:rsidRPr="00C060B9">
              <w:rPr>
                <w:rFonts w:eastAsia="Times New Roman" w:cs="Arial"/>
                <w:sz w:val="18"/>
                <w:szCs w:val="18"/>
                <w:lang w:eastAsia="ru-RU"/>
              </w:rPr>
              <w:t xml:space="preserve">Итого по подпрограмме 2 </w:t>
            </w:r>
            <w:r w:rsidR="00B058DB">
              <w:rPr>
                <w:rFonts w:eastAsia="Times New Roman" w:cs="Arial"/>
                <w:sz w:val="18"/>
                <w:szCs w:val="18"/>
                <w:lang w:eastAsia="ru-RU"/>
              </w:rPr>
              <w:t>«</w:t>
            </w:r>
            <w:r w:rsidRPr="00C060B9">
              <w:rPr>
                <w:rFonts w:eastAsia="Times New Roman" w:cs="Arial"/>
                <w:sz w:val="18"/>
                <w:szCs w:val="18"/>
                <w:lang w:eastAsia="ru-RU"/>
              </w:rPr>
              <w:t>Обеспечение мероприятий по переселению граждан из аварийного жилищного фонда в Московской области</w:t>
            </w:r>
            <w:r w:rsidR="00B058DB">
              <w:rPr>
                <w:rFonts w:eastAsia="Times New Roman" w:cs="Arial"/>
                <w:sz w:val="18"/>
                <w:szCs w:val="18"/>
                <w:lang w:eastAsia="ru-RU"/>
              </w:rPr>
              <w:t>»</w:t>
            </w:r>
          </w:p>
        </w:tc>
        <w:tc>
          <w:tcPr>
            <w:tcW w:w="1134" w:type="dxa"/>
            <w:vMerge w:val="restart"/>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2026-2030</w:t>
            </w:r>
          </w:p>
        </w:tc>
        <w:tc>
          <w:tcPr>
            <w:tcW w:w="2410" w:type="dxa"/>
            <w:shd w:val="clear" w:color="auto" w:fill="auto"/>
            <w:hideMark/>
          </w:tcPr>
          <w:p w:rsidR="00C060B9" w:rsidRPr="00C060B9" w:rsidRDefault="00C060B9" w:rsidP="00B058DB">
            <w:pPr>
              <w:rPr>
                <w:rFonts w:eastAsia="Times New Roman" w:cs="Arial"/>
                <w:sz w:val="18"/>
                <w:szCs w:val="18"/>
                <w:lang w:eastAsia="ru-RU"/>
              </w:rPr>
            </w:pPr>
            <w:r w:rsidRPr="00C060B9">
              <w:rPr>
                <w:rFonts w:eastAsia="Times New Roman" w:cs="Arial"/>
                <w:sz w:val="18"/>
                <w:szCs w:val="18"/>
                <w:lang w:eastAsia="ru-RU"/>
              </w:rPr>
              <w:t>Итого</w:t>
            </w:r>
          </w:p>
        </w:tc>
        <w:tc>
          <w:tcPr>
            <w:tcW w:w="1134"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23695,00000</w:t>
            </w:r>
          </w:p>
        </w:tc>
        <w:tc>
          <w:tcPr>
            <w:tcW w:w="3118" w:type="dxa"/>
            <w:gridSpan w:val="5"/>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23695,00000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8"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1528" w:type="dxa"/>
            <w:vMerge w:val="restart"/>
            <w:shd w:val="clear" w:color="auto" w:fill="auto"/>
            <w:hideMark/>
          </w:tcPr>
          <w:p w:rsidR="00C060B9" w:rsidRPr="00C060B9" w:rsidRDefault="00C060B9" w:rsidP="00B058DB">
            <w:pPr>
              <w:jc w:val="center"/>
              <w:rPr>
                <w:rFonts w:eastAsia="Times New Roman" w:cs="Arial"/>
                <w:sz w:val="18"/>
                <w:szCs w:val="18"/>
                <w:lang w:eastAsia="ru-RU"/>
              </w:rPr>
            </w:pPr>
          </w:p>
        </w:tc>
      </w:tr>
      <w:tr w:rsidR="00B058DB" w:rsidRPr="00B058DB" w:rsidTr="00B058DB">
        <w:tc>
          <w:tcPr>
            <w:tcW w:w="439" w:type="dxa"/>
            <w:vMerge/>
            <w:hideMark/>
          </w:tcPr>
          <w:p w:rsidR="00C060B9" w:rsidRPr="00C060B9" w:rsidRDefault="00C060B9" w:rsidP="00B058DB">
            <w:pPr>
              <w:jc w:val="center"/>
              <w:rPr>
                <w:rFonts w:eastAsia="Times New Roman" w:cs="Arial"/>
                <w:sz w:val="18"/>
                <w:szCs w:val="18"/>
                <w:lang w:eastAsia="ru-RU"/>
              </w:rPr>
            </w:pPr>
          </w:p>
        </w:tc>
        <w:tc>
          <w:tcPr>
            <w:tcW w:w="2680" w:type="dxa"/>
            <w:vMerge/>
            <w:hideMark/>
          </w:tcPr>
          <w:p w:rsidR="00C060B9" w:rsidRPr="00C060B9" w:rsidRDefault="00C060B9" w:rsidP="00B058DB">
            <w:pPr>
              <w:rPr>
                <w:rFonts w:eastAsia="Times New Roman" w:cs="Arial"/>
                <w:sz w:val="18"/>
                <w:szCs w:val="18"/>
                <w:lang w:eastAsia="ru-RU"/>
              </w:rPr>
            </w:pPr>
          </w:p>
        </w:tc>
        <w:tc>
          <w:tcPr>
            <w:tcW w:w="1134" w:type="dxa"/>
            <w:vMerge/>
            <w:hideMark/>
          </w:tcPr>
          <w:p w:rsidR="00C060B9" w:rsidRPr="00C060B9" w:rsidRDefault="00C060B9" w:rsidP="00B058DB">
            <w:pPr>
              <w:jc w:val="center"/>
              <w:rPr>
                <w:rFonts w:eastAsia="Times New Roman" w:cs="Arial"/>
                <w:sz w:val="18"/>
                <w:szCs w:val="18"/>
                <w:lang w:eastAsia="ru-RU"/>
              </w:rPr>
            </w:pPr>
          </w:p>
        </w:tc>
        <w:tc>
          <w:tcPr>
            <w:tcW w:w="2410" w:type="dxa"/>
            <w:shd w:val="clear" w:color="auto" w:fill="auto"/>
            <w:hideMark/>
          </w:tcPr>
          <w:p w:rsidR="00C060B9" w:rsidRPr="00C060B9" w:rsidRDefault="00C060B9" w:rsidP="00B058DB">
            <w:pPr>
              <w:rPr>
                <w:rFonts w:eastAsia="Times New Roman" w:cs="Arial"/>
                <w:sz w:val="18"/>
                <w:szCs w:val="18"/>
                <w:lang w:eastAsia="ru-RU"/>
              </w:rPr>
            </w:pPr>
            <w:r w:rsidRPr="00C060B9">
              <w:rPr>
                <w:rFonts w:eastAsia="Times New Roman" w:cs="Arial"/>
                <w:sz w:val="18"/>
                <w:szCs w:val="18"/>
                <w:lang w:eastAsia="ru-RU"/>
              </w:rPr>
              <w:t>Средства бюджета Московской области</w:t>
            </w:r>
          </w:p>
        </w:tc>
        <w:tc>
          <w:tcPr>
            <w:tcW w:w="1134"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3118" w:type="dxa"/>
            <w:gridSpan w:val="5"/>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8"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1528" w:type="dxa"/>
            <w:vMerge/>
            <w:hideMark/>
          </w:tcPr>
          <w:p w:rsidR="00C060B9" w:rsidRPr="00C060B9" w:rsidRDefault="00C060B9" w:rsidP="00B058DB">
            <w:pPr>
              <w:jc w:val="center"/>
              <w:rPr>
                <w:rFonts w:eastAsia="Times New Roman" w:cs="Arial"/>
                <w:sz w:val="18"/>
                <w:szCs w:val="18"/>
                <w:lang w:eastAsia="ru-RU"/>
              </w:rPr>
            </w:pPr>
          </w:p>
        </w:tc>
      </w:tr>
      <w:tr w:rsidR="00B058DB" w:rsidRPr="00B058DB" w:rsidTr="00B058DB">
        <w:tc>
          <w:tcPr>
            <w:tcW w:w="439" w:type="dxa"/>
            <w:vMerge/>
            <w:hideMark/>
          </w:tcPr>
          <w:p w:rsidR="00C060B9" w:rsidRPr="00C060B9" w:rsidRDefault="00C060B9" w:rsidP="00B058DB">
            <w:pPr>
              <w:jc w:val="center"/>
              <w:rPr>
                <w:rFonts w:eastAsia="Times New Roman" w:cs="Arial"/>
                <w:sz w:val="18"/>
                <w:szCs w:val="18"/>
                <w:lang w:eastAsia="ru-RU"/>
              </w:rPr>
            </w:pPr>
          </w:p>
        </w:tc>
        <w:tc>
          <w:tcPr>
            <w:tcW w:w="2680" w:type="dxa"/>
            <w:vMerge/>
            <w:hideMark/>
          </w:tcPr>
          <w:p w:rsidR="00C060B9" w:rsidRPr="00C060B9" w:rsidRDefault="00C060B9" w:rsidP="00B058DB">
            <w:pPr>
              <w:rPr>
                <w:rFonts w:eastAsia="Times New Roman" w:cs="Arial"/>
                <w:sz w:val="18"/>
                <w:szCs w:val="18"/>
                <w:lang w:eastAsia="ru-RU"/>
              </w:rPr>
            </w:pPr>
          </w:p>
        </w:tc>
        <w:tc>
          <w:tcPr>
            <w:tcW w:w="1134" w:type="dxa"/>
            <w:vMerge/>
            <w:hideMark/>
          </w:tcPr>
          <w:p w:rsidR="00C060B9" w:rsidRPr="00C060B9" w:rsidRDefault="00C060B9" w:rsidP="00B058DB">
            <w:pPr>
              <w:jc w:val="center"/>
              <w:rPr>
                <w:rFonts w:eastAsia="Times New Roman" w:cs="Arial"/>
                <w:sz w:val="18"/>
                <w:szCs w:val="18"/>
                <w:lang w:eastAsia="ru-RU"/>
              </w:rPr>
            </w:pPr>
          </w:p>
        </w:tc>
        <w:tc>
          <w:tcPr>
            <w:tcW w:w="2410" w:type="dxa"/>
            <w:shd w:val="clear" w:color="auto" w:fill="auto"/>
            <w:hideMark/>
          </w:tcPr>
          <w:p w:rsidR="00C060B9" w:rsidRPr="00C060B9" w:rsidRDefault="00C060B9" w:rsidP="00B058DB">
            <w:pPr>
              <w:rPr>
                <w:rFonts w:eastAsia="Times New Roman" w:cs="Arial"/>
                <w:sz w:val="18"/>
                <w:szCs w:val="18"/>
                <w:lang w:eastAsia="ru-RU"/>
              </w:rPr>
            </w:pPr>
            <w:r w:rsidRPr="00C060B9">
              <w:rPr>
                <w:rFonts w:eastAsia="Times New Roman" w:cs="Arial"/>
                <w:sz w:val="18"/>
                <w:szCs w:val="18"/>
                <w:lang w:eastAsia="ru-RU"/>
              </w:rPr>
              <w:t>Средства федерального бюджета</w:t>
            </w:r>
          </w:p>
        </w:tc>
        <w:tc>
          <w:tcPr>
            <w:tcW w:w="1134"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3118" w:type="dxa"/>
            <w:gridSpan w:val="5"/>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8"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1528" w:type="dxa"/>
            <w:vMerge/>
            <w:hideMark/>
          </w:tcPr>
          <w:p w:rsidR="00C060B9" w:rsidRPr="00C060B9" w:rsidRDefault="00C060B9" w:rsidP="00B058DB">
            <w:pPr>
              <w:jc w:val="center"/>
              <w:rPr>
                <w:rFonts w:eastAsia="Times New Roman" w:cs="Arial"/>
                <w:sz w:val="18"/>
                <w:szCs w:val="18"/>
                <w:lang w:eastAsia="ru-RU"/>
              </w:rPr>
            </w:pPr>
          </w:p>
        </w:tc>
      </w:tr>
      <w:tr w:rsidR="00B058DB" w:rsidRPr="00B058DB" w:rsidTr="00B058DB">
        <w:tc>
          <w:tcPr>
            <w:tcW w:w="439" w:type="dxa"/>
            <w:vMerge/>
            <w:hideMark/>
          </w:tcPr>
          <w:p w:rsidR="00C060B9" w:rsidRPr="00C060B9" w:rsidRDefault="00C060B9" w:rsidP="00B058DB">
            <w:pPr>
              <w:jc w:val="center"/>
              <w:rPr>
                <w:rFonts w:eastAsia="Times New Roman" w:cs="Arial"/>
                <w:sz w:val="18"/>
                <w:szCs w:val="18"/>
                <w:lang w:eastAsia="ru-RU"/>
              </w:rPr>
            </w:pPr>
          </w:p>
        </w:tc>
        <w:tc>
          <w:tcPr>
            <w:tcW w:w="2680" w:type="dxa"/>
            <w:vMerge/>
            <w:hideMark/>
          </w:tcPr>
          <w:p w:rsidR="00C060B9" w:rsidRPr="00C060B9" w:rsidRDefault="00C060B9" w:rsidP="00B058DB">
            <w:pPr>
              <w:rPr>
                <w:rFonts w:eastAsia="Times New Roman" w:cs="Arial"/>
                <w:sz w:val="18"/>
                <w:szCs w:val="18"/>
                <w:lang w:eastAsia="ru-RU"/>
              </w:rPr>
            </w:pPr>
          </w:p>
        </w:tc>
        <w:tc>
          <w:tcPr>
            <w:tcW w:w="1134" w:type="dxa"/>
            <w:vMerge/>
            <w:hideMark/>
          </w:tcPr>
          <w:p w:rsidR="00C060B9" w:rsidRPr="00C060B9" w:rsidRDefault="00C060B9" w:rsidP="00B058DB">
            <w:pPr>
              <w:jc w:val="center"/>
              <w:rPr>
                <w:rFonts w:eastAsia="Times New Roman" w:cs="Arial"/>
                <w:sz w:val="18"/>
                <w:szCs w:val="18"/>
                <w:lang w:eastAsia="ru-RU"/>
              </w:rPr>
            </w:pPr>
          </w:p>
        </w:tc>
        <w:tc>
          <w:tcPr>
            <w:tcW w:w="2410" w:type="dxa"/>
            <w:shd w:val="clear" w:color="auto" w:fill="auto"/>
            <w:hideMark/>
          </w:tcPr>
          <w:p w:rsidR="00C060B9" w:rsidRPr="00C060B9" w:rsidRDefault="00C060B9" w:rsidP="00B058DB">
            <w:pPr>
              <w:rPr>
                <w:rFonts w:eastAsia="Times New Roman" w:cs="Arial"/>
                <w:sz w:val="18"/>
                <w:szCs w:val="18"/>
                <w:lang w:eastAsia="ru-RU"/>
              </w:rPr>
            </w:pPr>
            <w:r w:rsidRPr="00C060B9">
              <w:rPr>
                <w:rFonts w:eastAsia="Times New Roman" w:cs="Arial"/>
                <w:sz w:val="18"/>
                <w:szCs w:val="18"/>
                <w:lang w:eastAsia="ru-RU"/>
              </w:rPr>
              <w:t>Средства бюджета городского округа Жуковский</w:t>
            </w:r>
          </w:p>
        </w:tc>
        <w:tc>
          <w:tcPr>
            <w:tcW w:w="1134"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23695,00000</w:t>
            </w:r>
          </w:p>
        </w:tc>
        <w:tc>
          <w:tcPr>
            <w:tcW w:w="3118" w:type="dxa"/>
            <w:gridSpan w:val="5"/>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23695,00000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8"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1528" w:type="dxa"/>
            <w:vMerge/>
            <w:hideMark/>
          </w:tcPr>
          <w:p w:rsidR="00C060B9" w:rsidRPr="00C060B9" w:rsidRDefault="00C060B9" w:rsidP="00B058DB">
            <w:pPr>
              <w:jc w:val="center"/>
              <w:rPr>
                <w:rFonts w:eastAsia="Times New Roman" w:cs="Arial"/>
                <w:sz w:val="18"/>
                <w:szCs w:val="18"/>
                <w:lang w:eastAsia="ru-RU"/>
              </w:rPr>
            </w:pPr>
          </w:p>
        </w:tc>
      </w:tr>
      <w:tr w:rsidR="00B058DB" w:rsidRPr="00B058DB" w:rsidTr="00B058DB">
        <w:tc>
          <w:tcPr>
            <w:tcW w:w="439" w:type="dxa"/>
            <w:vMerge/>
            <w:hideMark/>
          </w:tcPr>
          <w:p w:rsidR="00C060B9" w:rsidRPr="00C060B9" w:rsidRDefault="00C060B9" w:rsidP="00B058DB">
            <w:pPr>
              <w:jc w:val="center"/>
              <w:rPr>
                <w:rFonts w:eastAsia="Times New Roman" w:cs="Arial"/>
                <w:sz w:val="18"/>
                <w:szCs w:val="18"/>
                <w:lang w:eastAsia="ru-RU"/>
              </w:rPr>
            </w:pPr>
          </w:p>
        </w:tc>
        <w:tc>
          <w:tcPr>
            <w:tcW w:w="2680" w:type="dxa"/>
            <w:vMerge/>
            <w:hideMark/>
          </w:tcPr>
          <w:p w:rsidR="00C060B9" w:rsidRPr="00C060B9" w:rsidRDefault="00C060B9" w:rsidP="00B058DB">
            <w:pPr>
              <w:rPr>
                <w:rFonts w:eastAsia="Times New Roman" w:cs="Arial"/>
                <w:sz w:val="18"/>
                <w:szCs w:val="18"/>
                <w:lang w:eastAsia="ru-RU"/>
              </w:rPr>
            </w:pPr>
          </w:p>
        </w:tc>
        <w:tc>
          <w:tcPr>
            <w:tcW w:w="1134" w:type="dxa"/>
            <w:vMerge/>
            <w:hideMark/>
          </w:tcPr>
          <w:p w:rsidR="00C060B9" w:rsidRPr="00C060B9" w:rsidRDefault="00C060B9" w:rsidP="00B058DB">
            <w:pPr>
              <w:jc w:val="center"/>
              <w:rPr>
                <w:rFonts w:eastAsia="Times New Roman" w:cs="Arial"/>
                <w:sz w:val="18"/>
                <w:szCs w:val="18"/>
                <w:lang w:eastAsia="ru-RU"/>
              </w:rPr>
            </w:pPr>
          </w:p>
        </w:tc>
        <w:tc>
          <w:tcPr>
            <w:tcW w:w="2410" w:type="dxa"/>
            <w:shd w:val="clear" w:color="auto" w:fill="auto"/>
            <w:hideMark/>
          </w:tcPr>
          <w:p w:rsidR="00C060B9" w:rsidRPr="00C060B9" w:rsidRDefault="00C060B9" w:rsidP="00B058DB">
            <w:pPr>
              <w:rPr>
                <w:rFonts w:eastAsia="Times New Roman" w:cs="Arial"/>
                <w:sz w:val="18"/>
                <w:szCs w:val="18"/>
                <w:lang w:eastAsia="ru-RU"/>
              </w:rPr>
            </w:pPr>
            <w:r w:rsidRPr="00C060B9">
              <w:rPr>
                <w:rFonts w:eastAsia="Times New Roman" w:cs="Arial"/>
                <w:sz w:val="18"/>
                <w:szCs w:val="18"/>
                <w:lang w:eastAsia="ru-RU"/>
              </w:rPr>
              <w:t>Внебюджетные источники</w:t>
            </w:r>
          </w:p>
        </w:tc>
        <w:tc>
          <w:tcPr>
            <w:tcW w:w="1134"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3118" w:type="dxa"/>
            <w:gridSpan w:val="5"/>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8"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709" w:type="dxa"/>
            <w:shd w:val="clear" w:color="auto" w:fill="auto"/>
            <w:hideMark/>
          </w:tcPr>
          <w:p w:rsidR="00C060B9" w:rsidRPr="00C060B9" w:rsidRDefault="00C060B9" w:rsidP="00B058DB">
            <w:pPr>
              <w:jc w:val="center"/>
              <w:rPr>
                <w:rFonts w:eastAsia="Times New Roman" w:cs="Arial"/>
                <w:sz w:val="18"/>
                <w:szCs w:val="18"/>
                <w:lang w:eastAsia="ru-RU"/>
              </w:rPr>
            </w:pPr>
            <w:r w:rsidRPr="00C060B9">
              <w:rPr>
                <w:rFonts w:eastAsia="Times New Roman" w:cs="Arial"/>
                <w:sz w:val="18"/>
                <w:szCs w:val="18"/>
                <w:lang w:eastAsia="ru-RU"/>
              </w:rPr>
              <w:t>0,00000</w:t>
            </w:r>
          </w:p>
        </w:tc>
        <w:tc>
          <w:tcPr>
            <w:tcW w:w="1528" w:type="dxa"/>
            <w:vMerge/>
            <w:hideMark/>
          </w:tcPr>
          <w:p w:rsidR="00C060B9" w:rsidRPr="00C060B9" w:rsidRDefault="00C060B9" w:rsidP="00B058DB">
            <w:pPr>
              <w:jc w:val="center"/>
              <w:rPr>
                <w:rFonts w:eastAsia="Times New Roman" w:cs="Arial"/>
                <w:sz w:val="18"/>
                <w:szCs w:val="18"/>
                <w:lang w:eastAsia="ru-RU"/>
              </w:rPr>
            </w:pPr>
          </w:p>
        </w:tc>
      </w:tr>
    </w:tbl>
    <w:p w:rsidR="009F072B" w:rsidRDefault="009F072B" w:rsidP="00627655">
      <w:pPr>
        <w:jc w:val="both"/>
      </w:pPr>
    </w:p>
    <w:p w:rsidR="00A923CE" w:rsidRDefault="00A923CE" w:rsidP="00627655">
      <w:pPr>
        <w:jc w:val="both"/>
      </w:pPr>
    </w:p>
    <w:p w:rsidR="00A923CE" w:rsidRDefault="00A923CE" w:rsidP="00627655">
      <w:pPr>
        <w:jc w:val="both"/>
      </w:pPr>
    </w:p>
    <w:p w:rsidR="009F072B" w:rsidRDefault="00A923CE" w:rsidP="009150F2">
      <w:pPr>
        <w:jc w:val="center"/>
      </w:pPr>
      <w:r w:rsidRPr="00A923CE">
        <w:t>14. Перечень мероприятий подпрограммы 4 «Обеспечение мероприятий по переселению граждан из аварийного жилищного фонда в Московской области, признанного таковым после 1 января 2017 года»</w:t>
      </w:r>
    </w:p>
    <w:tbl>
      <w:tblPr>
        <w:tblW w:w="50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 w:type="dxa"/>
          <w:right w:w="11" w:type="dxa"/>
        </w:tblCellMar>
        <w:tblLook w:val="04A0" w:firstRow="1" w:lastRow="0" w:firstColumn="1" w:lastColumn="0" w:noHBand="0" w:noVBand="1"/>
      </w:tblPr>
      <w:tblGrid>
        <w:gridCol w:w="382"/>
        <w:gridCol w:w="1886"/>
        <w:gridCol w:w="851"/>
        <w:gridCol w:w="1843"/>
        <w:gridCol w:w="1417"/>
        <w:gridCol w:w="567"/>
        <w:gridCol w:w="567"/>
        <w:gridCol w:w="567"/>
        <w:gridCol w:w="567"/>
        <w:gridCol w:w="567"/>
        <w:gridCol w:w="1418"/>
        <w:gridCol w:w="1417"/>
        <w:gridCol w:w="709"/>
        <w:gridCol w:w="709"/>
        <w:gridCol w:w="1811"/>
      </w:tblGrid>
      <w:tr w:rsidR="00A923CE" w:rsidRPr="00A923CE" w:rsidTr="00A923CE">
        <w:tc>
          <w:tcPr>
            <w:tcW w:w="382" w:type="dxa"/>
            <w:vMerge w:val="restart"/>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 п/п</w:t>
            </w:r>
          </w:p>
        </w:tc>
        <w:tc>
          <w:tcPr>
            <w:tcW w:w="1886" w:type="dxa"/>
            <w:vMerge w:val="restart"/>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Мероприятие подпрограммы</w:t>
            </w:r>
          </w:p>
        </w:tc>
        <w:tc>
          <w:tcPr>
            <w:tcW w:w="851" w:type="dxa"/>
            <w:vMerge w:val="restart"/>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Срок  исполнения мероприятия</w:t>
            </w:r>
          </w:p>
        </w:tc>
        <w:tc>
          <w:tcPr>
            <w:tcW w:w="1843" w:type="dxa"/>
            <w:vMerge w:val="restart"/>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Источники финансирования</w:t>
            </w:r>
          </w:p>
        </w:tc>
        <w:tc>
          <w:tcPr>
            <w:tcW w:w="1417" w:type="dxa"/>
            <w:vMerge w:val="restart"/>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Всего  (тыс. руб.)</w:t>
            </w:r>
          </w:p>
        </w:tc>
        <w:tc>
          <w:tcPr>
            <w:tcW w:w="7088" w:type="dxa"/>
            <w:gridSpan w:val="9"/>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Объем финансирования по годам (тыс. руб.)</w:t>
            </w:r>
          </w:p>
        </w:tc>
        <w:tc>
          <w:tcPr>
            <w:tcW w:w="1811" w:type="dxa"/>
            <w:vMerge w:val="restart"/>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Ответственный за выполнение мероприятия подпрограммы</w:t>
            </w:r>
          </w:p>
        </w:tc>
      </w:tr>
      <w:tr w:rsidR="00A923CE" w:rsidRPr="00A923CE" w:rsidTr="00A923CE">
        <w:tc>
          <w:tcPr>
            <w:tcW w:w="382" w:type="dxa"/>
            <w:vMerge/>
            <w:vAlign w:val="center"/>
            <w:hideMark/>
          </w:tcPr>
          <w:p w:rsidR="00A923CE" w:rsidRPr="00A923CE" w:rsidRDefault="00A923CE" w:rsidP="00A923CE">
            <w:pPr>
              <w:jc w:val="center"/>
              <w:rPr>
                <w:rFonts w:eastAsia="Times New Roman" w:cs="Arial"/>
                <w:sz w:val="18"/>
                <w:szCs w:val="18"/>
                <w:lang w:eastAsia="ru-RU"/>
              </w:rPr>
            </w:pPr>
          </w:p>
        </w:tc>
        <w:tc>
          <w:tcPr>
            <w:tcW w:w="1886" w:type="dxa"/>
            <w:vMerge/>
            <w:vAlign w:val="center"/>
            <w:hideMark/>
          </w:tcPr>
          <w:p w:rsidR="00A923CE" w:rsidRPr="00A923CE" w:rsidRDefault="00A923CE" w:rsidP="00A923CE">
            <w:pPr>
              <w:jc w:val="center"/>
              <w:rPr>
                <w:rFonts w:eastAsia="Times New Roman" w:cs="Arial"/>
                <w:sz w:val="18"/>
                <w:szCs w:val="18"/>
                <w:lang w:eastAsia="ru-RU"/>
              </w:rPr>
            </w:pPr>
          </w:p>
        </w:tc>
        <w:tc>
          <w:tcPr>
            <w:tcW w:w="851" w:type="dxa"/>
            <w:vMerge/>
            <w:vAlign w:val="center"/>
            <w:hideMark/>
          </w:tcPr>
          <w:p w:rsidR="00A923CE" w:rsidRPr="00A923CE" w:rsidRDefault="00A923CE" w:rsidP="00A923CE">
            <w:pPr>
              <w:jc w:val="center"/>
              <w:rPr>
                <w:rFonts w:eastAsia="Times New Roman" w:cs="Arial"/>
                <w:sz w:val="18"/>
                <w:szCs w:val="18"/>
                <w:lang w:eastAsia="ru-RU"/>
              </w:rPr>
            </w:pPr>
          </w:p>
        </w:tc>
        <w:tc>
          <w:tcPr>
            <w:tcW w:w="1843" w:type="dxa"/>
            <w:vMerge/>
            <w:vAlign w:val="center"/>
            <w:hideMark/>
          </w:tcPr>
          <w:p w:rsidR="00A923CE" w:rsidRPr="00A923CE" w:rsidRDefault="00A923CE" w:rsidP="00A923CE">
            <w:pPr>
              <w:jc w:val="center"/>
              <w:rPr>
                <w:rFonts w:eastAsia="Times New Roman" w:cs="Arial"/>
                <w:sz w:val="18"/>
                <w:szCs w:val="18"/>
                <w:lang w:eastAsia="ru-RU"/>
              </w:rPr>
            </w:pPr>
          </w:p>
        </w:tc>
        <w:tc>
          <w:tcPr>
            <w:tcW w:w="1417" w:type="dxa"/>
            <w:vMerge/>
            <w:vAlign w:val="center"/>
            <w:hideMark/>
          </w:tcPr>
          <w:p w:rsidR="00A923CE" w:rsidRPr="00A923CE" w:rsidRDefault="00A923CE" w:rsidP="00A923CE">
            <w:pPr>
              <w:jc w:val="center"/>
              <w:rPr>
                <w:rFonts w:eastAsia="Times New Roman" w:cs="Arial"/>
                <w:sz w:val="18"/>
                <w:szCs w:val="18"/>
                <w:lang w:eastAsia="ru-RU"/>
              </w:rPr>
            </w:pPr>
          </w:p>
        </w:tc>
        <w:tc>
          <w:tcPr>
            <w:tcW w:w="2835" w:type="dxa"/>
            <w:gridSpan w:val="5"/>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2026 год</w:t>
            </w:r>
          </w:p>
        </w:tc>
        <w:tc>
          <w:tcPr>
            <w:tcW w:w="1418"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2027 год</w:t>
            </w:r>
          </w:p>
        </w:tc>
        <w:tc>
          <w:tcPr>
            <w:tcW w:w="1417"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2028 год</w:t>
            </w:r>
          </w:p>
        </w:tc>
        <w:tc>
          <w:tcPr>
            <w:tcW w:w="709"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2029 год</w:t>
            </w:r>
          </w:p>
        </w:tc>
        <w:tc>
          <w:tcPr>
            <w:tcW w:w="709"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2030 год</w:t>
            </w:r>
          </w:p>
        </w:tc>
        <w:tc>
          <w:tcPr>
            <w:tcW w:w="1811" w:type="dxa"/>
            <w:vMerge/>
            <w:vAlign w:val="center"/>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w:t>
            </w:r>
          </w:p>
        </w:tc>
        <w:tc>
          <w:tcPr>
            <w:tcW w:w="1886"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w:t>
            </w:r>
          </w:p>
        </w:tc>
        <w:tc>
          <w:tcPr>
            <w:tcW w:w="851"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3</w:t>
            </w:r>
          </w:p>
        </w:tc>
        <w:tc>
          <w:tcPr>
            <w:tcW w:w="1843"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4</w:t>
            </w:r>
          </w:p>
        </w:tc>
        <w:tc>
          <w:tcPr>
            <w:tcW w:w="1417"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5</w:t>
            </w:r>
          </w:p>
        </w:tc>
        <w:tc>
          <w:tcPr>
            <w:tcW w:w="2835" w:type="dxa"/>
            <w:gridSpan w:val="5"/>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6</w:t>
            </w:r>
          </w:p>
        </w:tc>
        <w:tc>
          <w:tcPr>
            <w:tcW w:w="1418"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7</w:t>
            </w:r>
          </w:p>
        </w:tc>
        <w:tc>
          <w:tcPr>
            <w:tcW w:w="1417"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8</w:t>
            </w:r>
          </w:p>
        </w:tc>
        <w:tc>
          <w:tcPr>
            <w:tcW w:w="709"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9</w:t>
            </w:r>
          </w:p>
        </w:tc>
        <w:tc>
          <w:tcPr>
            <w:tcW w:w="709"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10</w:t>
            </w:r>
          </w:p>
        </w:tc>
        <w:tc>
          <w:tcPr>
            <w:tcW w:w="1811"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11</w:t>
            </w:r>
          </w:p>
        </w:tc>
      </w:tr>
      <w:tr w:rsidR="00A923CE" w:rsidRPr="00A923CE" w:rsidTr="00A923CE">
        <w:tc>
          <w:tcPr>
            <w:tcW w:w="382"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w:t>
            </w:r>
          </w:p>
        </w:tc>
        <w:tc>
          <w:tcPr>
            <w:tcW w:w="1886" w:type="dxa"/>
            <w:vMerge w:val="restart"/>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Основное мероприятие 01</w:t>
            </w:r>
            <w:r w:rsidRPr="00A923CE">
              <w:rPr>
                <w:rFonts w:eastAsia="Times New Roman" w:cs="Arial"/>
                <w:sz w:val="18"/>
                <w:szCs w:val="18"/>
                <w:lang w:eastAsia="ru-RU"/>
              </w:rPr>
              <w:br/>
              <w:t>Переселение граждан из аварийного жилищного фонда в Московской области, признанного таковым после 1 января 2017 года</w:t>
            </w:r>
          </w:p>
        </w:tc>
        <w:tc>
          <w:tcPr>
            <w:tcW w:w="851"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2026-2030</w:t>
            </w:r>
          </w:p>
        </w:tc>
        <w:tc>
          <w:tcPr>
            <w:tcW w:w="1843"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Итого</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3084169,33802</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744787,69930</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1160165,14495</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1179216,49377</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Отдел жилищной политики Управления земельно-имущественных отношений Администрации городского округа Жуковский</w:t>
            </w: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shd w:val="clear" w:color="auto" w:fill="auto"/>
            <w:hideMark/>
          </w:tcPr>
          <w:p w:rsidR="00A923CE" w:rsidRPr="00A923CE" w:rsidRDefault="00A923CE" w:rsidP="00A923CE">
            <w:pPr>
              <w:rPr>
                <w:rFonts w:eastAsia="Times New Roman" w:cs="Arial"/>
                <w:color w:val="000000"/>
                <w:sz w:val="18"/>
                <w:szCs w:val="18"/>
                <w:lang w:eastAsia="ru-RU"/>
              </w:rPr>
            </w:pPr>
            <w:r w:rsidRPr="00A923CE">
              <w:rPr>
                <w:rFonts w:eastAsia="Times New Roman" w:cs="Arial"/>
                <w:color w:val="000000"/>
                <w:sz w:val="18"/>
                <w:szCs w:val="18"/>
                <w:lang w:eastAsia="ru-RU"/>
              </w:rPr>
              <w:t>Средства бюджета Московской области</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1822437,67822</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33472,70109</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907249,14335</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881715,83378</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shd w:val="clear" w:color="auto" w:fill="auto"/>
            <w:hideMark/>
          </w:tcPr>
          <w:p w:rsidR="00A923CE" w:rsidRPr="00A923CE" w:rsidRDefault="00A923CE" w:rsidP="00A923CE">
            <w:pPr>
              <w:rPr>
                <w:rFonts w:eastAsia="Times New Roman" w:cs="Arial"/>
                <w:color w:val="000000"/>
                <w:sz w:val="18"/>
                <w:szCs w:val="18"/>
                <w:lang w:eastAsia="ru-RU"/>
              </w:rPr>
            </w:pPr>
            <w:r w:rsidRPr="00A923CE">
              <w:rPr>
                <w:rFonts w:eastAsia="Times New Roman" w:cs="Arial"/>
                <w:color w:val="000000"/>
                <w:sz w:val="18"/>
                <w:szCs w:val="18"/>
                <w:lang w:eastAsia="ru-RU"/>
              </w:rPr>
              <w:t>Средства федерального бюджета</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shd w:val="clear" w:color="auto" w:fill="auto"/>
            <w:hideMark/>
          </w:tcPr>
          <w:p w:rsidR="00A923CE" w:rsidRPr="00A923CE" w:rsidRDefault="00A923CE" w:rsidP="00A923CE">
            <w:pPr>
              <w:rPr>
                <w:rFonts w:eastAsia="Times New Roman" w:cs="Arial"/>
                <w:color w:val="000000"/>
                <w:sz w:val="18"/>
                <w:szCs w:val="18"/>
                <w:lang w:eastAsia="ru-RU"/>
              </w:rPr>
            </w:pPr>
            <w:r w:rsidRPr="00A923CE">
              <w:rPr>
                <w:rFonts w:eastAsia="Times New Roman" w:cs="Arial"/>
                <w:color w:val="000000"/>
                <w:sz w:val="18"/>
                <w:szCs w:val="18"/>
                <w:lang w:eastAsia="ru-RU"/>
              </w:rPr>
              <w:t>Средства бюджета городского округа Жуковский</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1261731,65980</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711314,99821</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252916,00160</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297500,65999</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Внебюджетные источники</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1.1</w:t>
            </w:r>
          </w:p>
        </w:tc>
        <w:tc>
          <w:tcPr>
            <w:tcW w:w="1886" w:type="dxa"/>
            <w:vMerge w:val="restart"/>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Мероприятие 01.01</w:t>
            </w:r>
            <w:r w:rsidRPr="00A923CE">
              <w:rPr>
                <w:rFonts w:eastAsia="Times New Roman" w:cs="Arial"/>
                <w:sz w:val="18"/>
                <w:szCs w:val="18"/>
                <w:lang w:eastAsia="ru-RU"/>
              </w:rPr>
              <w:br/>
              <w:t>Обеспечение мероприятий по переселению граждан из аварийного жилищного фонда, признанного таковым после 1 января 2017 года</w:t>
            </w:r>
          </w:p>
        </w:tc>
        <w:tc>
          <w:tcPr>
            <w:tcW w:w="851"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2026-2030</w:t>
            </w:r>
          </w:p>
        </w:tc>
        <w:tc>
          <w:tcPr>
            <w:tcW w:w="1843"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Итого</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2287678,99890</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1160165,14495</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1127513,85395</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Отдел жилищной политики Управления земельно-имущественных отношений Администрации городского округа Жуковский</w:t>
            </w: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shd w:val="clear" w:color="auto" w:fill="auto"/>
            <w:hideMark/>
          </w:tcPr>
          <w:p w:rsidR="00A923CE" w:rsidRPr="00A923CE" w:rsidRDefault="00A923CE" w:rsidP="00A923CE">
            <w:pPr>
              <w:rPr>
                <w:rFonts w:eastAsia="Times New Roman" w:cs="Arial"/>
                <w:color w:val="000000"/>
                <w:sz w:val="18"/>
                <w:szCs w:val="18"/>
                <w:lang w:eastAsia="ru-RU"/>
              </w:rPr>
            </w:pPr>
            <w:r w:rsidRPr="00A923CE">
              <w:rPr>
                <w:rFonts w:eastAsia="Times New Roman" w:cs="Arial"/>
                <w:color w:val="000000"/>
                <w:sz w:val="18"/>
                <w:szCs w:val="18"/>
                <w:lang w:eastAsia="ru-RU"/>
              </w:rPr>
              <w:t>Средства бюджета Московской области</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1788964,97713</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907249,14335</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881715,83378</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shd w:val="clear" w:color="auto" w:fill="auto"/>
            <w:hideMark/>
          </w:tcPr>
          <w:p w:rsidR="00A923CE" w:rsidRPr="00A923CE" w:rsidRDefault="00A923CE" w:rsidP="00A923CE">
            <w:pPr>
              <w:rPr>
                <w:rFonts w:eastAsia="Times New Roman" w:cs="Arial"/>
                <w:color w:val="000000"/>
                <w:sz w:val="18"/>
                <w:szCs w:val="18"/>
                <w:lang w:eastAsia="ru-RU"/>
              </w:rPr>
            </w:pPr>
            <w:r w:rsidRPr="00A923CE">
              <w:rPr>
                <w:rFonts w:eastAsia="Times New Roman" w:cs="Arial"/>
                <w:color w:val="000000"/>
                <w:sz w:val="18"/>
                <w:szCs w:val="18"/>
                <w:lang w:eastAsia="ru-RU"/>
              </w:rPr>
              <w:t>Средства федерального бюджета</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shd w:val="clear" w:color="auto" w:fill="auto"/>
            <w:hideMark/>
          </w:tcPr>
          <w:p w:rsidR="00A923CE" w:rsidRPr="00A923CE" w:rsidRDefault="00A923CE" w:rsidP="00A923CE">
            <w:pPr>
              <w:rPr>
                <w:rFonts w:eastAsia="Times New Roman" w:cs="Arial"/>
                <w:color w:val="000000"/>
                <w:sz w:val="18"/>
                <w:szCs w:val="18"/>
                <w:lang w:eastAsia="ru-RU"/>
              </w:rPr>
            </w:pPr>
            <w:r w:rsidRPr="00A923CE">
              <w:rPr>
                <w:rFonts w:eastAsia="Times New Roman" w:cs="Arial"/>
                <w:color w:val="000000"/>
                <w:sz w:val="18"/>
                <w:szCs w:val="18"/>
                <w:lang w:eastAsia="ru-RU"/>
              </w:rPr>
              <w:t>Средства бюджета городского округа Жуковский</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498714,02177</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252916,00160</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245798,02017</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Внебюджетные источники</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val="restart"/>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4, тыс. человек</w:t>
            </w:r>
          </w:p>
        </w:tc>
        <w:tc>
          <w:tcPr>
            <w:tcW w:w="851"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Х</w:t>
            </w:r>
          </w:p>
        </w:tc>
        <w:tc>
          <w:tcPr>
            <w:tcW w:w="1843" w:type="dxa"/>
            <w:vMerge w:val="restart"/>
            <w:shd w:val="clear" w:color="auto" w:fill="auto"/>
            <w:noWrap/>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Х</w:t>
            </w:r>
          </w:p>
        </w:tc>
        <w:tc>
          <w:tcPr>
            <w:tcW w:w="1417"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Всего</w:t>
            </w:r>
          </w:p>
        </w:tc>
        <w:tc>
          <w:tcPr>
            <w:tcW w:w="567"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Итого 2026 год</w:t>
            </w:r>
          </w:p>
        </w:tc>
        <w:tc>
          <w:tcPr>
            <w:tcW w:w="2268" w:type="dxa"/>
            <w:gridSpan w:val="4"/>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В том числе по кварталам</w:t>
            </w:r>
          </w:p>
        </w:tc>
        <w:tc>
          <w:tcPr>
            <w:tcW w:w="1418"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2027 год</w:t>
            </w:r>
          </w:p>
        </w:tc>
        <w:tc>
          <w:tcPr>
            <w:tcW w:w="1417"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2028 год</w:t>
            </w:r>
          </w:p>
        </w:tc>
        <w:tc>
          <w:tcPr>
            <w:tcW w:w="709"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2029 год</w:t>
            </w:r>
          </w:p>
        </w:tc>
        <w:tc>
          <w:tcPr>
            <w:tcW w:w="709"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2030 год</w:t>
            </w:r>
          </w:p>
        </w:tc>
        <w:tc>
          <w:tcPr>
            <w:tcW w:w="1811"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Х</w:t>
            </w: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vMerge/>
            <w:hideMark/>
          </w:tcPr>
          <w:p w:rsidR="00A923CE" w:rsidRPr="00A923CE" w:rsidRDefault="00A923CE" w:rsidP="00A923CE">
            <w:pPr>
              <w:rPr>
                <w:rFonts w:eastAsia="Times New Roman" w:cs="Arial"/>
                <w:sz w:val="18"/>
                <w:szCs w:val="18"/>
                <w:lang w:eastAsia="ru-RU"/>
              </w:rPr>
            </w:pPr>
          </w:p>
        </w:tc>
        <w:tc>
          <w:tcPr>
            <w:tcW w:w="1417" w:type="dxa"/>
            <w:vMerge/>
            <w:hideMark/>
          </w:tcPr>
          <w:p w:rsidR="00A923CE" w:rsidRPr="00A923CE" w:rsidRDefault="00A923CE" w:rsidP="00A923CE">
            <w:pPr>
              <w:jc w:val="center"/>
              <w:rPr>
                <w:rFonts w:eastAsia="Times New Roman" w:cs="Arial"/>
                <w:sz w:val="18"/>
                <w:szCs w:val="18"/>
                <w:lang w:eastAsia="ru-RU"/>
              </w:rPr>
            </w:pPr>
          </w:p>
        </w:tc>
        <w:tc>
          <w:tcPr>
            <w:tcW w:w="567" w:type="dxa"/>
            <w:vMerge/>
            <w:hideMark/>
          </w:tcPr>
          <w:p w:rsidR="00A923CE" w:rsidRPr="00A923CE" w:rsidRDefault="00A923CE" w:rsidP="00A923CE">
            <w:pPr>
              <w:jc w:val="center"/>
              <w:rPr>
                <w:rFonts w:eastAsia="Times New Roman" w:cs="Arial"/>
                <w:sz w:val="18"/>
                <w:szCs w:val="18"/>
                <w:lang w:eastAsia="ru-RU"/>
              </w:rPr>
            </w:pP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w:t>
            </w:r>
            <w:r w:rsidRPr="00A923CE">
              <w:rPr>
                <w:rFonts w:eastAsia="Times New Roman" w:cs="Arial"/>
                <w:sz w:val="18"/>
                <w:szCs w:val="18"/>
                <w:lang w:eastAsia="ru-RU"/>
              </w:rPr>
              <w:br/>
              <w:t>квартал</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w:t>
            </w:r>
            <w:r w:rsidRPr="00A923CE">
              <w:rPr>
                <w:rFonts w:eastAsia="Times New Roman" w:cs="Arial"/>
                <w:sz w:val="18"/>
                <w:szCs w:val="18"/>
                <w:lang w:eastAsia="ru-RU"/>
              </w:rPr>
              <w:br/>
              <w:t>полугодие</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9</w:t>
            </w:r>
            <w:r w:rsidRPr="00A923CE">
              <w:rPr>
                <w:rFonts w:eastAsia="Times New Roman" w:cs="Arial"/>
                <w:sz w:val="18"/>
                <w:szCs w:val="18"/>
                <w:lang w:eastAsia="ru-RU"/>
              </w:rPr>
              <w:br/>
              <w:t>месяцев</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12</w:t>
            </w:r>
            <w:r w:rsidRPr="00A923CE">
              <w:rPr>
                <w:rFonts w:eastAsia="Times New Roman" w:cs="Arial"/>
                <w:sz w:val="18"/>
                <w:szCs w:val="18"/>
                <w:lang w:eastAsia="ru-RU"/>
              </w:rPr>
              <w:br/>
              <w:t>месяцев</w:t>
            </w:r>
          </w:p>
        </w:tc>
        <w:tc>
          <w:tcPr>
            <w:tcW w:w="1418" w:type="dxa"/>
            <w:vMerge/>
            <w:hideMark/>
          </w:tcPr>
          <w:p w:rsidR="00A923CE" w:rsidRPr="00A923CE" w:rsidRDefault="00A923CE" w:rsidP="00A923CE">
            <w:pPr>
              <w:jc w:val="center"/>
              <w:rPr>
                <w:rFonts w:eastAsia="Times New Roman" w:cs="Arial"/>
                <w:sz w:val="18"/>
                <w:szCs w:val="18"/>
                <w:lang w:eastAsia="ru-RU"/>
              </w:rPr>
            </w:pPr>
          </w:p>
        </w:tc>
        <w:tc>
          <w:tcPr>
            <w:tcW w:w="1417" w:type="dxa"/>
            <w:vMerge/>
            <w:hideMark/>
          </w:tcPr>
          <w:p w:rsidR="00A923CE" w:rsidRPr="00A923CE" w:rsidRDefault="00A923CE" w:rsidP="00A923CE">
            <w:pPr>
              <w:jc w:val="cente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vMerge/>
            <w:hideMark/>
          </w:tcPr>
          <w:p w:rsidR="00A923CE" w:rsidRPr="00A923CE" w:rsidRDefault="00A923CE" w:rsidP="00A923CE">
            <w:pPr>
              <w:rPr>
                <w:rFonts w:eastAsia="Times New Roman" w:cs="Arial"/>
                <w:sz w:val="18"/>
                <w:szCs w:val="18"/>
                <w:lang w:eastAsia="ru-RU"/>
              </w:rPr>
            </w:pP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1.2</w:t>
            </w:r>
          </w:p>
        </w:tc>
        <w:tc>
          <w:tcPr>
            <w:tcW w:w="1886" w:type="dxa"/>
            <w:vMerge w:val="restart"/>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Мероприятие 01.02. Обеспечение мероприятий по переселению граждан из аварийного жилищного фонда 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w:t>
            </w:r>
          </w:p>
        </w:tc>
        <w:tc>
          <w:tcPr>
            <w:tcW w:w="851"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2026-2030</w:t>
            </w:r>
          </w:p>
        </w:tc>
        <w:tc>
          <w:tcPr>
            <w:tcW w:w="1843"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Итого</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33810,80918</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33810,80918</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Отдел жилищной политики Управления земельно-имущественных отношений Администрации городского округа Жуковский</w:t>
            </w: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shd w:val="clear" w:color="auto" w:fill="auto"/>
            <w:hideMark/>
          </w:tcPr>
          <w:p w:rsidR="00A923CE" w:rsidRPr="00A923CE" w:rsidRDefault="00A923CE" w:rsidP="00A923CE">
            <w:pPr>
              <w:rPr>
                <w:rFonts w:eastAsia="Times New Roman" w:cs="Arial"/>
                <w:color w:val="000000"/>
                <w:sz w:val="18"/>
                <w:szCs w:val="18"/>
                <w:lang w:eastAsia="ru-RU"/>
              </w:rPr>
            </w:pPr>
            <w:r w:rsidRPr="00A923CE">
              <w:rPr>
                <w:rFonts w:eastAsia="Times New Roman" w:cs="Arial"/>
                <w:color w:val="000000"/>
                <w:sz w:val="18"/>
                <w:szCs w:val="18"/>
                <w:lang w:eastAsia="ru-RU"/>
              </w:rPr>
              <w:t>Средства бюджета Московской области</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33472,70109</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33472,70109</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shd w:val="clear" w:color="auto" w:fill="auto"/>
            <w:hideMark/>
          </w:tcPr>
          <w:p w:rsidR="00A923CE" w:rsidRPr="00A923CE" w:rsidRDefault="00A923CE" w:rsidP="00A923CE">
            <w:pPr>
              <w:rPr>
                <w:rFonts w:eastAsia="Times New Roman" w:cs="Arial"/>
                <w:color w:val="000000"/>
                <w:sz w:val="18"/>
                <w:szCs w:val="18"/>
                <w:lang w:eastAsia="ru-RU"/>
              </w:rPr>
            </w:pPr>
            <w:r w:rsidRPr="00A923CE">
              <w:rPr>
                <w:rFonts w:eastAsia="Times New Roman" w:cs="Arial"/>
                <w:color w:val="000000"/>
                <w:sz w:val="18"/>
                <w:szCs w:val="18"/>
                <w:lang w:eastAsia="ru-RU"/>
              </w:rPr>
              <w:t>Средства федерального бюджета</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shd w:val="clear" w:color="auto" w:fill="auto"/>
            <w:hideMark/>
          </w:tcPr>
          <w:p w:rsidR="00A923CE" w:rsidRPr="00A923CE" w:rsidRDefault="00A923CE" w:rsidP="00A923CE">
            <w:pPr>
              <w:rPr>
                <w:rFonts w:eastAsia="Times New Roman" w:cs="Arial"/>
                <w:color w:val="000000"/>
                <w:sz w:val="18"/>
                <w:szCs w:val="18"/>
                <w:lang w:eastAsia="ru-RU"/>
              </w:rPr>
            </w:pPr>
            <w:r w:rsidRPr="00A923CE">
              <w:rPr>
                <w:rFonts w:eastAsia="Times New Roman" w:cs="Arial"/>
                <w:color w:val="000000"/>
                <w:sz w:val="18"/>
                <w:szCs w:val="18"/>
                <w:lang w:eastAsia="ru-RU"/>
              </w:rPr>
              <w:t>Средства бюджета городского округа Жуковский</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338,10809</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338,10809</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Внебюджетные источники</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val="restart"/>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Количество переселенных семей, ед.</w:t>
            </w:r>
          </w:p>
        </w:tc>
        <w:tc>
          <w:tcPr>
            <w:tcW w:w="851"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Х</w:t>
            </w:r>
          </w:p>
        </w:tc>
        <w:tc>
          <w:tcPr>
            <w:tcW w:w="1843" w:type="dxa"/>
            <w:vMerge w:val="restart"/>
            <w:shd w:val="clear" w:color="auto" w:fill="auto"/>
            <w:noWrap/>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Х</w:t>
            </w:r>
          </w:p>
        </w:tc>
        <w:tc>
          <w:tcPr>
            <w:tcW w:w="1417"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Всего</w:t>
            </w:r>
          </w:p>
        </w:tc>
        <w:tc>
          <w:tcPr>
            <w:tcW w:w="567"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Итого 2026 год</w:t>
            </w:r>
          </w:p>
        </w:tc>
        <w:tc>
          <w:tcPr>
            <w:tcW w:w="2268" w:type="dxa"/>
            <w:gridSpan w:val="4"/>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В том числе по кварталам</w:t>
            </w:r>
          </w:p>
        </w:tc>
        <w:tc>
          <w:tcPr>
            <w:tcW w:w="1418"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2027 год</w:t>
            </w:r>
          </w:p>
        </w:tc>
        <w:tc>
          <w:tcPr>
            <w:tcW w:w="1417"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2028 год</w:t>
            </w:r>
          </w:p>
        </w:tc>
        <w:tc>
          <w:tcPr>
            <w:tcW w:w="709"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2029 год</w:t>
            </w:r>
          </w:p>
        </w:tc>
        <w:tc>
          <w:tcPr>
            <w:tcW w:w="709"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2030 год</w:t>
            </w:r>
          </w:p>
        </w:tc>
        <w:tc>
          <w:tcPr>
            <w:tcW w:w="1811"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Х</w:t>
            </w: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vMerge/>
            <w:hideMark/>
          </w:tcPr>
          <w:p w:rsidR="00A923CE" w:rsidRPr="00A923CE" w:rsidRDefault="00A923CE" w:rsidP="00A923CE">
            <w:pPr>
              <w:rPr>
                <w:rFonts w:eastAsia="Times New Roman" w:cs="Arial"/>
                <w:sz w:val="18"/>
                <w:szCs w:val="18"/>
                <w:lang w:eastAsia="ru-RU"/>
              </w:rPr>
            </w:pPr>
          </w:p>
        </w:tc>
        <w:tc>
          <w:tcPr>
            <w:tcW w:w="1417" w:type="dxa"/>
            <w:vMerge/>
            <w:hideMark/>
          </w:tcPr>
          <w:p w:rsidR="00A923CE" w:rsidRPr="00A923CE" w:rsidRDefault="00A923CE" w:rsidP="00A923CE">
            <w:pPr>
              <w:jc w:val="center"/>
              <w:rPr>
                <w:rFonts w:eastAsia="Times New Roman" w:cs="Arial"/>
                <w:sz w:val="18"/>
                <w:szCs w:val="18"/>
                <w:lang w:eastAsia="ru-RU"/>
              </w:rPr>
            </w:pPr>
          </w:p>
        </w:tc>
        <w:tc>
          <w:tcPr>
            <w:tcW w:w="567" w:type="dxa"/>
            <w:vMerge/>
            <w:hideMark/>
          </w:tcPr>
          <w:p w:rsidR="00A923CE" w:rsidRPr="00A923CE" w:rsidRDefault="00A923CE" w:rsidP="00A923CE">
            <w:pPr>
              <w:jc w:val="center"/>
              <w:rPr>
                <w:rFonts w:eastAsia="Times New Roman" w:cs="Arial"/>
                <w:sz w:val="18"/>
                <w:szCs w:val="18"/>
                <w:lang w:eastAsia="ru-RU"/>
              </w:rPr>
            </w:pP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w:t>
            </w:r>
            <w:r w:rsidRPr="00A923CE">
              <w:rPr>
                <w:rFonts w:eastAsia="Times New Roman" w:cs="Arial"/>
                <w:sz w:val="18"/>
                <w:szCs w:val="18"/>
                <w:lang w:eastAsia="ru-RU"/>
              </w:rPr>
              <w:br/>
              <w:t>квартал</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w:t>
            </w:r>
            <w:r w:rsidRPr="00A923CE">
              <w:rPr>
                <w:rFonts w:eastAsia="Times New Roman" w:cs="Arial"/>
                <w:sz w:val="18"/>
                <w:szCs w:val="18"/>
                <w:lang w:eastAsia="ru-RU"/>
              </w:rPr>
              <w:br/>
              <w:t>полугодие</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9</w:t>
            </w:r>
            <w:r w:rsidRPr="00A923CE">
              <w:rPr>
                <w:rFonts w:eastAsia="Times New Roman" w:cs="Arial"/>
                <w:sz w:val="18"/>
                <w:szCs w:val="18"/>
                <w:lang w:eastAsia="ru-RU"/>
              </w:rPr>
              <w:br/>
              <w:t>месяцев</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12</w:t>
            </w:r>
            <w:r w:rsidRPr="00A923CE">
              <w:rPr>
                <w:rFonts w:eastAsia="Times New Roman" w:cs="Arial"/>
                <w:sz w:val="18"/>
                <w:szCs w:val="18"/>
                <w:lang w:eastAsia="ru-RU"/>
              </w:rPr>
              <w:br/>
              <w:t>месяцев</w:t>
            </w:r>
          </w:p>
        </w:tc>
        <w:tc>
          <w:tcPr>
            <w:tcW w:w="1418" w:type="dxa"/>
            <w:vMerge/>
            <w:hideMark/>
          </w:tcPr>
          <w:p w:rsidR="00A923CE" w:rsidRPr="00A923CE" w:rsidRDefault="00A923CE" w:rsidP="00A923CE">
            <w:pPr>
              <w:jc w:val="center"/>
              <w:rPr>
                <w:rFonts w:eastAsia="Times New Roman" w:cs="Arial"/>
                <w:sz w:val="18"/>
                <w:szCs w:val="18"/>
                <w:lang w:eastAsia="ru-RU"/>
              </w:rPr>
            </w:pPr>
          </w:p>
        </w:tc>
        <w:tc>
          <w:tcPr>
            <w:tcW w:w="1417" w:type="dxa"/>
            <w:vMerge/>
            <w:hideMark/>
          </w:tcPr>
          <w:p w:rsidR="00A923CE" w:rsidRPr="00A923CE" w:rsidRDefault="00A923CE" w:rsidP="00A923CE">
            <w:pPr>
              <w:jc w:val="cente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vMerge/>
            <w:hideMark/>
          </w:tcPr>
          <w:p w:rsidR="00A923CE" w:rsidRPr="00A923CE" w:rsidRDefault="00A923CE" w:rsidP="00A923CE">
            <w:pPr>
              <w:rPr>
                <w:rFonts w:eastAsia="Times New Roman" w:cs="Arial"/>
                <w:sz w:val="18"/>
                <w:szCs w:val="18"/>
                <w:lang w:eastAsia="ru-RU"/>
              </w:rPr>
            </w:pP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3</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3</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3</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1.3</w:t>
            </w:r>
          </w:p>
        </w:tc>
        <w:tc>
          <w:tcPr>
            <w:tcW w:w="1886" w:type="dxa"/>
            <w:vMerge w:val="restart"/>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Мероприятие 01.04</w:t>
            </w:r>
            <w:r w:rsidRPr="00A923CE">
              <w:rPr>
                <w:rFonts w:eastAsia="Times New Roman" w:cs="Arial"/>
                <w:sz w:val="18"/>
                <w:szCs w:val="18"/>
                <w:lang w:eastAsia="ru-RU"/>
              </w:rPr>
              <w:br/>
              <w:t>Обеспечение мероприятий по переселению граждан из аварийного жилищного фонда, признанного таковым после 1 января 2017 года за счет средств местного бюджета</w:t>
            </w:r>
          </w:p>
        </w:tc>
        <w:tc>
          <w:tcPr>
            <w:tcW w:w="851"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2026-2030</w:t>
            </w:r>
          </w:p>
        </w:tc>
        <w:tc>
          <w:tcPr>
            <w:tcW w:w="1843"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Итого</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762679,52994</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710976,89012</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51702,63982</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Отдел жилищной политики Управления земельно-имущественных отношений Администрации городского округа Жуковский</w:t>
            </w: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shd w:val="clear" w:color="auto" w:fill="auto"/>
            <w:hideMark/>
          </w:tcPr>
          <w:p w:rsidR="00A923CE" w:rsidRPr="00A923CE" w:rsidRDefault="00A923CE" w:rsidP="00A923CE">
            <w:pPr>
              <w:rPr>
                <w:rFonts w:eastAsia="Times New Roman" w:cs="Arial"/>
                <w:color w:val="000000"/>
                <w:sz w:val="18"/>
                <w:szCs w:val="18"/>
                <w:lang w:eastAsia="ru-RU"/>
              </w:rPr>
            </w:pPr>
            <w:r w:rsidRPr="00A923CE">
              <w:rPr>
                <w:rFonts w:eastAsia="Times New Roman" w:cs="Arial"/>
                <w:color w:val="000000"/>
                <w:sz w:val="18"/>
                <w:szCs w:val="18"/>
                <w:lang w:eastAsia="ru-RU"/>
              </w:rPr>
              <w:t>Средства бюджета Московской области</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shd w:val="clear" w:color="auto" w:fill="auto"/>
            <w:hideMark/>
          </w:tcPr>
          <w:p w:rsidR="00A923CE" w:rsidRPr="00A923CE" w:rsidRDefault="00A923CE" w:rsidP="00A923CE">
            <w:pPr>
              <w:rPr>
                <w:rFonts w:eastAsia="Times New Roman" w:cs="Arial"/>
                <w:color w:val="000000"/>
                <w:sz w:val="18"/>
                <w:szCs w:val="18"/>
                <w:lang w:eastAsia="ru-RU"/>
              </w:rPr>
            </w:pPr>
            <w:r w:rsidRPr="00A923CE">
              <w:rPr>
                <w:rFonts w:eastAsia="Times New Roman" w:cs="Arial"/>
                <w:color w:val="000000"/>
                <w:sz w:val="18"/>
                <w:szCs w:val="18"/>
                <w:lang w:eastAsia="ru-RU"/>
              </w:rPr>
              <w:t>Средства федерального бюджета</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shd w:val="clear" w:color="auto" w:fill="auto"/>
            <w:hideMark/>
          </w:tcPr>
          <w:p w:rsidR="00A923CE" w:rsidRPr="00A923CE" w:rsidRDefault="00A923CE" w:rsidP="00A923CE">
            <w:pPr>
              <w:rPr>
                <w:rFonts w:eastAsia="Times New Roman" w:cs="Arial"/>
                <w:color w:val="000000"/>
                <w:sz w:val="18"/>
                <w:szCs w:val="18"/>
                <w:lang w:eastAsia="ru-RU"/>
              </w:rPr>
            </w:pPr>
            <w:r w:rsidRPr="00A923CE">
              <w:rPr>
                <w:rFonts w:eastAsia="Times New Roman" w:cs="Arial"/>
                <w:color w:val="000000"/>
                <w:sz w:val="18"/>
                <w:szCs w:val="18"/>
                <w:lang w:eastAsia="ru-RU"/>
              </w:rPr>
              <w:t>Средства бюджета городского округа Жуковский</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762679,52994</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710976,89012</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51702,63982</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Внебюджетные источники</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val="restart"/>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Количество переселенных семей, ед.</w:t>
            </w:r>
          </w:p>
        </w:tc>
        <w:tc>
          <w:tcPr>
            <w:tcW w:w="851"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Х</w:t>
            </w:r>
          </w:p>
        </w:tc>
        <w:tc>
          <w:tcPr>
            <w:tcW w:w="1843" w:type="dxa"/>
            <w:vMerge w:val="restart"/>
            <w:shd w:val="clear" w:color="auto" w:fill="auto"/>
            <w:noWrap/>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Х</w:t>
            </w:r>
          </w:p>
        </w:tc>
        <w:tc>
          <w:tcPr>
            <w:tcW w:w="1417"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Всего</w:t>
            </w:r>
          </w:p>
        </w:tc>
        <w:tc>
          <w:tcPr>
            <w:tcW w:w="567"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Итого 2026 год</w:t>
            </w:r>
          </w:p>
        </w:tc>
        <w:tc>
          <w:tcPr>
            <w:tcW w:w="2268" w:type="dxa"/>
            <w:gridSpan w:val="4"/>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В том числе по кварталам</w:t>
            </w:r>
          </w:p>
        </w:tc>
        <w:tc>
          <w:tcPr>
            <w:tcW w:w="1418"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2027 год</w:t>
            </w:r>
          </w:p>
        </w:tc>
        <w:tc>
          <w:tcPr>
            <w:tcW w:w="1417"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2028 год</w:t>
            </w:r>
          </w:p>
        </w:tc>
        <w:tc>
          <w:tcPr>
            <w:tcW w:w="709"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2029 год</w:t>
            </w:r>
          </w:p>
        </w:tc>
        <w:tc>
          <w:tcPr>
            <w:tcW w:w="709"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2030 год</w:t>
            </w:r>
          </w:p>
        </w:tc>
        <w:tc>
          <w:tcPr>
            <w:tcW w:w="1811"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Х</w:t>
            </w: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vMerge/>
            <w:hideMark/>
          </w:tcPr>
          <w:p w:rsidR="00A923CE" w:rsidRPr="00A923CE" w:rsidRDefault="00A923CE" w:rsidP="00A923CE">
            <w:pPr>
              <w:rPr>
                <w:rFonts w:eastAsia="Times New Roman" w:cs="Arial"/>
                <w:sz w:val="18"/>
                <w:szCs w:val="18"/>
                <w:lang w:eastAsia="ru-RU"/>
              </w:rPr>
            </w:pPr>
          </w:p>
        </w:tc>
        <w:tc>
          <w:tcPr>
            <w:tcW w:w="1417" w:type="dxa"/>
            <w:vMerge/>
            <w:hideMark/>
          </w:tcPr>
          <w:p w:rsidR="00A923CE" w:rsidRPr="00A923CE" w:rsidRDefault="00A923CE" w:rsidP="00A923CE">
            <w:pPr>
              <w:jc w:val="center"/>
              <w:rPr>
                <w:rFonts w:eastAsia="Times New Roman" w:cs="Arial"/>
                <w:sz w:val="18"/>
                <w:szCs w:val="18"/>
                <w:lang w:eastAsia="ru-RU"/>
              </w:rPr>
            </w:pPr>
          </w:p>
        </w:tc>
        <w:tc>
          <w:tcPr>
            <w:tcW w:w="567" w:type="dxa"/>
            <w:vMerge/>
            <w:hideMark/>
          </w:tcPr>
          <w:p w:rsidR="00A923CE" w:rsidRPr="00A923CE" w:rsidRDefault="00A923CE" w:rsidP="00A923CE">
            <w:pPr>
              <w:jc w:val="center"/>
              <w:rPr>
                <w:rFonts w:eastAsia="Times New Roman" w:cs="Arial"/>
                <w:sz w:val="18"/>
                <w:szCs w:val="18"/>
                <w:lang w:eastAsia="ru-RU"/>
              </w:rPr>
            </w:pP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w:t>
            </w:r>
            <w:r w:rsidRPr="00A923CE">
              <w:rPr>
                <w:rFonts w:eastAsia="Times New Roman" w:cs="Arial"/>
                <w:sz w:val="18"/>
                <w:szCs w:val="18"/>
                <w:lang w:eastAsia="ru-RU"/>
              </w:rPr>
              <w:br/>
              <w:t>квартал</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w:t>
            </w:r>
            <w:r w:rsidRPr="00A923CE">
              <w:rPr>
                <w:rFonts w:eastAsia="Times New Roman" w:cs="Arial"/>
                <w:sz w:val="18"/>
                <w:szCs w:val="18"/>
                <w:lang w:eastAsia="ru-RU"/>
              </w:rPr>
              <w:br/>
              <w:t>полугодие</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9</w:t>
            </w:r>
            <w:r w:rsidRPr="00A923CE">
              <w:rPr>
                <w:rFonts w:eastAsia="Times New Roman" w:cs="Arial"/>
                <w:sz w:val="18"/>
                <w:szCs w:val="18"/>
                <w:lang w:eastAsia="ru-RU"/>
              </w:rPr>
              <w:br/>
              <w:t>месяцев</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12</w:t>
            </w:r>
            <w:r w:rsidRPr="00A923CE">
              <w:rPr>
                <w:rFonts w:eastAsia="Times New Roman" w:cs="Arial"/>
                <w:sz w:val="18"/>
                <w:szCs w:val="18"/>
                <w:lang w:eastAsia="ru-RU"/>
              </w:rPr>
              <w:br/>
              <w:t>месяцев</w:t>
            </w:r>
          </w:p>
        </w:tc>
        <w:tc>
          <w:tcPr>
            <w:tcW w:w="1418" w:type="dxa"/>
            <w:vMerge/>
            <w:hideMark/>
          </w:tcPr>
          <w:p w:rsidR="00A923CE" w:rsidRPr="00A923CE" w:rsidRDefault="00A923CE" w:rsidP="00A923CE">
            <w:pPr>
              <w:jc w:val="center"/>
              <w:rPr>
                <w:rFonts w:eastAsia="Times New Roman" w:cs="Arial"/>
                <w:sz w:val="18"/>
                <w:szCs w:val="18"/>
                <w:lang w:eastAsia="ru-RU"/>
              </w:rPr>
            </w:pPr>
          </w:p>
        </w:tc>
        <w:tc>
          <w:tcPr>
            <w:tcW w:w="1417" w:type="dxa"/>
            <w:vMerge/>
            <w:hideMark/>
          </w:tcPr>
          <w:p w:rsidR="00A923CE" w:rsidRPr="00A923CE" w:rsidRDefault="00A923CE" w:rsidP="00A923CE">
            <w:pPr>
              <w:jc w:val="cente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vMerge/>
            <w:hideMark/>
          </w:tcPr>
          <w:p w:rsidR="00A923CE" w:rsidRPr="00A923CE" w:rsidRDefault="00A923CE" w:rsidP="00A923CE">
            <w:pPr>
              <w:rPr>
                <w:rFonts w:eastAsia="Times New Roman" w:cs="Arial"/>
                <w:sz w:val="18"/>
                <w:szCs w:val="18"/>
                <w:lang w:eastAsia="ru-RU"/>
              </w:rPr>
            </w:pP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3</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3</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3</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val="restart"/>
            <w:shd w:val="clear" w:color="auto" w:fill="auto"/>
            <w:hideMark/>
          </w:tcPr>
          <w:p w:rsidR="00A923CE" w:rsidRPr="00A923CE" w:rsidRDefault="00A923CE" w:rsidP="00A923CE">
            <w:pPr>
              <w:jc w:val="center"/>
              <w:rPr>
                <w:rFonts w:eastAsia="Times New Roman" w:cs="Arial"/>
                <w:sz w:val="18"/>
                <w:szCs w:val="18"/>
                <w:lang w:eastAsia="ru-RU"/>
              </w:rPr>
            </w:pPr>
          </w:p>
        </w:tc>
        <w:tc>
          <w:tcPr>
            <w:tcW w:w="1886" w:type="dxa"/>
            <w:vMerge w:val="restart"/>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 xml:space="preserve">Итого по подпрограмме 4 </w:t>
            </w:r>
            <w:r>
              <w:rPr>
                <w:rFonts w:eastAsia="Times New Roman" w:cs="Arial"/>
                <w:sz w:val="18"/>
                <w:szCs w:val="18"/>
                <w:lang w:eastAsia="ru-RU"/>
              </w:rPr>
              <w:t>«</w:t>
            </w:r>
            <w:r w:rsidRPr="00A923CE">
              <w:rPr>
                <w:rFonts w:eastAsia="Times New Roman" w:cs="Arial"/>
                <w:sz w:val="18"/>
                <w:szCs w:val="18"/>
                <w:lang w:eastAsia="ru-RU"/>
              </w:rPr>
              <w:t>Обеспечение мероприятий по переселению граждан из аварийного жилищного фонда в Московской области, признанного таковым после 1 января 2017 года</w:t>
            </w:r>
            <w:r>
              <w:rPr>
                <w:rFonts w:eastAsia="Times New Roman" w:cs="Arial"/>
                <w:sz w:val="18"/>
                <w:szCs w:val="18"/>
                <w:lang w:eastAsia="ru-RU"/>
              </w:rPr>
              <w:t>»</w:t>
            </w:r>
          </w:p>
        </w:tc>
        <w:tc>
          <w:tcPr>
            <w:tcW w:w="851"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2026-2030</w:t>
            </w:r>
          </w:p>
        </w:tc>
        <w:tc>
          <w:tcPr>
            <w:tcW w:w="1843"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Итого</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3084169,33802</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744787,69930</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1160165,14495</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1179216,49377</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val="restart"/>
            <w:shd w:val="clear" w:color="auto" w:fill="auto"/>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Средства бюджета Московской области</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1822437,67822</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33472,70109</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907249,14335</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881715,83378</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Средства федерального бюджета</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Средства бюджета городского округа Жуковский</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1261731,65980</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711314,99821</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252916,00160</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297500,65999</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A923CE">
        <w:tc>
          <w:tcPr>
            <w:tcW w:w="382" w:type="dxa"/>
            <w:vMerge/>
            <w:hideMark/>
          </w:tcPr>
          <w:p w:rsidR="00A923CE" w:rsidRPr="00A923CE" w:rsidRDefault="00A923CE" w:rsidP="00A923CE">
            <w:pPr>
              <w:jc w:val="center"/>
              <w:rPr>
                <w:rFonts w:eastAsia="Times New Roman" w:cs="Arial"/>
                <w:sz w:val="18"/>
                <w:szCs w:val="18"/>
                <w:lang w:eastAsia="ru-RU"/>
              </w:rPr>
            </w:pPr>
          </w:p>
        </w:tc>
        <w:tc>
          <w:tcPr>
            <w:tcW w:w="1886" w:type="dxa"/>
            <w:vMerge/>
            <w:hideMark/>
          </w:tcPr>
          <w:p w:rsidR="00A923CE" w:rsidRPr="00A923CE" w:rsidRDefault="00A923CE" w:rsidP="00A923CE">
            <w:pP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1843"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Внебюджетные источники</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2835"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8"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41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bl>
    <w:p w:rsidR="009F072B" w:rsidRDefault="009F072B" w:rsidP="00627655">
      <w:pPr>
        <w:jc w:val="both"/>
      </w:pPr>
    </w:p>
    <w:p w:rsidR="00A923CE" w:rsidRDefault="00A923CE" w:rsidP="00A923CE">
      <w:pPr>
        <w:jc w:val="center"/>
      </w:pPr>
      <w:r w:rsidRPr="00A923CE">
        <w:t>15. Перечень мероприятий подпрограммы 5 «Обеспечение мероприятий по переселению граждан</w:t>
      </w:r>
    </w:p>
    <w:p w:rsidR="009F072B" w:rsidRDefault="00A923CE" w:rsidP="00A923CE">
      <w:pPr>
        <w:jc w:val="center"/>
      </w:pPr>
      <w:r w:rsidRPr="00A923CE">
        <w:t>из непригодного для проживания жилищного фонда»</w:t>
      </w:r>
    </w:p>
    <w:tbl>
      <w:tblPr>
        <w:tblW w:w="50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 w:type="dxa"/>
          <w:right w:w="11" w:type="dxa"/>
        </w:tblCellMar>
        <w:tblLook w:val="04A0" w:firstRow="1" w:lastRow="0" w:firstColumn="1" w:lastColumn="0" w:noHBand="0" w:noVBand="1"/>
      </w:tblPr>
      <w:tblGrid>
        <w:gridCol w:w="382"/>
        <w:gridCol w:w="2453"/>
        <w:gridCol w:w="709"/>
        <w:gridCol w:w="2126"/>
        <w:gridCol w:w="1276"/>
        <w:gridCol w:w="851"/>
        <w:gridCol w:w="567"/>
        <w:gridCol w:w="567"/>
        <w:gridCol w:w="567"/>
        <w:gridCol w:w="567"/>
        <w:gridCol w:w="1275"/>
        <w:gridCol w:w="709"/>
        <w:gridCol w:w="709"/>
        <w:gridCol w:w="709"/>
        <w:gridCol w:w="1811"/>
      </w:tblGrid>
      <w:tr w:rsidR="00A923CE" w:rsidRPr="00A923CE" w:rsidTr="00F0715F">
        <w:tc>
          <w:tcPr>
            <w:tcW w:w="382" w:type="dxa"/>
            <w:vMerge w:val="restart"/>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 п/п</w:t>
            </w:r>
          </w:p>
        </w:tc>
        <w:tc>
          <w:tcPr>
            <w:tcW w:w="2453" w:type="dxa"/>
            <w:vMerge w:val="restart"/>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Мероприятие подпрограммы</w:t>
            </w:r>
          </w:p>
        </w:tc>
        <w:tc>
          <w:tcPr>
            <w:tcW w:w="709" w:type="dxa"/>
            <w:vMerge w:val="restart"/>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Срок  исполнения мероприятия</w:t>
            </w:r>
          </w:p>
        </w:tc>
        <w:tc>
          <w:tcPr>
            <w:tcW w:w="2126" w:type="dxa"/>
            <w:vMerge w:val="restart"/>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Источники финансирования</w:t>
            </w:r>
          </w:p>
        </w:tc>
        <w:tc>
          <w:tcPr>
            <w:tcW w:w="1276" w:type="dxa"/>
            <w:vMerge w:val="restart"/>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Всего  (тыс. руб.)</w:t>
            </w:r>
          </w:p>
        </w:tc>
        <w:tc>
          <w:tcPr>
            <w:tcW w:w="6521" w:type="dxa"/>
            <w:gridSpan w:val="9"/>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Объем финансирования по годам (тыс. руб.)</w:t>
            </w:r>
          </w:p>
        </w:tc>
        <w:tc>
          <w:tcPr>
            <w:tcW w:w="1811" w:type="dxa"/>
            <w:vMerge w:val="restart"/>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Ответственный за выполнение мероприятия подпрограммы</w:t>
            </w:r>
          </w:p>
        </w:tc>
      </w:tr>
      <w:tr w:rsidR="00A923CE" w:rsidRPr="00A923CE" w:rsidTr="00F0715F">
        <w:tc>
          <w:tcPr>
            <w:tcW w:w="382" w:type="dxa"/>
            <w:vMerge/>
            <w:vAlign w:val="center"/>
            <w:hideMark/>
          </w:tcPr>
          <w:p w:rsidR="00A923CE" w:rsidRPr="00A923CE" w:rsidRDefault="00A923CE" w:rsidP="00A923CE">
            <w:pPr>
              <w:jc w:val="center"/>
              <w:rPr>
                <w:rFonts w:eastAsia="Times New Roman" w:cs="Arial"/>
                <w:sz w:val="18"/>
                <w:szCs w:val="18"/>
                <w:lang w:eastAsia="ru-RU"/>
              </w:rPr>
            </w:pPr>
          </w:p>
        </w:tc>
        <w:tc>
          <w:tcPr>
            <w:tcW w:w="2453" w:type="dxa"/>
            <w:vMerge/>
            <w:vAlign w:val="center"/>
            <w:hideMark/>
          </w:tcPr>
          <w:p w:rsidR="00A923CE" w:rsidRPr="00A923CE" w:rsidRDefault="00A923CE" w:rsidP="00A923CE">
            <w:pPr>
              <w:jc w:val="center"/>
              <w:rPr>
                <w:rFonts w:eastAsia="Times New Roman" w:cs="Arial"/>
                <w:sz w:val="18"/>
                <w:szCs w:val="18"/>
                <w:lang w:eastAsia="ru-RU"/>
              </w:rPr>
            </w:pPr>
          </w:p>
        </w:tc>
        <w:tc>
          <w:tcPr>
            <w:tcW w:w="709" w:type="dxa"/>
            <w:vMerge/>
            <w:vAlign w:val="center"/>
            <w:hideMark/>
          </w:tcPr>
          <w:p w:rsidR="00A923CE" w:rsidRPr="00A923CE" w:rsidRDefault="00A923CE" w:rsidP="00A923CE">
            <w:pPr>
              <w:jc w:val="center"/>
              <w:rPr>
                <w:rFonts w:eastAsia="Times New Roman" w:cs="Arial"/>
                <w:sz w:val="18"/>
                <w:szCs w:val="18"/>
                <w:lang w:eastAsia="ru-RU"/>
              </w:rPr>
            </w:pPr>
          </w:p>
        </w:tc>
        <w:tc>
          <w:tcPr>
            <w:tcW w:w="2126" w:type="dxa"/>
            <w:vMerge/>
            <w:vAlign w:val="center"/>
            <w:hideMark/>
          </w:tcPr>
          <w:p w:rsidR="00A923CE" w:rsidRPr="00A923CE" w:rsidRDefault="00A923CE" w:rsidP="00A923CE">
            <w:pPr>
              <w:jc w:val="center"/>
              <w:rPr>
                <w:rFonts w:eastAsia="Times New Roman" w:cs="Arial"/>
                <w:sz w:val="18"/>
                <w:szCs w:val="18"/>
                <w:lang w:eastAsia="ru-RU"/>
              </w:rPr>
            </w:pPr>
          </w:p>
        </w:tc>
        <w:tc>
          <w:tcPr>
            <w:tcW w:w="1276" w:type="dxa"/>
            <w:vMerge/>
            <w:vAlign w:val="center"/>
            <w:hideMark/>
          </w:tcPr>
          <w:p w:rsidR="00A923CE" w:rsidRPr="00A923CE" w:rsidRDefault="00A923CE" w:rsidP="00A923CE">
            <w:pPr>
              <w:jc w:val="center"/>
              <w:rPr>
                <w:rFonts w:eastAsia="Times New Roman" w:cs="Arial"/>
                <w:sz w:val="18"/>
                <w:szCs w:val="18"/>
                <w:lang w:eastAsia="ru-RU"/>
              </w:rPr>
            </w:pPr>
          </w:p>
        </w:tc>
        <w:tc>
          <w:tcPr>
            <w:tcW w:w="3119" w:type="dxa"/>
            <w:gridSpan w:val="5"/>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2026 год</w:t>
            </w:r>
          </w:p>
        </w:tc>
        <w:tc>
          <w:tcPr>
            <w:tcW w:w="1275"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2027 год</w:t>
            </w:r>
          </w:p>
        </w:tc>
        <w:tc>
          <w:tcPr>
            <w:tcW w:w="709"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2028 год</w:t>
            </w:r>
          </w:p>
        </w:tc>
        <w:tc>
          <w:tcPr>
            <w:tcW w:w="709"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2029 год</w:t>
            </w:r>
          </w:p>
        </w:tc>
        <w:tc>
          <w:tcPr>
            <w:tcW w:w="709"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2030 год</w:t>
            </w:r>
          </w:p>
        </w:tc>
        <w:tc>
          <w:tcPr>
            <w:tcW w:w="1811" w:type="dxa"/>
            <w:vMerge/>
            <w:vAlign w:val="center"/>
            <w:hideMark/>
          </w:tcPr>
          <w:p w:rsidR="00A923CE" w:rsidRPr="00A923CE" w:rsidRDefault="00A923CE" w:rsidP="00A923CE">
            <w:pPr>
              <w:jc w:val="center"/>
              <w:rPr>
                <w:rFonts w:eastAsia="Times New Roman" w:cs="Arial"/>
                <w:sz w:val="18"/>
                <w:szCs w:val="18"/>
                <w:lang w:eastAsia="ru-RU"/>
              </w:rPr>
            </w:pPr>
          </w:p>
        </w:tc>
      </w:tr>
      <w:tr w:rsidR="00A923CE" w:rsidRPr="00A923CE" w:rsidTr="00F0715F">
        <w:tc>
          <w:tcPr>
            <w:tcW w:w="382"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w:t>
            </w:r>
          </w:p>
        </w:tc>
        <w:tc>
          <w:tcPr>
            <w:tcW w:w="2453"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w:t>
            </w:r>
          </w:p>
        </w:tc>
        <w:tc>
          <w:tcPr>
            <w:tcW w:w="709"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3</w:t>
            </w:r>
          </w:p>
        </w:tc>
        <w:tc>
          <w:tcPr>
            <w:tcW w:w="2126"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4</w:t>
            </w:r>
          </w:p>
        </w:tc>
        <w:tc>
          <w:tcPr>
            <w:tcW w:w="1276"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5</w:t>
            </w:r>
          </w:p>
        </w:tc>
        <w:tc>
          <w:tcPr>
            <w:tcW w:w="3119" w:type="dxa"/>
            <w:gridSpan w:val="5"/>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6</w:t>
            </w:r>
          </w:p>
        </w:tc>
        <w:tc>
          <w:tcPr>
            <w:tcW w:w="1275"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7</w:t>
            </w:r>
          </w:p>
        </w:tc>
        <w:tc>
          <w:tcPr>
            <w:tcW w:w="709"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8</w:t>
            </w:r>
          </w:p>
        </w:tc>
        <w:tc>
          <w:tcPr>
            <w:tcW w:w="709"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9</w:t>
            </w:r>
          </w:p>
        </w:tc>
        <w:tc>
          <w:tcPr>
            <w:tcW w:w="709"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10</w:t>
            </w:r>
          </w:p>
        </w:tc>
        <w:tc>
          <w:tcPr>
            <w:tcW w:w="1811" w:type="dxa"/>
            <w:shd w:val="clear" w:color="auto" w:fill="auto"/>
            <w:vAlign w:val="center"/>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11</w:t>
            </w:r>
          </w:p>
        </w:tc>
      </w:tr>
      <w:tr w:rsidR="00A923CE" w:rsidRPr="00A923CE" w:rsidTr="00F0715F">
        <w:tc>
          <w:tcPr>
            <w:tcW w:w="382"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w:t>
            </w:r>
          </w:p>
        </w:tc>
        <w:tc>
          <w:tcPr>
            <w:tcW w:w="2453" w:type="dxa"/>
            <w:vMerge w:val="restart"/>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Основное мероприятие И2.</w:t>
            </w:r>
            <w:r w:rsidRPr="00A923CE">
              <w:rPr>
                <w:rFonts w:eastAsia="Times New Roman" w:cs="Arial"/>
                <w:sz w:val="18"/>
                <w:szCs w:val="18"/>
                <w:lang w:eastAsia="ru-RU"/>
              </w:rPr>
              <w:br/>
              <w:t xml:space="preserve">Федеральный проект </w:t>
            </w:r>
            <w:r>
              <w:rPr>
                <w:rFonts w:eastAsia="Times New Roman" w:cs="Arial"/>
                <w:sz w:val="18"/>
                <w:szCs w:val="18"/>
                <w:lang w:eastAsia="ru-RU"/>
              </w:rPr>
              <w:t>«</w:t>
            </w:r>
            <w:r w:rsidRPr="00A923CE">
              <w:rPr>
                <w:rFonts w:eastAsia="Times New Roman" w:cs="Arial"/>
                <w:sz w:val="18"/>
                <w:szCs w:val="18"/>
                <w:lang w:eastAsia="ru-RU"/>
              </w:rPr>
              <w:t>Жилье</w:t>
            </w:r>
            <w:r>
              <w:rPr>
                <w:rFonts w:eastAsia="Times New Roman" w:cs="Arial"/>
                <w:sz w:val="18"/>
                <w:szCs w:val="18"/>
                <w:lang w:eastAsia="ru-RU"/>
              </w:rPr>
              <w:t>»</w:t>
            </w:r>
          </w:p>
        </w:tc>
        <w:tc>
          <w:tcPr>
            <w:tcW w:w="709"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2026-2030</w:t>
            </w:r>
          </w:p>
        </w:tc>
        <w:tc>
          <w:tcPr>
            <w:tcW w:w="2126"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Итого</w:t>
            </w:r>
          </w:p>
        </w:tc>
        <w:tc>
          <w:tcPr>
            <w:tcW w:w="1276"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592593,22118</w:t>
            </w:r>
          </w:p>
        </w:tc>
        <w:tc>
          <w:tcPr>
            <w:tcW w:w="3119"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17991,89160</w:t>
            </w:r>
          </w:p>
        </w:tc>
        <w:tc>
          <w:tcPr>
            <w:tcW w:w="1275"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574601,32958</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Отдел жилищной политики Управления земельно-имущественных отношений Администрации городского округа Жуковский</w:t>
            </w:r>
          </w:p>
        </w:tc>
      </w:tr>
      <w:tr w:rsidR="00A923CE" w:rsidRPr="00A923CE" w:rsidTr="00F0715F">
        <w:tc>
          <w:tcPr>
            <w:tcW w:w="382" w:type="dxa"/>
            <w:vMerge/>
            <w:hideMark/>
          </w:tcPr>
          <w:p w:rsidR="00A923CE" w:rsidRPr="00A923CE" w:rsidRDefault="00A923CE" w:rsidP="00A923CE">
            <w:pPr>
              <w:jc w:val="center"/>
              <w:rPr>
                <w:rFonts w:eastAsia="Times New Roman" w:cs="Arial"/>
                <w:sz w:val="18"/>
                <w:szCs w:val="18"/>
                <w:lang w:eastAsia="ru-RU"/>
              </w:rPr>
            </w:pPr>
          </w:p>
        </w:tc>
        <w:tc>
          <w:tcPr>
            <w:tcW w:w="2453" w:type="dxa"/>
            <w:vMerge/>
            <w:hideMark/>
          </w:tcPr>
          <w:p w:rsidR="00A923CE" w:rsidRPr="00A923CE" w:rsidRDefault="00A923CE" w:rsidP="00A923CE">
            <w:pP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2126" w:type="dxa"/>
            <w:shd w:val="clear" w:color="auto" w:fill="auto"/>
            <w:hideMark/>
          </w:tcPr>
          <w:p w:rsidR="00A923CE" w:rsidRPr="00A923CE" w:rsidRDefault="00A923CE" w:rsidP="00A923CE">
            <w:pPr>
              <w:rPr>
                <w:rFonts w:eastAsia="Times New Roman" w:cs="Arial"/>
                <w:color w:val="000000"/>
                <w:sz w:val="18"/>
                <w:szCs w:val="18"/>
                <w:lang w:eastAsia="ru-RU"/>
              </w:rPr>
            </w:pPr>
            <w:r w:rsidRPr="00A923CE">
              <w:rPr>
                <w:rFonts w:eastAsia="Times New Roman" w:cs="Arial"/>
                <w:color w:val="000000"/>
                <w:sz w:val="18"/>
                <w:szCs w:val="18"/>
                <w:lang w:eastAsia="ru-RU"/>
              </w:rPr>
              <w:t>Средства бюджета Московской области</w:t>
            </w:r>
          </w:p>
        </w:tc>
        <w:tc>
          <w:tcPr>
            <w:tcW w:w="1276"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451159,92254</w:t>
            </w:r>
          </w:p>
        </w:tc>
        <w:tc>
          <w:tcPr>
            <w:tcW w:w="3119"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17910,52004</w:t>
            </w:r>
          </w:p>
        </w:tc>
        <w:tc>
          <w:tcPr>
            <w:tcW w:w="1275"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433249,40250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F0715F">
        <w:tc>
          <w:tcPr>
            <w:tcW w:w="382" w:type="dxa"/>
            <w:vMerge/>
            <w:hideMark/>
          </w:tcPr>
          <w:p w:rsidR="00A923CE" w:rsidRPr="00A923CE" w:rsidRDefault="00A923CE" w:rsidP="00A923CE">
            <w:pPr>
              <w:jc w:val="center"/>
              <w:rPr>
                <w:rFonts w:eastAsia="Times New Roman" w:cs="Arial"/>
                <w:sz w:val="18"/>
                <w:szCs w:val="18"/>
                <w:lang w:eastAsia="ru-RU"/>
              </w:rPr>
            </w:pPr>
          </w:p>
        </w:tc>
        <w:tc>
          <w:tcPr>
            <w:tcW w:w="2453" w:type="dxa"/>
            <w:vMerge/>
            <w:hideMark/>
          </w:tcPr>
          <w:p w:rsidR="00A923CE" w:rsidRPr="00A923CE" w:rsidRDefault="00A923CE" w:rsidP="00A923CE">
            <w:pP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2126" w:type="dxa"/>
            <w:shd w:val="clear" w:color="auto" w:fill="auto"/>
            <w:hideMark/>
          </w:tcPr>
          <w:p w:rsidR="00A923CE" w:rsidRPr="00A923CE" w:rsidRDefault="00A923CE" w:rsidP="00A923CE">
            <w:pPr>
              <w:rPr>
                <w:rFonts w:eastAsia="Times New Roman" w:cs="Arial"/>
                <w:color w:val="000000"/>
                <w:sz w:val="18"/>
                <w:szCs w:val="18"/>
                <w:lang w:eastAsia="ru-RU"/>
              </w:rPr>
            </w:pPr>
            <w:r w:rsidRPr="00A923CE">
              <w:rPr>
                <w:rFonts w:eastAsia="Times New Roman" w:cs="Arial"/>
                <w:color w:val="000000"/>
                <w:sz w:val="18"/>
                <w:szCs w:val="18"/>
                <w:lang w:eastAsia="ru-RU"/>
              </w:rPr>
              <w:t>Средства федерального бюджета</w:t>
            </w:r>
          </w:p>
        </w:tc>
        <w:tc>
          <w:tcPr>
            <w:tcW w:w="1276"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3119"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275"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F0715F">
        <w:tc>
          <w:tcPr>
            <w:tcW w:w="382" w:type="dxa"/>
            <w:vMerge/>
            <w:hideMark/>
          </w:tcPr>
          <w:p w:rsidR="00A923CE" w:rsidRPr="00A923CE" w:rsidRDefault="00A923CE" w:rsidP="00A923CE">
            <w:pPr>
              <w:jc w:val="center"/>
              <w:rPr>
                <w:rFonts w:eastAsia="Times New Roman" w:cs="Arial"/>
                <w:sz w:val="18"/>
                <w:szCs w:val="18"/>
                <w:lang w:eastAsia="ru-RU"/>
              </w:rPr>
            </w:pPr>
          </w:p>
        </w:tc>
        <w:tc>
          <w:tcPr>
            <w:tcW w:w="2453" w:type="dxa"/>
            <w:vMerge/>
            <w:hideMark/>
          </w:tcPr>
          <w:p w:rsidR="00A923CE" w:rsidRPr="00A923CE" w:rsidRDefault="00A923CE" w:rsidP="00A923CE">
            <w:pP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2126" w:type="dxa"/>
            <w:shd w:val="clear" w:color="auto" w:fill="auto"/>
            <w:hideMark/>
          </w:tcPr>
          <w:p w:rsidR="00A923CE" w:rsidRPr="00A923CE" w:rsidRDefault="00A923CE" w:rsidP="00A923CE">
            <w:pPr>
              <w:rPr>
                <w:rFonts w:eastAsia="Times New Roman" w:cs="Arial"/>
                <w:color w:val="000000"/>
                <w:sz w:val="18"/>
                <w:szCs w:val="18"/>
                <w:lang w:eastAsia="ru-RU"/>
              </w:rPr>
            </w:pPr>
            <w:r w:rsidRPr="00A923CE">
              <w:rPr>
                <w:rFonts w:eastAsia="Times New Roman" w:cs="Arial"/>
                <w:color w:val="000000"/>
                <w:sz w:val="18"/>
                <w:szCs w:val="18"/>
                <w:lang w:eastAsia="ru-RU"/>
              </w:rPr>
              <w:t>Средства бюджета городского округа Жуковский</w:t>
            </w:r>
          </w:p>
        </w:tc>
        <w:tc>
          <w:tcPr>
            <w:tcW w:w="1276"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141433,29864</w:t>
            </w:r>
          </w:p>
        </w:tc>
        <w:tc>
          <w:tcPr>
            <w:tcW w:w="3119"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81,37156</w:t>
            </w:r>
          </w:p>
        </w:tc>
        <w:tc>
          <w:tcPr>
            <w:tcW w:w="1275"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141351,92708</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F0715F">
        <w:tc>
          <w:tcPr>
            <w:tcW w:w="382" w:type="dxa"/>
            <w:vMerge/>
            <w:hideMark/>
          </w:tcPr>
          <w:p w:rsidR="00A923CE" w:rsidRPr="00A923CE" w:rsidRDefault="00A923CE" w:rsidP="00A923CE">
            <w:pPr>
              <w:jc w:val="center"/>
              <w:rPr>
                <w:rFonts w:eastAsia="Times New Roman" w:cs="Arial"/>
                <w:sz w:val="18"/>
                <w:szCs w:val="18"/>
                <w:lang w:eastAsia="ru-RU"/>
              </w:rPr>
            </w:pPr>
          </w:p>
        </w:tc>
        <w:tc>
          <w:tcPr>
            <w:tcW w:w="2453" w:type="dxa"/>
            <w:vMerge/>
            <w:hideMark/>
          </w:tcPr>
          <w:p w:rsidR="00A923CE" w:rsidRPr="00A923CE" w:rsidRDefault="00A923CE" w:rsidP="00A923CE">
            <w:pP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2126"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Внебюджетные источники</w:t>
            </w:r>
          </w:p>
        </w:tc>
        <w:tc>
          <w:tcPr>
            <w:tcW w:w="1276"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3119"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275"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F0715F">
        <w:tc>
          <w:tcPr>
            <w:tcW w:w="382"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1.1</w:t>
            </w:r>
          </w:p>
        </w:tc>
        <w:tc>
          <w:tcPr>
            <w:tcW w:w="2453" w:type="dxa"/>
            <w:vMerge w:val="restart"/>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 xml:space="preserve">Мероприятие И2.02. </w:t>
            </w:r>
            <w:r w:rsidRPr="00A923CE">
              <w:rPr>
                <w:rFonts w:eastAsia="Times New Roman" w:cs="Arial"/>
                <w:sz w:val="18"/>
                <w:szCs w:val="18"/>
                <w:lang w:eastAsia="ru-RU"/>
              </w:rPr>
              <w:br/>
              <w:t>Обеспечение мероприятий по переселению граждан из непригодного для проживания жилищного фонда, по II этапу</w:t>
            </w:r>
          </w:p>
        </w:tc>
        <w:tc>
          <w:tcPr>
            <w:tcW w:w="709"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2026-2030</w:t>
            </w:r>
          </w:p>
        </w:tc>
        <w:tc>
          <w:tcPr>
            <w:tcW w:w="2126"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Итого</w:t>
            </w:r>
          </w:p>
        </w:tc>
        <w:tc>
          <w:tcPr>
            <w:tcW w:w="1276"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574601,32958</w:t>
            </w:r>
          </w:p>
        </w:tc>
        <w:tc>
          <w:tcPr>
            <w:tcW w:w="3119"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275"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574601,32958</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Отдел жилищной политики Управления земельно-имущественных отношений Администрации городского округа Жуковский</w:t>
            </w:r>
          </w:p>
        </w:tc>
      </w:tr>
      <w:tr w:rsidR="00A923CE" w:rsidRPr="00A923CE" w:rsidTr="00F0715F">
        <w:tc>
          <w:tcPr>
            <w:tcW w:w="382" w:type="dxa"/>
            <w:vMerge/>
            <w:hideMark/>
          </w:tcPr>
          <w:p w:rsidR="00A923CE" w:rsidRPr="00A923CE" w:rsidRDefault="00A923CE" w:rsidP="00A923CE">
            <w:pPr>
              <w:jc w:val="center"/>
              <w:rPr>
                <w:rFonts w:eastAsia="Times New Roman" w:cs="Arial"/>
                <w:sz w:val="18"/>
                <w:szCs w:val="18"/>
                <w:lang w:eastAsia="ru-RU"/>
              </w:rPr>
            </w:pPr>
          </w:p>
        </w:tc>
        <w:tc>
          <w:tcPr>
            <w:tcW w:w="2453" w:type="dxa"/>
            <w:vMerge/>
            <w:hideMark/>
          </w:tcPr>
          <w:p w:rsidR="00A923CE" w:rsidRPr="00A923CE" w:rsidRDefault="00A923CE" w:rsidP="00A923CE">
            <w:pP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2126" w:type="dxa"/>
            <w:shd w:val="clear" w:color="auto" w:fill="auto"/>
            <w:hideMark/>
          </w:tcPr>
          <w:p w:rsidR="00A923CE" w:rsidRPr="00A923CE" w:rsidRDefault="00A923CE" w:rsidP="00A923CE">
            <w:pPr>
              <w:rPr>
                <w:rFonts w:eastAsia="Times New Roman" w:cs="Arial"/>
                <w:color w:val="000000"/>
                <w:sz w:val="18"/>
                <w:szCs w:val="18"/>
                <w:lang w:eastAsia="ru-RU"/>
              </w:rPr>
            </w:pPr>
            <w:r w:rsidRPr="00A923CE">
              <w:rPr>
                <w:rFonts w:eastAsia="Times New Roman" w:cs="Arial"/>
                <w:color w:val="000000"/>
                <w:sz w:val="18"/>
                <w:szCs w:val="18"/>
                <w:lang w:eastAsia="ru-RU"/>
              </w:rPr>
              <w:t>Средства бюджета Московской области</w:t>
            </w:r>
          </w:p>
        </w:tc>
        <w:tc>
          <w:tcPr>
            <w:tcW w:w="1276"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433249,40250</w:t>
            </w:r>
          </w:p>
        </w:tc>
        <w:tc>
          <w:tcPr>
            <w:tcW w:w="3119"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275"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433249,40250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F0715F">
        <w:tc>
          <w:tcPr>
            <w:tcW w:w="382" w:type="dxa"/>
            <w:vMerge/>
            <w:hideMark/>
          </w:tcPr>
          <w:p w:rsidR="00A923CE" w:rsidRPr="00A923CE" w:rsidRDefault="00A923CE" w:rsidP="00A923CE">
            <w:pPr>
              <w:jc w:val="center"/>
              <w:rPr>
                <w:rFonts w:eastAsia="Times New Roman" w:cs="Arial"/>
                <w:sz w:val="18"/>
                <w:szCs w:val="18"/>
                <w:lang w:eastAsia="ru-RU"/>
              </w:rPr>
            </w:pPr>
          </w:p>
        </w:tc>
        <w:tc>
          <w:tcPr>
            <w:tcW w:w="2453" w:type="dxa"/>
            <w:vMerge/>
            <w:hideMark/>
          </w:tcPr>
          <w:p w:rsidR="00A923CE" w:rsidRPr="00A923CE" w:rsidRDefault="00A923CE" w:rsidP="00A923CE">
            <w:pP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2126" w:type="dxa"/>
            <w:shd w:val="clear" w:color="auto" w:fill="auto"/>
            <w:hideMark/>
          </w:tcPr>
          <w:p w:rsidR="00A923CE" w:rsidRPr="00A923CE" w:rsidRDefault="00A923CE" w:rsidP="00A923CE">
            <w:pPr>
              <w:rPr>
                <w:rFonts w:eastAsia="Times New Roman" w:cs="Arial"/>
                <w:color w:val="000000"/>
                <w:sz w:val="18"/>
                <w:szCs w:val="18"/>
                <w:lang w:eastAsia="ru-RU"/>
              </w:rPr>
            </w:pPr>
            <w:r w:rsidRPr="00A923CE">
              <w:rPr>
                <w:rFonts w:eastAsia="Times New Roman" w:cs="Arial"/>
                <w:color w:val="000000"/>
                <w:sz w:val="18"/>
                <w:szCs w:val="18"/>
                <w:lang w:eastAsia="ru-RU"/>
              </w:rPr>
              <w:t>Средства федерального бюджета</w:t>
            </w:r>
          </w:p>
        </w:tc>
        <w:tc>
          <w:tcPr>
            <w:tcW w:w="1276"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3119"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275"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F0715F">
        <w:tc>
          <w:tcPr>
            <w:tcW w:w="382" w:type="dxa"/>
            <w:vMerge/>
            <w:hideMark/>
          </w:tcPr>
          <w:p w:rsidR="00A923CE" w:rsidRPr="00A923CE" w:rsidRDefault="00A923CE" w:rsidP="00A923CE">
            <w:pPr>
              <w:jc w:val="center"/>
              <w:rPr>
                <w:rFonts w:eastAsia="Times New Roman" w:cs="Arial"/>
                <w:sz w:val="18"/>
                <w:szCs w:val="18"/>
                <w:lang w:eastAsia="ru-RU"/>
              </w:rPr>
            </w:pPr>
          </w:p>
        </w:tc>
        <w:tc>
          <w:tcPr>
            <w:tcW w:w="2453" w:type="dxa"/>
            <w:vMerge/>
            <w:hideMark/>
          </w:tcPr>
          <w:p w:rsidR="00A923CE" w:rsidRPr="00A923CE" w:rsidRDefault="00A923CE" w:rsidP="00A923CE">
            <w:pP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2126" w:type="dxa"/>
            <w:shd w:val="clear" w:color="auto" w:fill="auto"/>
            <w:hideMark/>
          </w:tcPr>
          <w:p w:rsidR="00A923CE" w:rsidRPr="00A923CE" w:rsidRDefault="00A923CE" w:rsidP="00A923CE">
            <w:pPr>
              <w:rPr>
                <w:rFonts w:eastAsia="Times New Roman" w:cs="Arial"/>
                <w:color w:val="000000"/>
                <w:sz w:val="18"/>
                <w:szCs w:val="18"/>
                <w:lang w:eastAsia="ru-RU"/>
              </w:rPr>
            </w:pPr>
            <w:r w:rsidRPr="00A923CE">
              <w:rPr>
                <w:rFonts w:eastAsia="Times New Roman" w:cs="Arial"/>
                <w:color w:val="000000"/>
                <w:sz w:val="18"/>
                <w:szCs w:val="18"/>
                <w:lang w:eastAsia="ru-RU"/>
              </w:rPr>
              <w:t>Средства бюджета городского округа Жуковский</w:t>
            </w:r>
          </w:p>
        </w:tc>
        <w:tc>
          <w:tcPr>
            <w:tcW w:w="1276"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141351,92708</w:t>
            </w:r>
          </w:p>
        </w:tc>
        <w:tc>
          <w:tcPr>
            <w:tcW w:w="3119"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275"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141351,92708</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F0715F">
        <w:tc>
          <w:tcPr>
            <w:tcW w:w="382" w:type="dxa"/>
            <w:vMerge/>
            <w:hideMark/>
          </w:tcPr>
          <w:p w:rsidR="00A923CE" w:rsidRPr="00A923CE" w:rsidRDefault="00A923CE" w:rsidP="00A923CE">
            <w:pPr>
              <w:jc w:val="center"/>
              <w:rPr>
                <w:rFonts w:eastAsia="Times New Roman" w:cs="Arial"/>
                <w:sz w:val="18"/>
                <w:szCs w:val="18"/>
                <w:lang w:eastAsia="ru-RU"/>
              </w:rPr>
            </w:pPr>
          </w:p>
        </w:tc>
        <w:tc>
          <w:tcPr>
            <w:tcW w:w="2453" w:type="dxa"/>
            <w:vMerge/>
            <w:hideMark/>
          </w:tcPr>
          <w:p w:rsidR="00A923CE" w:rsidRPr="00A923CE" w:rsidRDefault="00A923CE" w:rsidP="00A923CE">
            <w:pP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2126"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Внебюджетные источники</w:t>
            </w:r>
          </w:p>
        </w:tc>
        <w:tc>
          <w:tcPr>
            <w:tcW w:w="1276"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3119"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275"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F0715F">
        <w:tc>
          <w:tcPr>
            <w:tcW w:w="382" w:type="dxa"/>
            <w:vMerge/>
            <w:hideMark/>
          </w:tcPr>
          <w:p w:rsidR="00A923CE" w:rsidRPr="00A923CE" w:rsidRDefault="00A923CE" w:rsidP="00A923CE">
            <w:pPr>
              <w:jc w:val="center"/>
              <w:rPr>
                <w:rFonts w:eastAsia="Times New Roman" w:cs="Arial"/>
                <w:sz w:val="18"/>
                <w:szCs w:val="18"/>
                <w:lang w:eastAsia="ru-RU"/>
              </w:rPr>
            </w:pPr>
          </w:p>
        </w:tc>
        <w:tc>
          <w:tcPr>
            <w:tcW w:w="2453" w:type="dxa"/>
            <w:vMerge w:val="restart"/>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5, тыс. человек</w:t>
            </w:r>
          </w:p>
        </w:tc>
        <w:tc>
          <w:tcPr>
            <w:tcW w:w="709"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Х</w:t>
            </w:r>
          </w:p>
        </w:tc>
        <w:tc>
          <w:tcPr>
            <w:tcW w:w="2126" w:type="dxa"/>
            <w:vMerge w:val="restart"/>
            <w:shd w:val="clear" w:color="auto" w:fill="auto"/>
            <w:noWrap/>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Х</w:t>
            </w:r>
          </w:p>
        </w:tc>
        <w:tc>
          <w:tcPr>
            <w:tcW w:w="1276"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Всего</w:t>
            </w:r>
          </w:p>
        </w:tc>
        <w:tc>
          <w:tcPr>
            <w:tcW w:w="851"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Итого 2026 год</w:t>
            </w:r>
          </w:p>
        </w:tc>
        <w:tc>
          <w:tcPr>
            <w:tcW w:w="2268" w:type="dxa"/>
            <w:gridSpan w:val="4"/>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В том числе по кварталам</w:t>
            </w:r>
          </w:p>
        </w:tc>
        <w:tc>
          <w:tcPr>
            <w:tcW w:w="1275"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2027 год</w:t>
            </w:r>
          </w:p>
        </w:tc>
        <w:tc>
          <w:tcPr>
            <w:tcW w:w="709"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2028 год</w:t>
            </w:r>
          </w:p>
        </w:tc>
        <w:tc>
          <w:tcPr>
            <w:tcW w:w="709"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2029 год</w:t>
            </w:r>
          </w:p>
        </w:tc>
        <w:tc>
          <w:tcPr>
            <w:tcW w:w="709"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2030 год</w:t>
            </w:r>
          </w:p>
        </w:tc>
        <w:tc>
          <w:tcPr>
            <w:tcW w:w="1811"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Х</w:t>
            </w:r>
          </w:p>
        </w:tc>
      </w:tr>
      <w:tr w:rsidR="00A923CE" w:rsidRPr="00A923CE" w:rsidTr="00F0715F">
        <w:tc>
          <w:tcPr>
            <w:tcW w:w="382" w:type="dxa"/>
            <w:vMerge/>
            <w:hideMark/>
          </w:tcPr>
          <w:p w:rsidR="00A923CE" w:rsidRPr="00A923CE" w:rsidRDefault="00A923CE" w:rsidP="00A923CE">
            <w:pPr>
              <w:jc w:val="center"/>
              <w:rPr>
                <w:rFonts w:eastAsia="Times New Roman" w:cs="Arial"/>
                <w:sz w:val="18"/>
                <w:szCs w:val="18"/>
                <w:lang w:eastAsia="ru-RU"/>
              </w:rPr>
            </w:pPr>
          </w:p>
        </w:tc>
        <w:tc>
          <w:tcPr>
            <w:tcW w:w="2453" w:type="dxa"/>
            <w:vMerge/>
            <w:hideMark/>
          </w:tcPr>
          <w:p w:rsidR="00A923CE" w:rsidRPr="00A923CE" w:rsidRDefault="00A923CE" w:rsidP="00A923CE">
            <w:pP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2126" w:type="dxa"/>
            <w:vMerge/>
            <w:hideMark/>
          </w:tcPr>
          <w:p w:rsidR="00A923CE" w:rsidRPr="00A923CE" w:rsidRDefault="00A923CE" w:rsidP="00A923CE">
            <w:pPr>
              <w:rPr>
                <w:rFonts w:eastAsia="Times New Roman" w:cs="Arial"/>
                <w:sz w:val="18"/>
                <w:szCs w:val="18"/>
                <w:lang w:eastAsia="ru-RU"/>
              </w:rPr>
            </w:pPr>
          </w:p>
        </w:tc>
        <w:tc>
          <w:tcPr>
            <w:tcW w:w="1276" w:type="dxa"/>
            <w:vMerge/>
            <w:hideMark/>
          </w:tcPr>
          <w:p w:rsidR="00A923CE" w:rsidRPr="00A923CE" w:rsidRDefault="00A923CE" w:rsidP="00A923CE">
            <w:pPr>
              <w:jc w:val="cente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w:t>
            </w:r>
            <w:r w:rsidRPr="00A923CE">
              <w:rPr>
                <w:rFonts w:eastAsia="Times New Roman" w:cs="Arial"/>
                <w:sz w:val="18"/>
                <w:szCs w:val="18"/>
                <w:lang w:eastAsia="ru-RU"/>
              </w:rPr>
              <w:br/>
              <w:t>квартал</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w:t>
            </w:r>
            <w:r w:rsidRPr="00A923CE">
              <w:rPr>
                <w:rFonts w:eastAsia="Times New Roman" w:cs="Arial"/>
                <w:sz w:val="18"/>
                <w:szCs w:val="18"/>
                <w:lang w:eastAsia="ru-RU"/>
              </w:rPr>
              <w:br/>
              <w:t>полугодие</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9</w:t>
            </w:r>
            <w:r w:rsidRPr="00A923CE">
              <w:rPr>
                <w:rFonts w:eastAsia="Times New Roman" w:cs="Arial"/>
                <w:sz w:val="18"/>
                <w:szCs w:val="18"/>
                <w:lang w:eastAsia="ru-RU"/>
              </w:rPr>
              <w:br/>
              <w:t>месяцев</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12</w:t>
            </w:r>
            <w:r w:rsidRPr="00A923CE">
              <w:rPr>
                <w:rFonts w:eastAsia="Times New Roman" w:cs="Arial"/>
                <w:sz w:val="18"/>
                <w:szCs w:val="18"/>
                <w:lang w:eastAsia="ru-RU"/>
              </w:rPr>
              <w:br/>
              <w:t>месяцев</w:t>
            </w:r>
          </w:p>
        </w:tc>
        <w:tc>
          <w:tcPr>
            <w:tcW w:w="1275" w:type="dxa"/>
            <w:vMerge/>
            <w:hideMark/>
          </w:tcPr>
          <w:p w:rsidR="00A923CE" w:rsidRPr="00A923CE" w:rsidRDefault="00A923CE" w:rsidP="00A923CE">
            <w:pPr>
              <w:jc w:val="cente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F0715F">
        <w:tc>
          <w:tcPr>
            <w:tcW w:w="382" w:type="dxa"/>
            <w:vMerge/>
            <w:hideMark/>
          </w:tcPr>
          <w:p w:rsidR="00A923CE" w:rsidRPr="00A923CE" w:rsidRDefault="00A923CE" w:rsidP="00A923CE">
            <w:pPr>
              <w:jc w:val="center"/>
              <w:rPr>
                <w:rFonts w:eastAsia="Times New Roman" w:cs="Arial"/>
                <w:sz w:val="18"/>
                <w:szCs w:val="18"/>
                <w:lang w:eastAsia="ru-RU"/>
              </w:rPr>
            </w:pPr>
          </w:p>
        </w:tc>
        <w:tc>
          <w:tcPr>
            <w:tcW w:w="2453" w:type="dxa"/>
            <w:vMerge/>
            <w:hideMark/>
          </w:tcPr>
          <w:p w:rsidR="00A923CE" w:rsidRPr="00A923CE" w:rsidRDefault="00A923CE" w:rsidP="00A923CE">
            <w:pP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2126" w:type="dxa"/>
            <w:vMerge/>
            <w:hideMark/>
          </w:tcPr>
          <w:p w:rsidR="00A923CE" w:rsidRPr="00A923CE" w:rsidRDefault="00A923CE" w:rsidP="00A923CE">
            <w:pPr>
              <w:rPr>
                <w:rFonts w:eastAsia="Times New Roman" w:cs="Arial"/>
                <w:sz w:val="18"/>
                <w:szCs w:val="18"/>
                <w:lang w:eastAsia="ru-RU"/>
              </w:rPr>
            </w:pPr>
          </w:p>
        </w:tc>
        <w:tc>
          <w:tcPr>
            <w:tcW w:w="1276"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w:t>
            </w:r>
          </w:p>
        </w:tc>
        <w:tc>
          <w:tcPr>
            <w:tcW w:w="851"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w:t>
            </w:r>
          </w:p>
        </w:tc>
        <w:tc>
          <w:tcPr>
            <w:tcW w:w="1275"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F0715F">
        <w:tc>
          <w:tcPr>
            <w:tcW w:w="382"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1.2</w:t>
            </w:r>
          </w:p>
        </w:tc>
        <w:tc>
          <w:tcPr>
            <w:tcW w:w="2453" w:type="dxa"/>
            <w:vMerge w:val="restart"/>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 xml:space="preserve">Мероприятие И2.03. </w:t>
            </w:r>
            <w:r w:rsidRPr="00A923CE">
              <w:rPr>
                <w:rFonts w:eastAsia="Times New Roman" w:cs="Arial"/>
                <w:sz w:val="18"/>
                <w:szCs w:val="18"/>
                <w:lang w:eastAsia="ru-RU"/>
              </w:rPr>
              <w:br/>
              <w:t>Обеспечение мероприятий по переселению граждан из непригодного для проживания жилищного фонда 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 по II этапу</w:t>
            </w:r>
          </w:p>
        </w:tc>
        <w:tc>
          <w:tcPr>
            <w:tcW w:w="709"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2026-2030</w:t>
            </w:r>
          </w:p>
        </w:tc>
        <w:tc>
          <w:tcPr>
            <w:tcW w:w="2126"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Итого</w:t>
            </w:r>
          </w:p>
        </w:tc>
        <w:tc>
          <w:tcPr>
            <w:tcW w:w="1276"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17991,89160</w:t>
            </w:r>
          </w:p>
        </w:tc>
        <w:tc>
          <w:tcPr>
            <w:tcW w:w="3119"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17991,89160</w:t>
            </w:r>
          </w:p>
        </w:tc>
        <w:tc>
          <w:tcPr>
            <w:tcW w:w="1275"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Отдел жилищной политики Управления земельно-имущественных отношений Администрации городского округа Жуковский</w:t>
            </w:r>
          </w:p>
        </w:tc>
      </w:tr>
      <w:tr w:rsidR="00A923CE" w:rsidRPr="00A923CE" w:rsidTr="00F0715F">
        <w:tc>
          <w:tcPr>
            <w:tcW w:w="382" w:type="dxa"/>
            <w:vMerge/>
            <w:hideMark/>
          </w:tcPr>
          <w:p w:rsidR="00A923CE" w:rsidRPr="00A923CE" w:rsidRDefault="00A923CE" w:rsidP="00A923CE">
            <w:pPr>
              <w:jc w:val="center"/>
              <w:rPr>
                <w:rFonts w:eastAsia="Times New Roman" w:cs="Arial"/>
                <w:sz w:val="18"/>
                <w:szCs w:val="18"/>
                <w:lang w:eastAsia="ru-RU"/>
              </w:rPr>
            </w:pPr>
          </w:p>
        </w:tc>
        <w:tc>
          <w:tcPr>
            <w:tcW w:w="2453" w:type="dxa"/>
            <w:vMerge/>
            <w:hideMark/>
          </w:tcPr>
          <w:p w:rsidR="00A923CE" w:rsidRPr="00A923CE" w:rsidRDefault="00A923CE" w:rsidP="00A923CE">
            <w:pP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2126" w:type="dxa"/>
            <w:shd w:val="clear" w:color="auto" w:fill="auto"/>
            <w:hideMark/>
          </w:tcPr>
          <w:p w:rsidR="00A923CE" w:rsidRPr="00A923CE" w:rsidRDefault="00A923CE" w:rsidP="00A923CE">
            <w:pPr>
              <w:rPr>
                <w:rFonts w:eastAsia="Times New Roman" w:cs="Arial"/>
                <w:color w:val="000000"/>
                <w:sz w:val="18"/>
                <w:szCs w:val="18"/>
                <w:lang w:eastAsia="ru-RU"/>
              </w:rPr>
            </w:pPr>
            <w:r w:rsidRPr="00A923CE">
              <w:rPr>
                <w:rFonts w:eastAsia="Times New Roman" w:cs="Arial"/>
                <w:color w:val="000000"/>
                <w:sz w:val="18"/>
                <w:szCs w:val="18"/>
                <w:lang w:eastAsia="ru-RU"/>
              </w:rPr>
              <w:t>Средства бюджета Московской области</w:t>
            </w:r>
          </w:p>
        </w:tc>
        <w:tc>
          <w:tcPr>
            <w:tcW w:w="1276"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17910,52004</w:t>
            </w:r>
          </w:p>
        </w:tc>
        <w:tc>
          <w:tcPr>
            <w:tcW w:w="3119"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17910,52004</w:t>
            </w:r>
          </w:p>
        </w:tc>
        <w:tc>
          <w:tcPr>
            <w:tcW w:w="1275"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F0715F">
        <w:tc>
          <w:tcPr>
            <w:tcW w:w="382" w:type="dxa"/>
            <w:vMerge/>
            <w:hideMark/>
          </w:tcPr>
          <w:p w:rsidR="00A923CE" w:rsidRPr="00A923CE" w:rsidRDefault="00A923CE" w:rsidP="00A923CE">
            <w:pPr>
              <w:jc w:val="center"/>
              <w:rPr>
                <w:rFonts w:eastAsia="Times New Roman" w:cs="Arial"/>
                <w:sz w:val="18"/>
                <w:szCs w:val="18"/>
                <w:lang w:eastAsia="ru-RU"/>
              </w:rPr>
            </w:pPr>
          </w:p>
        </w:tc>
        <w:tc>
          <w:tcPr>
            <w:tcW w:w="2453" w:type="dxa"/>
            <w:vMerge/>
            <w:hideMark/>
          </w:tcPr>
          <w:p w:rsidR="00A923CE" w:rsidRPr="00A923CE" w:rsidRDefault="00A923CE" w:rsidP="00A923CE">
            <w:pP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2126" w:type="dxa"/>
            <w:shd w:val="clear" w:color="auto" w:fill="auto"/>
            <w:hideMark/>
          </w:tcPr>
          <w:p w:rsidR="00A923CE" w:rsidRPr="00A923CE" w:rsidRDefault="00A923CE" w:rsidP="00A923CE">
            <w:pPr>
              <w:rPr>
                <w:rFonts w:eastAsia="Times New Roman" w:cs="Arial"/>
                <w:color w:val="000000"/>
                <w:sz w:val="18"/>
                <w:szCs w:val="18"/>
                <w:lang w:eastAsia="ru-RU"/>
              </w:rPr>
            </w:pPr>
            <w:r w:rsidRPr="00A923CE">
              <w:rPr>
                <w:rFonts w:eastAsia="Times New Roman" w:cs="Arial"/>
                <w:color w:val="000000"/>
                <w:sz w:val="18"/>
                <w:szCs w:val="18"/>
                <w:lang w:eastAsia="ru-RU"/>
              </w:rPr>
              <w:t>Средства федерального бюджета</w:t>
            </w:r>
          </w:p>
        </w:tc>
        <w:tc>
          <w:tcPr>
            <w:tcW w:w="1276"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3119"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275"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F0715F">
        <w:tc>
          <w:tcPr>
            <w:tcW w:w="382" w:type="dxa"/>
            <w:vMerge/>
            <w:hideMark/>
          </w:tcPr>
          <w:p w:rsidR="00A923CE" w:rsidRPr="00A923CE" w:rsidRDefault="00A923CE" w:rsidP="00A923CE">
            <w:pPr>
              <w:jc w:val="center"/>
              <w:rPr>
                <w:rFonts w:eastAsia="Times New Roman" w:cs="Arial"/>
                <w:sz w:val="18"/>
                <w:szCs w:val="18"/>
                <w:lang w:eastAsia="ru-RU"/>
              </w:rPr>
            </w:pPr>
          </w:p>
        </w:tc>
        <w:tc>
          <w:tcPr>
            <w:tcW w:w="2453" w:type="dxa"/>
            <w:vMerge/>
            <w:hideMark/>
          </w:tcPr>
          <w:p w:rsidR="00A923CE" w:rsidRPr="00A923CE" w:rsidRDefault="00A923CE" w:rsidP="00A923CE">
            <w:pP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2126" w:type="dxa"/>
            <w:shd w:val="clear" w:color="auto" w:fill="auto"/>
            <w:hideMark/>
          </w:tcPr>
          <w:p w:rsidR="00A923CE" w:rsidRPr="00A923CE" w:rsidRDefault="00A923CE" w:rsidP="00A923CE">
            <w:pPr>
              <w:rPr>
                <w:rFonts w:eastAsia="Times New Roman" w:cs="Arial"/>
                <w:color w:val="000000"/>
                <w:sz w:val="18"/>
                <w:szCs w:val="18"/>
                <w:lang w:eastAsia="ru-RU"/>
              </w:rPr>
            </w:pPr>
            <w:r w:rsidRPr="00A923CE">
              <w:rPr>
                <w:rFonts w:eastAsia="Times New Roman" w:cs="Arial"/>
                <w:color w:val="000000"/>
                <w:sz w:val="18"/>
                <w:szCs w:val="18"/>
                <w:lang w:eastAsia="ru-RU"/>
              </w:rPr>
              <w:t>Средства бюджета городского округа Жуковский</w:t>
            </w:r>
          </w:p>
        </w:tc>
        <w:tc>
          <w:tcPr>
            <w:tcW w:w="1276"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81,37156</w:t>
            </w:r>
          </w:p>
        </w:tc>
        <w:tc>
          <w:tcPr>
            <w:tcW w:w="3119"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81,37156</w:t>
            </w:r>
          </w:p>
        </w:tc>
        <w:tc>
          <w:tcPr>
            <w:tcW w:w="1275"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F0715F">
        <w:tc>
          <w:tcPr>
            <w:tcW w:w="382" w:type="dxa"/>
            <w:vMerge/>
            <w:hideMark/>
          </w:tcPr>
          <w:p w:rsidR="00A923CE" w:rsidRPr="00A923CE" w:rsidRDefault="00A923CE" w:rsidP="00A923CE">
            <w:pPr>
              <w:jc w:val="center"/>
              <w:rPr>
                <w:rFonts w:eastAsia="Times New Roman" w:cs="Arial"/>
                <w:sz w:val="18"/>
                <w:szCs w:val="18"/>
                <w:lang w:eastAsia="ru-RU"/>
              </w:rPr>
            </w:pPr>
          </w:p>
        </w:tc>
        <w:tc>
          <w:tcPr>
            <w:tcW w:w="2453" w:type="dxa"/>
            <w:vMerge/>
            <w:hideMark/>
          </w:tcPr>
          <w:p w:rsidR="00A923CE" w:rsidRPr="00A923CE" w:rsidRDefault="00A923CE" w:rsidP="00A923CE">
            <w:pP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2126"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Внебюджетные источники</w:t>
            </w:r>
          </w:p>
        </w:tc>
        <w:tc>
          <w:tcPr>
            <w:tcW w:w="1276"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3119"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275"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F0715F">
        <w:tc>
          <w:tcPr>
            <w:tcW w:w="382" w:type="dxa"/>
            <w:vMerge/>
            <w:hideMark/>
          </w:tcPr>
          <w:p w:rsidR="00A923CE" w:rsidRPr="00A923CE" w:rsidRDefault="00A923CE" w:rsidP="00A923CE">
            <w:pPr>
              <w:jc w:val="center"/>
              <w:rPr>
                <w:rFonts w:eastAsia="Times New Roman" w:cs="Arial"/>
                <w:sz w:val="18"/>
                <w:szCs w:val="18"/>
                <w:lang w:eastAsia="ru-RU"/>
              </w:rPr>
            </w:pPr>
          </w:p>
        </w:tc>
        <w:tc>
          <w:tcPr>
            <w:tcW w:w="2453" w:type="dxa"/>
            <w:vMerge w:val="restart"/>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Количество переселенных семей, ед.</w:t>
            </w:r>
          </w:p>
        </w:tc>
        <w:tc>
          <w:tcPr>
            <w:tcW w:w="709"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Х</w:t>
            </w:r>
          </w:p>
        </w:tc>
        <w:tc>
          <w:tcPr>
            <w:tcW w:w="2126" w:type="dxa"/>
            <w:vMerge w:val="restart"/>
            <w:shd w:val="clear" w:color="auto" w:fill="auto"/>
            <w:noWrap/>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Х</w:t>
            </w:r>
          </w:p>
        </w:tc>
        <w:tc>
          <w:tcPr>
            <w:tcW w:w="1276"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Всего</w:t>
            </w:r>
          </w:p>
        </w:tc>
        <w:tc>
          <w:tcPr>
            <w:tcW w:w="851"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Итого 2026 год</w:t>
            </w:r>
          </w:p>
        </w:tc>
        <w:tc>
          <w:tcPr>
            <w:tcW w:w="2268" w:type="dxa"/>
            <w:gridSpan w:val="4"/>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В том числе по кварталам</w:t>
            </w:r>
          </w:p>
        </w:tc>
        <w:tc>
          <w:tcPr>
            <w:tcW w:w="1275"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2027 год</w:t>
            </w:r>
          </w:p>
        </w:tc>
        <w:tc>
          <w:tcPr>
            <w:tcW w:w="709"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2028 год</w:t>
            </w:r>
          </w:p>
        </w:tc>
        <w:tc>
          <w:tcPr>
            <w:tcW w:w="709"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2029 год</w:t>
            </w:r>
          </w:p>
        </w:tc>
        <w:tc>
          <w:tcPr>
            <w:tcW w:w="709" w:type="dxa"/>
            <w:vMerge w:val="restart"/>
            <w:shd w:val="clear" w:color="auto" w:fill="auto"/>
            <w:noWrap/>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2030 год</w:t>
            </w:r>
          </w:p>
        </w:tc>
        <w:tc>
          <w:tcPr>
            <w:tcW w:w="1811"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Х</w:t>
            </w:r>
          </w:p>
        </w:tc>
      </w:tr>
      <w:tr w:rsidR="00A923CE" w:rsidRPr="00A923CE" w:rsidTr="00F0715F">
        <w:tc>
          <w:tcPr>
            <w:tcW w:w="382" w:type="dxa"/>
            <w:vMerge/>
            <w:hideMark/>
          </w:tcPr>
          <w:p w:rsidR="00A923CE" w:rsidRPr="00A923CE" w:rsidRDefault="00A923CE" w:rsidP="00A923CE">
            <w:pPr>
              <w:jc w:val="center"/>
              <w:rPr>
                <w:rFonts w:eastAsia="Times New Roman" w:cs="Arial"/>
                <w:sz w:val="18"/>
                <w:szCs w:val="18"/>
                <w:lang w:eastAsia="ru-RU"/>
              </w:rPr>
            </w:pPr>
          </w:p>
        </w:tc>
        <w:tc>
          <w:tcPr>
            <w:tcW w:w="2453" w:type="dxa"/>
            <w:vMerge/>
            <w:hideMark/>
          </w:tcPr>
          <w:p w:rsidR="00A923CE" w:rsidRPr="00A923CE" w:rsidRDefault="00A923CE" w:rsidP="00A923CE">
            <w:pP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2126" w:type="dxa"/>
            <w:vMerge/>
            <w:hideMark/>
          </w:tcPr>
          <w:p w:rsidR="00A923CE" w:rsidRPr="00A923CE" w:rsidRDefault="00A923CE" w:rsidP="00A923CE">
            <w:pPr>
              <w:rPr>
                <w:rFonts w:eastAsia="Times New Roman" w:cs="Arial"/>
                <w:sz w:val="18"/>
                <w:szCs w:val="18"/>
                <w:lang w:eastAsia="ru-RU"/>
              </w:rPr>
            </w:pPr>
          </w:p>
        </w:tc>
        <w:tc>
          <w:tcPr>
            <w:tcW w:w="1276" w:type="dxa"/>
            <w:vMerge/>
            <w:hideMark/>
          </w:tcPr>
          <w:p w:rsidR="00A923CE" w:rsidRPr="00A923CE" w:rsidRDefault="00A923CE" w:rsidP="00A923CE">
            <w:pPr>
              <w:jc w:val="center"/>
              <w:rPr>
                <w:rFonts w:eastAsia="Times New Roman" w:cs="Arial"/>
                <w:sz w:val="18"/>
                <w:szCs w:val="18"/>
                <w:lang w:eastAsia="ru-RU"/>
              </w:rPr>
            </w:pPr>
          </w:p>
        </w:tc>
        <w:tc>
          <w:tcPr>
            <w:tcW w:w="851" w:type="dxa"/>
            <w:vMerge/>
            <w:hideMark/>
          </w:tcPr>
          <w:p w:rsidR="00A923CE" w:rsidRPr="00A923CE" w:rsidRDefault="00A923CE" w:rsidP="00A923CE">
            <w:pPr>
              <w:jc w:val="center"/>
              <w:rPr>
                <w:rFonts w:eastAsia="Times New Roman" w:cs="Arial"/>
                <w:sz w:val="18"/>
                <w:szCs w:val="18"/>
                <w:lang w:eastAsia="ru-RU"/>
              </w:rPr>
            </w:pP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w:t>
            </w:r>
            <w:r w:rsidRPr="00A923CE">
              <w:rPr>
                <w:rFonts w:eastAsia="Times New Roman" w:cs="Arial"/>
                <w:sz w:val="18"/>
                <w:szCs w:val="18"/>
                <w:lang w:eastAsia="ru-RU"/>
              </w:rPr>
              <w:br/>
              <w:t>квартал</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w:t>
            </w:r>
            <w:r w:rsidRPr="00A923CE">
              <w:rPr>
                <w:rFonts w:eastAsia="Times New Roman" w:cs="Arial"/>
                <w:sz w:val="18"/>
                <w:szCs w:val="18"/>
                <w:lang w:eastAsia="ru-RU"/>
              </w:rPr>
              <w:br/>
              <w:t>полугодие</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9</w:t>
            </w:r>
            <w:r w:rsidRPr="00A923CE">
              <w:rPr>
                <w:rFonts w:eastAsia="Times New Roman" w:cs="Arial"/>
                <w:sz w:val="18"/>
                <w:szCs w:val="18"/>
                <w:lang w:eastAsia="ru-RU"/>
              </w:rPr>
              <w:br/>
              <w:t>месяцев</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12</w:t>
            </w:r>
            <w:r w:rsidRPr="00A923CE">
              <w:rPr>
                <w:rFonts w:eastAsia="Times New Roman" w:cs="Arial"/>
                <w:sz w:val="18"/>
                <w:szCs w:val="18"/>
                <w:lang w:eastAsia="ru-RU"/>
              </w:rPr>
              <w:br/>
              <w:t>месяцев</w:t>
            </w:r>
          </w:p>
        </w:tc>
        <w:tc>
          <w:tcPr>
            <w:tcW w:w="1275" w:type="dxa"/>
            <w:vMerge/>
            <w:hideMark/>
          </w:tcPr>
          <w:p w:rsidR="00A923CE" w:rsidRPr="00A923CE" w:rsidRDefault="00A923CE" w:rsidP="00A923CE">
            <w:pPr>
              <w:jc w:val="cente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F0715F">
        <w:tc>
          <w:tcPr>
            <w:tcW w:w="382" w:type="dxa"/>
            <w:vMerge/>
            <w:hideMark/>
          </w:tcPr>
          <w:p w:rsidR="00A923CE" w:rsidRPr="00A923CE" w:rsidRDefault="00A923CE" w:rsidP="00A923CE">
            <w:pPr>
              <w:jc w:val="center"/>
              <w:rPr>
                <w:rFonts w:eastAsia="Times New Roman" w:cs="Arial"/>
                <w:sz w:val="18"/>
                <w:szCs w:val="18"/>
                <w:lang w:eastAsia="ru-RU"/>
              </w:rPr>
            </w:pPr>
          </w:p>
        </w:tc>
        <w:tc>
          <w:tcPr>
            <w:tcW w:w="2453" w:type="dxa"/>
            <w:vMerge/>
            <w:hideMark/>
          </w:tcPr>
          <w:p w:rsidR="00A923CE" w:rsidRPr="00A923CE" w:rsidRDefault="00A923CE" w:rsidP="00A923CE">
            <w:pP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2126" w:type="dxa"/>
            <w:vMerge/>
            <w:hideMark/>
          </w:tcPr>
          <w:p w:rsidR="00A923CE" w:rsidRPr="00A923CE" w:rsidRDefault="00A923CE" w:rsidP="00A923CE">
            <w:pPr>
              <w:rPr>
                <w:rFonts w:eastAsia="Times New Roman" w:cs="Arial"/>
                <w:sz w:val="18"/>
                <w:szCs w:val="18"/>
                <w:lang w:eastAsia="ru-RU"/>
              </w:rPr>
            </w:pPr>
          </w:p>
        </w:tc>
        <w:tc>
          <w:tcPr>
            <w:tcW w:w="1276"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3</w:t>
            </w:r>
          </w:p>
        </w:tc>
        <w:tc>
          <w:tcPr>
            <w:tcW w:w="851"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3</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567"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3</w:t>
            </w:r>
          </w:p>
        </w:tc>
        <w:tc>
          <w:tcPr>
            <w:tcW w:w="1275"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F0715F">
        <w:tc>
          <w:tcPr>
            <w:tcW w:w="382" w:type="dxa"/>
            <w:vMerge w:val="restart"/>
            <w:shd w:val="clear" w:color="auto" w:fill="auto"/>
            <w:hideMark/>
          </w:tcPr>
          <w:p w:rsidR="00A923CE" w:rsidRPr="00A923CE" w:rsidRDefault="00A923CE" w:rsidP="00A923CE">
            <w:pPr>
              <w:jc w:val="center"/>
              <w:rPr>
                <w:rFonts w:eastAsia="Times New Roman" w:cs="Arial"/>
                <w:sz w:val="18"/>
                <w:szCs w:val="18"/>
                <w:lang w:eastAsia="ru-RU"/>
              </w:rPr>
            </w:pPr>
          </w:p>
        </w:tc>
        <w:tc>
          <w:tcPr>
            <w:tcW w:w="2453" w:type="dxa"/>
            <w:vMerge w:val="restart"/>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 xml:space="preserve">Итого по подпрограмме 5 </w:t>
            </w:r>
            <w:r>
              <w:rPr>
                <w:rFonts w:eastAsia="Times New Roman" w:cs="Arial"/>
                <w:sz w:val="18"/>
                <w:szCs w:val="18"/>
                <w:lang w:eastAsia="ru-RU"/>
              </w:rPr>
              <w:t>«</w:t>
            </w:r>
            <w:r w:rsidRPr="00A923CE">
              <w:rPr>
                <w:rFonts w:eastAsia="Times New Roman" w:cs="Arial"/>
                <w:sz w:val="18"/>
                <w:szCs w:val="18"/>
                <w:lang w:eastAsia="ru-RU"/>
              </w:rPr>
              <w:t>Обеспечение мероприятий по переселению граждан из непригодного для проживания жилищного фонда</w:t>
            </w:r>
            <w:r>
              <w:rPr>
                <w:rFonts w:eastAsia="Times New Roman" w:cs="Arial"/>
                <w:sz w:val="18"/>
                <w:szCs w:val="18"/>
                <w:lang w:eastAsia="ru-RU"/>
              </w:rPr>
              <w:t>»</w:t>
            </w:r>
          </w:p>
        </w:tc>
        <w:tc>
          <w:tcPr>
            <w:tcW w:w="709" w:type="dxa"/>
            <w:vMerge w:val="restart"/>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2026-2030</w:t>
            </w:r>
          </w:p>
        </w:tc>
        <w:tc>
          <w:tcPr>
            <w:tcW w:w="2126"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Итого</w:t>
            </w:r>
          </w:p>
        </w:tc>
        <w:tc>
          <w:tcPr>
            <w:tcW w:w="1276"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592593,22118</w:t>
            </w:r>
          </w:p>
        </w:tc>
        <w:tc>
          <w:tcPr>
            <w:tcW w:w="3119"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17991,89160</w:t>
            </w:r>
          </w:p>
        </w:tc>
        <w:tc>
          <w:tcPr>
            <w:tcW w:w="1275"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574601,32958</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val="restart"/>
            <w:shd w:val="clear" w:color="auto" w:fill="auto"/>
            <w:hideMark/>
          </w:tcPr>
          <w:p w:rsidR="00A923CE" w:rsidRPr="00A923CE" w:rsidRDefault="00A923CE" w:rsidP="00A923CE">
            <w:pPr>
              <w:jc w:val="center"/>
              <w:rPr>
                <w:rFonts w:eastAsia="Times New Roman" w:cs="Arial"/>
                <w:sz w:val="18"/>
                <w:szCs w:val="18"/>
                <w:lang w:eastAsia="ru-RU"/>
              </w:rPr>
            </w:pPr>
          </w:p>
        </w:tc>
      </w:tr>
      <w:tr w:rsidR="00A923CE" w:rsidRPr="00A923CE" w:rsidTr="00F0715F">
        <w:tc>
          <w:tcPr>
            <w:tcW w:w="382" w:type="dxa"/>
            <w:vMerge/>
            <w:hideMark/>
          </w:tcPr>
          <w:p w:rsidR="00A923CE" w:rsidRPr="00A923CE" w:rsidRDefault="00A923CE" w:rsidP="00A923CE">
            <w:pPr>
              <w:jc w:val="center"/>
              <w:rPr>
                <w:rFonts w:eastAsia="Times New Roman" w:cs="Arial"/>
                <w:sz w:val="18"/>
                <w:szCs w:val="18"/>
                <w:lang w:eastAsia="ru-RU"/>
              </w:rPr>
            </w:pPr>
          </w:p>
        </w:tc>
        <w:tc>
          <w:tcPr>
            <w:tcW w:w="2453" w:type="dxa"/>
            <w:vMerge/>
            <w:hideMark/>
          </w:tcPr>
          <w:p w:rsidR="00A923CE" w:rsidRPr="00A923CE" w:rsidRDefault="00A923CE" w:rsidP="00A923CE">
            <w:pP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2126"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Средства бюджета Московской области</w:t>
            </w:r>
          </w:p>
        </w:tc>
        <w:tc>
          <w:tcPr>
            <w:tcW w:w="1276"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451159,92254</w:t>
            </w:r>
          </w:p>
        </w:tc>
        <w:tc>
          <w:tcPr>
            <w:tcW w:w="3119"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17910,52004</w:t>
            </w:r>
          </w:p>
        </w:tc>
        <w:tc>
          <w:tcPr>
            <w:tcW w:w="1275"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433249,40250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F0715F">
        <w:tc>
          <w:tcPr>
            <w:tcW w:w="382" w:type="dxa"/>
            <w:vMerge/>
            <w:hideMark/>
          </w:tcPr>
          <w:p w:rsidR="00A923CE" w:rsidRPr="00A923CE" w:rsidRDefault="00A923CE" w:rsidP="00A923CE">
            <w:pPr>
              <w:jc w:val="center"/>
              <w:rPr>
                <w:rFonts w:eastAsia="Times New Roman" w:cs="Arial"/>
                <w:sz w:val="18"/>
                <w:szCs w:val="18"/>
                <w:lang w:eastAsia="ru-RU"/>
              </w:rPr>
            </w:pPr>
          </w:p>
        </w:tc>
        <w:tc>
          <w:tcPr>
            <w:tcW w:w="2453" w:type="dxa"/>
            <w:vMerge/>
            <w:hideMark/>
          </w:tcPr>
          <w:p w:rsidR="00A923CE" w:rsidRPr="00A923CE" w:rsidRDefault="00A923CE" w:rsidP="00A923CE">
            <w:pP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2126"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Средства федерального бюджета</w:t>
            </w:r>
          </w:p>
        </w:tc>
        <w:tc>
          <w:tcPr>
            <w:tcW w:w="1276"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3119"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275"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F0715F">
        <w:tc>
          <w:tcPr>
            <w:tcW w:w="382" w:type="dxa"/>
            <w:vMerge/>
            <w:hideMark/>
          </w:tcPr>
          <w:p w:rsidR="00A923CE" w:rsidRPr="00A923CE" w:rsidRDefault="00A923CE" w:rsidP="00A923CE">
            <w:pPr>
              <w:jc w:val="center"/>
              <w:rPr>
                <w:rFonts w:eastAsia="Times New Roman" w:cs="Arial"/>
                <w:sz w:val="18"/>
                <w:szCs w:val="18"/>
                <w:lang w:eastAsia="ru-RU"/>
              </w:rPr>
            </w:pPr>
          </w:p>
        </w:tc>
        <w:tc>
          <w:tcPr>
            <w:tcW w:w="2453" w:type="dxa"/>
            <w:vMerge/>
            <w:hideMark/>
          </w:tcPr>
          <w:p w:rsidR="00A923CE" w:rsidRPr="00A923CE" w:rsidRDefault="00A923CE" w:rsidP="00A923CE">
            <w:pP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2126"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Средства бюджета городского округа Жуковский</w:t>
            </w:r>
          </w:p>
        </w:tc>
        <w:tc>
          <w:tcPr>
            <w:tcW w:w="1276"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141433,29864</w:t>
            </w:r>
          </w:p>
        </w:tc>
        <w:tc>
          <w:tcPr>
            <w:tcW w:w="3119"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81,37156</w:t>
            </w:r>
          </w:p>
        </w:tc>
        <w:tc>
          <w:tcPr>
            <w:tcW w:w="1275"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141351,92708</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r w:rsidR="00A923CE" w:rsidRPr="00A923CE" w:rsidTr="00F0715F">
        <w:tc>
          <w:tcPr>
            <w:tcW w:w="382" w:type="dxa"/>
            <w:vMerge/>
            <w:hideMark/>
          </w:tcPr>
          <w:p w:rsidR="00A923CE" w:rsidRPr="00A923CE" w:rsidRDefault="00A923CE" w:rsidP="00A923CE">
            <w:pPr>
              <w:jc w:val="center"/>
              <w:rPr>
                <w:rFonts w:eastAsia="Times New Roman" w:cs="Arial"/>
                <w:sz w:val="18"/>
                <w:szCs w:val="18"/>
                <w:lang w:eastAsia="ru-RU"/>
              </w:rPr>
            </w:pPr>
          </w:p>
        </w:tc>
        <w:tc>
          <w:tcPr>
            <w:tcW w:w="2453" w:type="dxa"/>
            <w:vMerge/>
            <w:hideMark/>
          </w:tcPr>
          <w:p w:rsidR="00A923CE" w:rsidRPr="00A923CE" w:rsidRDefault="00A923CE" w:rsidP="00A923CE">
            <w:pPr>
              <w:rPr>
                <w:rFonts w:eastAsia="Times New Roman" w:cs="Arial"/>
                <w:sz w:val="18"/>
                <w:szCs w:val="18"/>
                <w:lang w:eastAsia="ru-RU"/>
              </w:rPr>
            </w:pPr>
          </w:p>
        </w:tc>
        <w:tc>
          <w:tcPr>
            <w:tcW w:w="709" w:type="dxa"/>
            <w:vMerge/>
            <w:hideMark/>
          </w:tcPr>
          <w:p w:rsidR="00A923CE" w:rsidRPr="00A923CE" w:rsidRDefault="00A923CE" w:rsidP="00A923CE">
            <w:pPr>
              <w:jc w:val="center"/>
              <w:rPr>
                <w:rFonts w:eastAsia="Times New Roman" w:cs="Arial"/>
                <w:sz w:val="18"/>
                <w:szCs w:val="18"/>
                <w:lang w:eastAsia="ru-RU"/>
              </w:rPr>
            </w:pPr>
          </w:p>
        </w:tc>
        <w:tc>
          <w:tcPr>
            <w:tcW w:w="2126" w:type="dxa"/>
            <w:shd w:val="clear" w:color="auto" w:fill="auto"/>
            <w:hideMark/>
          </w:tcPr>
          <w:p w:rsidR="00A923CE" w:rsidRPr="00A923CE" w:rsidRDefault="00A923CE" w:rsidP="00A923CE">
            <w:pPr>
              <w:rPr>
                <w:rFonts w:eastAsia="Times New Roman" w:cs="Arial"/>
                <w:sz w:val="18"/>
                <w:szCs w:val="18"/>
                <w:lang w:eastAsia="ru-RU"/>
              </w:rPr>
            </w:pPr>
            <w:r w:rsidRPr="00A923CE">
              <w:rPr>
                <w:rFonts w:eastAsia="Times New Roman" w:cs="Arial"/>
                <w:sz w:val="18"/>
                <w:szCs w:val="18"/>
                <w:lang w:eastAsia="ru-RU"/>
              </w:rPr>
              <w:t>Внебюджетные источники</w:t>
            </w:r>
          </w:p>
        </w:tc>
        <w:tc>
          <w:tcPr>
            <w:tcW w:w="1276"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3119" w:type="dxa"/>
            <w:gridSpan w:val="5"/>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275"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709" w:type="dxa"/>
            <w:shd w:val="clear" w:color="auto" w:fill="auto"/>
            <w:hideMark/>
          </w:tcPr>
          <w:p w:rsidR="00A923CE" w:rsidRPr="00A923CE" w:rsidRDefault="00A923CE" w:rsidP="00A923CE">
            <w:pPr>
              <w:jc w:val="center"/>
              <w:rPr>
                <w:rFonts w:eastAsia="Times New Roman" w:cs="Arial"/>
                <w:sz w:val="18"/>
                <w:szCs w:val="18"/>
                <w:lang w:eastAsia="ru-RU"/>
              </w:rPr>
            </w:pPr>
            <w:r w:rsidRPr="00A923CE">
              <w:rPr>
                <w:rFonts w:eastAsia="Times New Roman" w:cs="Arial"/>
                <w:sz w:val="18"/>
                <w:szCs w:val="18"/>
                <w:lang w:eastAsia="ru-RU"/>
              </w:rPr>
              <w:t>0,00000</w:t>
            </w:r>
          </w:p>
        </w:tc>
        <w:tc>
          <w:tcPr>
            <w:tcW w:w="1811" w:type="dxa"/>
            <w:vMerge/>
            <w:hideMark/>
          </w:tcPr>
          <w:p w:rsidR="00A923CE" w:rsidRPr="00A923CE" w:rsidRDefault="00A923CE" w:rsidP="00A923CE">
            <w:pPr>
              <w:jc w:val="center"/>
              <w:rPr>
                <w:rFonts w:eastAsia="Times New Roman" w:cs="Arial"/>
                <w:sz w:val="18"/>
                <w:szCs w:val="18"/>
                <w:lang w:eastAsia="ru-RU"/>
              </w:rPr>
            </w:pPr>
          </w:p>
        </w:tc>
      </w:tr>
    </w:tbl>
    <w:p w:rsidR="00F0715F" w:rsidRDefault="00F0715F" w:rsidP="00627655">
      <w:pPr>
        <w:jc w:val="both"/>
        <w:sectPr w:rsidR="00F0715F" w:rsidSect="00C060B9">
          <w:pgSz w:w="16838" w:h="11906" w:orient="landscape" w:code="9"/>
          <w:pgMar w:top="1134" w:right="567" w:bottom="1134" w:left="1134" w:header="567" w:footer="567" w:gutter="0"/>
          <w:cols w:space="708"/>
          <w:docGrid w:linePitch="360"/>
        </w:sectPr>
      </w:pPr>
    </w:p>
    <w:p w:rsidR="009F072B" w:rsidRDefault="00F0715F" w:rsidP="00F0715F">
      <w:pPr>
        <w:ind w:left="567" w:right="567"/>
        <w:jc w:val="center"/>
      </w:pPr>
      <w:r w:rsidRPr="00F0715F">
        <w:t>16. Состав, форма и сроки представления отчетности о ходе реализации мероприятия ответственным за выполнение мероприятия ответственному исполнителю подпрограммы.</w:t>
      </w:r>
    </w:p>
    <w:p w:rsidR="009F072B" w:rsidRDefault="009F072B" w:rsidP="00627655">
      <w:pPr>
        <w:jc w:val="both"/>
      </w:pPr>
    </w:p>
    <w:p w:rsidR="00134067" w:rsidRDefault="00134067" w:rsidP="00134067">
      <w:pPr>
        <w:ind w:firstLine="709"/>
        <w:jc w:val="both"/>
      </w:pPr>
      <w:r>
        <w:t>Контроль за реализацией муниципальной программы осуществляется координатором муниципальной программы.</w:t>
      </w:r>
    </w:p>
    <w:p w:rsidR="00134067" w:rsidRDefault="00134067" w:rsidP="00134067">
      <w:pPr>
        <w:ind w:firstLine="709"/>
        <w:jc w:val="both"/>
      </w:pPr>
      <w:r>
        <w:t>С целью контроля за реализацией муниципальной программы муниципальный заказчик формирует в подсистеме ГАСУ Московской области:</w:t>
      </w:r>
    </w:p>
    <w:p w:rsidR="00134067" w:rsidRDefault="00134067" w:rsidP="00134067">
      <w:pPr>
        <w:ind w:firstLine="709"/>
        <w:jc w:val="both"/>
      </w:pPr>
      <w:r>
        <w:t>- ежеквартально до 15 числа месяца, следующего за отчетным кварталом данные для формирования оперативного отчета о реализации мероприятий подпрограммы муниципальной программы за 1 квартал, первое полугодие, 9 месяцев;</w:t>
      </w:r>
    </w:p>
    <w:p w:rsidR="00134067" w:rsidRDefault="00134067" w:rsidP="00134067">
      <w:pPr>
        <w:ind w:firstLine="709"/>
        <w:jc w:val="both"/>
      </w:pPr>
      <w:r>
        <w:t>-  ежегодно до 15 февраля года, следующего за отчетным, данные для формирования годового отчета о реализации мероприятий подпрограммы муниципальной программы.</w:t>
      </w:r>
    </w:p>
    <w:p w:rsidR="00134067" w:rsidRDefault="00134067" w:rsidP="00134067">
      <w:pPr>
        <w:ind w:firstLine="709"/>
        <w:jc w:val="both"/>
      </w:pPr>
      <w:r>
        <w:t>Данные для формирования оперативного (годового) отчета включают в себя:</w:t>
      </w:r>
    </w:p>
    <w:p w:rsidR="00134067" w:rsidRDefault="00134067" w:rsidP="00134067">
      <w:pPr>
        <w:ind w:firstLine="709"/>
        <w:jc w:val="both"/>
      </w:pPr>
      <w:r>
        <w:t>а) перечень выполненных мероприятий с указанием объемов, источников финансирования, степени и результатов выполнения мероприятий, работ по этапам строительства, реконструкции, ремонта объектов, причин их невыполнения или несвоевременного выполнения;</w:t>
      </w:r>
    </w:p>
    <w:p w:rsidR="00134067" w:rsidRDefault="00134067" w:rsidP="00134067">
      <w:pPr>
        <w:ind w:firstLine="709"/>
        <w:jc w:val="both"/>
      </w:pPr>
      <w:r>
        <w:t>б) информацию о плановых и фактически достигнутых целевых показателях муниципальной программы с указанием причины невыполнения или несвоевременного выполнения, а также предложений по их выполнению;</w:t>
      </w:r>
    </w:p>
    <w:p w:rsidR="00134067" w:rsidRDefault="00134067" w:rsidP="00134067">
      <w:pPr>
        <w:ind w:firstLine="709"/>
        <w:jc w:val="both"/>
      </w:pPr>
      <w:r>
        <w:t xml:space="preserve">в) аналитическую записку, в которой отражаются результаты: </w:t>
      </w:r>
    </w:p>
    <w:p w:rsidR="00134067" w:rsidRDefault="00134067" w:rsidP="00134067">
      <w:pPr>
        <w:ind w:firstLine="709"/>
        <w:jc w:val="both"/>
      </w:pPr>
      <w:r>
        <w:t>- анализа достижения показателей муниципальной программы (при их наличии);</w:t>
      </w:r>
    </w:p>
    <w:p w:rsidR="00134067" w:rsidRDefault="00134067" w:rsidP="00134067">
      <w:pPr>
        <w:ind w:firstLine="709"/>
        <w:jc w:val="both"/>
      </w:pPr>
      <w:r>
        <w:t>- анализа выполнения мероприятий муниципальной программы, влияющих на достижение результатов и целевых показателей муниципальной программы;</w:t>
      </w:r>
    </w:p>
    <w:p w:rsidR="00134067" w:rsidRDefault="00134067" w:rsidP="00134067">
      <w:pPr>
        <w:ind w:firstLine="709"/>
        <w:jc w:val="both"/>
      </w:pPr>
      <w:r>
        <w:t>- анализа причин невыполнения или выполнения не в полном объеме мероприятий муниципальной программы, недостижения показателей муниципальной программы и результатов;</w:t>
      </w:r>
    </w:p>
    <w:p w:rsidR="00627655" w:rsidRPr="00627655" w:rsidRDefault="00134067" w:rsidP="00134067">
      <w:pPr>
        <w:ind w:firstLine="709"/>
        <w:jc w:val="both"/>
      </w:pPr>
      <w:r>
        <w:t xml:space="preserve">- анализа фактически произведенных расходов, в том числе по источникам финансирования, с указанием основных причин </w:t>
      </w:r>
      <w:proofErr w:type="spellStart"/>
      <w:r>
        <w:t>неосвоения</w:t>
      </w:r>
      <w:proofErr w:type="spellEnd"/>
      <w:r>
        <w:t xml:space="preserve"> средств.</w:t>
      </w:r>
      <w:bookmarkStart w:id="0" w:name="_GoBack"/>
      <w:bookmarkEnd w:id="0"/>
    </w:p>
    <w:sectPr w:rsidR="00627655" w:rsidRPr="00627655" w:rsidSect="00F0715F">
      <w:pgSz w:w="11906" w:h="16838" w:code="9"/>
      <w:pgMar w:top="1134" w:right="567"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0B32" w:rsidRDefault="00DD0B32" w:rsidP="001F24CC">
      <w:r>
        <w:separator/>
      </w:r>
    </w:p>
  </w:endnote>
  <w:endnote w:type="continuationSeparator" w:id="0">
    <w:p w:rsidR="00DD0B32" w:rsidRDefault="00DD0B32" w:rsidP="001F2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0B32" w:rsidRDefault="00DD0B32" w:rsidP="001F24CC">
      <w:r>
        <w:separator/>
      </w:r>
    </w:p>
  </w:footnote>
  <w:footnote w:type="continuationSeparator" w:id="0">
    <w:p w:rsidR="00DD0B32" w:rsidRDefault="00DD0B32" w:rsidP="001F24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84919BE"/>
    <w:multiLevelType w:val="hybridMultilevel"/>
    <w:tmpl w:val="9C68CF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726406"/>
    <w:multiLevelType w:val="multilevel"/>
    <w:tmpl w:val="5EA2CD5A"/>
    <w:lvl w:ilvl="0">
      <w:start w:val="17"/>
      <w:numFmt w:val="decimal"/>
      <w:lvlText w:val="%1."/>
      <w:lvlJc w:val="left"/>
      <w:pPr>
        <w:ind w:left="928" w:hanging="360"/>
      </w:pPr>
      <w:rPr>
        <w:rFonts w:ascii="Arial" w:eastAsia="Calibri" w:hAnsi="Arial" w:cs="Arial" w:hint="default"/>
        <w:sz w:val="24"/>
        <w:szCs w:val="24"/>
      </w:rPr>
    </w:lvl>
    <w:lvl w:ilvl="1">
      <w:start w:val="1"/>
      <w:numFmt w:val="decimal"/>
      <w:isLgl/>
      <w:lvlText w:val="%1.%2."/>
      <w:lvlJc w:val="left"/>
      <w:pPr>
        <w:ind w:left="1004" w:hanging="720"/>
      </w:pPr>
      <w:rPr>
        <w:rFonts w:hint="default"/>
        <w:sz w:val="24"/>
        <w:szCs w:val="24"/>
      </w:rPr>
    </w:lvl>
    <w:lvl w:ilvl="2">
      <w:start w:val="1"/>
      <w:numFmt w:val="decimal"/>
      <w:isLgl/>
      <w:lvlText w:val="%1.%2.%3."/>
      <w:lvlJc w:val="left"/>
      <w:pPr>
        <w:ind w:left="1440" w:hanging="720"/>
      </w:pPr>
      <w:rPr>
        <w:rFonts w:hint="default"/>
        <w:sz w:val="24"/>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 w15:restartNumberingAfterBreak="0">
    <w:nsid w:val="12491BC7"/>
    <w:multiLevelType w:val="hybridMultilevel"/>
    <w:tmpl w:val="9D98795A"/>
    <w:lvl w:ilvl="0" w:tplc="09206F20">
      <w:start w:val="1"/>
      <w:numFmt w:val="decimal"/>
      <w:pStyle w:val="1"/>
      <w:lvlText w:val="%1."/>
      <w:lvlJc w:val="left"/>
      <w:pPr>
        <w:ind w:left="107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E3184E"/>
    <w:multiLevelType w:val="hybridMultilevel"/>
    <w:tmpl w:val="4EBC0BC0"/>
    <w:lvl w:ilvl="0" w:tplc="8F5A13A4">
      <w:start w:val="1"/>
      <w:numFmt w:val="decimal"/>
      <w:pStyle w:val="10"/>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6535541"/>
    <w:multiLevelType w:val="hybridMultilevel"/>
    <w:tmpl w:val="D090DE82"/>
    <w:lvl w:ilvl="0" w:tplc="247C299A">
      <w:start w:val="1"/>
      <w:numFmt w:val="decimal"/>
      <w:pStyle w:val="a0"/>
      <w:lvlText w:val="%1."/>
      <w:lvlJc w:val="left"/>
      <w:pPr>
        <w:ind w:left="720" w:hanging="360"/>
      </w:pPr>
      <w:rPr>
        <w:rFonts w:hint="default"/>
      </w:rPr>
    </w:lvl>
    <w:lvl w:ilvl="1" w:tplc="66D468D4">
      <w:start w:val="1"/>
      <w:numFmt w:val="lowerLetter"/>
      <w:lvlText w:val="%2."/>
      <w:lvlJc w:val="left"/>
      <w:pPr>
        <w:ind w:left="1440" w:hanging="360"/>
      </w:pPr>
    </w:lvl>
    <w:lvl w:ilvl="2" w:tplc="F162FB20" w:tentative="1">
      <w:start w:val="1"/>
      <w:numFmt w:val="lowerRoman"/>
      <w:lvlText w:val="%3."/>
      <w:lvlJc w:val="right"/>
      <w:pPr>
        <w:ind w:left="2160" w:hanging="180"/>
      </w:pPr>
    </w:lvl>
    <w:lvl w:ilvl="3" w:tplc="B31CE064" w:tentative="1">
      <w:start w:val="1"/>
      <w:numFmt w:val="decimal"/>
      <w:lvlText w:val="%4."/>
      <w:lvlJc w:val="left"/>
      <w:pPr>
        <w:ind w:left="2880" w:hanging="360"/>
      </w:pPr>
    </w:lvl>
    <w:lvl w:ilvl="4" w:tplc="ED267E66" w:tentative="1">
      <w:start w:val="1"/>
      <w:numFmt w:val="lowerLetter"/>
      <w:lvlText w:val="%5."/>
      <w:lvlJc w:val="left"/>
      <w:pPr>
        <w:ind w:left="3600" w:hanging="360"/>
      </w:pPr>
    </w:lvl>
    <w:lvl w:ilvl="5" w:tplc="8AC061BA" w:tentative="1">
      <w:start w:val="1"/>
      <w:numFmt w:val="lowerRoman"/>
      <w:lvlText w:val="%6."/>
      <w:lvlJc w:val="right"/>
      <w:pPr>
        <w:ind w:left="4320" w:hanging="180"/>
      </w:pPr>
    </w:lvl>
    <w:lvl w:ilvl="6" w:tplc="99388BC6" w:tentative="1">
      <w:start w:val="1"/>
      <w:numFmt w:val="decimal"/>
      <w:lvlText w:val="%7."/>
      <w:lvlJc w:val="left"/>
      <w:pPr>
        <w:ind w:left="5040" w:hanging="360"/>
      </w:pPr>
    </w:lvl>
    <w:lvl w:ilvl="7" w:tplc="8B1412AC" w:tentative="1">
      <w:start w:val="1"/>
      <w:numFmt w:val="lowerLetter"/>
      <w:lvlText w:val="%8."/>
      <w:lvlJc w:val="left"/>
      <w:pPr>
        <w:ind w:left="5760" w:hanging="360"/>
      </w:pPr>
    </w:lvl>
    <w:lvl w:ilvl="8" w:tplc="BB1A5C66" w:tentative="1">
      <w:start w:val="1"/>
      <w:numFmt w:val="lowerRoman"/>
      <w:lvlText w:val="%9."/>
      <w:lvlJc w:val="right"/>
      <w:pPr>
        <w:ind w:left="6480" w:hanging="180"/>
      </w:pPr>
    </w:lvl>
  </w:abstractNum>
  <w:abstractNum w:abstractNumId="6" w15:restartNumberingAfterBreak="0">
    <w:nsid w:val="445D67EF"/>
    <w:multiLevelType w:val="hybridMultilevel"/>
    <w:tmpl w:val="48A2DD70"/>
    <w:lvl w:ilvl="0" w:tplc="82B2561A">
      <w:start w:val="1"/>
      <w:numFmt w:val="decimal"/>
      <w:lvlText w:val="%1)"/>
      <w:lvlJc w:val="left"/>
      <w:pPr>
        <w:ind w:left="1068" w:hanging="360"/>
      </w:pPr>
    </w:lvl>
    <w:lvl w:ilvl="1" w:tplc="04190003">
      <w:start w:val="1"/>
      <w:numFmt w:val="lowerLetter"/>
      <w:lvlText w:val="%2."/>
      <w:lvlJc w:val="left"/>
      <w:pPr>
        <w:ind w:left="1788" w:hanging="360"/>
      </w:pPr>
    </w:lvl>
    <w:lvl w:ilvl="2" w:tplc="04190005">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7" w15:restartNumberingAfterBreak="0">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4DDD6133"/>
    <w:multiLevelType w:val="multilevel"/>
    <w:tmpl w:val="A83444D2"/>
    <w:lvl w:ilvl="0">
      <w:start w:val="1"/>
      <w:numFmt w:val="decimal"/>
      <w:pStyle w:val="2-"/>
      <w:lvlText w:val="%1."/>
      <w:lvlJc w:val="left"/>
      <w:pPr>
        <w:ind w:left="2061" w:hanging="360"/>
      </w:pPr>
      <w:rPr>
        <w:rFonts w:hint="default"/>
        <w:sz w:val="24"/>
        <w:szCs w:val="24"/>
      </w:rPr>
    </w:lvl>
    <w:lvl w:ilvl="1">
      <w:start w:val="1"/>
      <w:numFmt w:val="decimal"/>
      <w:pStyle w:val="11"/>
      <w:isLgl/>
      <w:lvlText w:val="%1.%2."/>
      <w:lvlJc w:val="left"/>
      <w:pPr>
        <w:ind w:left="1146" w:hanging="720"/>
      </w:pPr>
      <w:rPr>
        <w:rFonts w:hint="default"/>
        <w:b w:val="0"/>
        <w:i w:val="0"/>
        <w:sz w:val="24"/>
        <w:szCs w:val="24"/>
      </w:rPr>
    </w:lvl>
    <w:lvl w:ilvl="2">
      <w:start w:val="1"/>
      <w:numFmt w:val="decimal"/>
      <w:pStyle w:val="111"/>
      <w:isLgl/>
      <w:lvlText w:val="%1.%2.%3."/>
      <w:lvlJc w:val="left"/>
      <w:pPr>
        <w:ind w:left="1854" w:hanging="720"/>
      </w:pPr>
      <w:rPr>
        <w:rFonts w:hint="default"/>
        <w:i w:val="0"/>
        <w:sz w:val="24"/>
        <w:szCs w:val="24"/>
      </w:rPr>
    </w:lvl>
    <w:lvl w:ilvl="3">
      <w:start w:val="1"/>
      <w:numFmt w:val="decimal"/>
      <w:isLgl/>
      <w:lvlText w:val="%1.%2.%3.%4."/>
      <w:lvlJc w:val="left"/>
      <w:pPr>
        <w:ind w:left="3114" w:hanging="1080"/>
      </w:pPr>
      <w:rPr>
        <w:rFonts w:hint="default"/>
      </w:rPr>
    </w:lvl>
    <w:lvl w:ilvl="4">
      <w:start w:val="1"/>
      <w:numFmt w:val="russianLower"/>
      <w:lvlText w:val="%5."/>
      <w:lvlJc w:val="left"/>
      <w:pPr>
        <w:ind w:left="3294" w:hanging="1080"/>
      </w:pPr>
      <w:rPr>
        <w:rFonts w:hint="default"/>
      </w:rPr>
    </w:lvl>
    <w:lvl w:ilvl="5">
      <w:start w:val="1"/>
      <w:numFmt w:val="decimal"/>
      <w:isLgl/>
      <w:lvlText w:val="%1.%2.%3.%4.%5.%6."/>
      <w:lvlJc w:val="left"/>
      <w:pPr>
        <w:ind w:left="3992" w:hanging="1440"/>
      </w:pPr>
      <w:rPr>
        <w:rFonts w:hint="default"/>
      </w:rPr>
    </w:lvl>
    <w:lvl w:ilvl="6">
      <w:start w:val="1"/>
      <w:numFmt w:val="decimal"/>
      <w:isLgl/>
      <w:lvlText w:val="%1.%2.%3.%4.%5.%6.%7."/>
      <w:lvlJc w:val="left"/>
      <w:pPr>
        <w:ind w:left="4374" w:hanging="1800"/>
      </w:pPr>
      <w:rPr>
        <w:rFonts w:hint="default"/>
      </w:rPr>
    </w:lvl>
    <w:lvl w:ilvl="7">
      <w:start w:val="1"/>
      <w:numFmt w:val="decimal"/>
      <w:isLgl/>
      <w:lvlText w:val="%1.%2.%3.%4.%5.%6.%7.%8."/>
      <w:lvlJc w:val="left"/>
      <w:pPr>
        <w:ind w:left="4554" w:hanging="1800"/>
      </w:pPr>
      <w:rPr>
        <w:rFonts w:hint="default"/>
      </w:rPr>
    </w:lvl>
    <w:lvl w:ilvl="8">
      <w:start w:val="1"/>
      <w:numFmt w:val="decimal"/>
      <w:isLgl/>
      <w:lvlText w:val="%1.%2.%3.%4.%5.%6.%7.%8.%9."/>
      <w:lvlJc w:val="left"/>
      <w:pPr>
        <w:ind w:left="5094" w:hanging="2160"/>
      </w:pPr>
      <w:rPr>
        <w:rFonts w:hint="default"/>
      </w:rPr>
    </w:lvl>
  </w:abstractNum>
  <w:abstractNum w:abstractNumId="9" w15:restartNumberingAfterBreak="0">
    <w:nsid w:val="69471D3D"/>
    <w:multiLevelType w:val="multilevel"/>
    <w:tmpl w:val="E2B2634C"/>
    <w:lvl w:ilvl="0">
      <w:start w:val="1"/>
      <w:numFmt w:val="decimal"/>
      <w:lvlText w:val="%1."/>
      <w:lvlJc w:val="left"/>
      <w:pPr>
        <w:ind w:left="720" w:hanging="360"/>
      </w:pPr>
      <w:rPr>
        <w:rFonts w:hint="default"/>
      </w:rPr>
    </w:lvl>
    <w:lvl w:ilvl="1">
      <w:start w:val="1"/>
      <w:numFmt w:val="decimal"/>
      <w:pStyle w:val="a2"/>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2"/>
  </w:num>
  <w:num w:numId="2">
    <w:abstractNumId w:val="2"/>
  </w:num>
  <w:num w:numId="3">
    <w:abstractNumId w:val="2"/>
  </w:num>
  <w:num w:numId="4">
    <w:abstractNumId w:val="5"/>
  </w:num>
  <w:num w:numId="5">
    <w:abstractNumId w:val="2"/>
  </w:num>
  <w:num w:numId="6">
    <w:abstractNumId w:val="6"/>
  </w:num>
  <w:num w:numId="7">
    <w:abstractNumId w:val="0"/>
  </w:num>
  <w:num w:numId="8">
    <w:abstractNumId w:val="3"/>
  </w:num>
  <w:num w:numId="9">
    <w:abstractNumId w:val="9"/>
  </w:num>
  <w:num w:numId="10">
    <w:abstractNumId w:val="9"/>
  </w:num>
  <w:num w:numId="11">
    <w:abstractNumId w:val="2"/>
  </w:num>
  <w:num w:numId="12">
    <w:abstractNumId w:val="2"/>
  </w:num>
  <w:num w:numId="13">
    <w:abstractNumId w:val="2"/>
  </w:num>
  <w:num w:numId="14">
    <w:abstractNumId w:val="5"/>
  </w:num>
  <w:num w:numId="15">
    <w:abstractNumId w:val="2"/>
  </w:num>
  <w:num w:numId="16">
    <w:abstractNumId w:val="6"/>
  </w:num>
  <w:num w:numId="17">
    <w:abstractNumId w:val="0"/>
  </w:num>
  <w:num w:numId="18">
    <w:abstractNumId w:val="3"/>
  </w:num>
  <w:num w:numId="19">
    <w:abstractNumId w:val="9"/>
  </w:num>
  <w:num w:numId="20">
    <w:abstractNumId w:val="9"/>
  </w:num>
  <w:num w:numId="21">
    <w:abstractNumId w:val="7"/>
  </w:num>
  <w:num w:numId="22">
    <w:abstractNumId w:val="7"/>
  </w:num>
  <w:num w:numId="23">
    <w:abstractNumId w:val="8"/>
  </w:num>
  <w:num w:numId="24">
    <w:abstractNumId w:val="8"/>
  </w:num>
  <w:num w:numId="25">
    <w:abstractNumId w:val="8"/>
  </w:num>
  <w:num w:numId="26">
    <w:abstractNumId w:val="5"/>
  </w:num>
  <w:num w:numId="27">
    <w:abstractNumId w:val="8"/>
  </w:num>
  <w:num w:numId="28">
    <w:abstractNumId w:val="4"/>
  </w:num>
  <w:num w:numId="29">
    <w:abstractNumId w:val="0"/>
  </w:num>
  <w:num w:numId="30">
    <w:abstractNumId w:val="3"/>
  </w:num>
  <w:num w:numId="31">
    <w:abstractNumId w:val="9"/>
  </w:num>
  <w:num w:numId="32">
    <w:abstractNumId w:val="9"/>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E12"/>
    <w:rsid w:val="000A0FD7"/>
    <w:rsid w:val="00100216"/>
    <w:rsid w:val="00134067"/>
    <w:rsid w:val="0013593E"/>
    <w:rsid w:val="001F24CC"/>
    <w:rsid w:val="001F76FA"/>
    <w:rsid w:val="002309F5"/>
    <w:rsid w:val="00241CD7"/>
    <w:rsid w:val="002C0CA0"/>
    <w:rsid w:val="00334A85"/>
    <w:rsid w:val="003C6444"/>
    <w:rsid w:val="003D5AE7"/>
    <w:rsid w:val="003E6B4B"/>
    <w:rsid w:val="004223EA"/>
    <w:rsid w:val="004554CB"/>
    <w:rsid w:val="0047399A"/>
    <w:rsid w:val="004C40D4"/>
    <w:rsid w:val="004F7AD2"/>
    <w:rsid w:val="00543F0E"/>
    <w:rsid w:val="00587C29"/>
    <w:rsid w:val="00594626"/>
    <w:rsid w:val="005A40DC"/>
    <w:rsid w:val="00627655"/>
    <w:rsid w:val="006562A8"/>
    <w:rsid w:val="00675FD9"/>
    <w:rsid w:val="00680981"/>
    <w:rsid w:val="006E7FC9"/>
    <w:rsid w:val="007870FE"/>
    <w:rsid w:val="00793FB5"/>
    <w:rsid w:val="007C4CA0"/>
    <w:rsid w:val="007D6F16"/>
    <w:rsid w:val="007E0D13"/>
    <w:rsid w:val="007F3D58"/>
    <w:rsid w:val="00811FC8"/>
    <w:rsid w:val="008D78B3"/>
    <w:rsid w:val="008F1941"/>
    <w:rsid w:val="009150F2"/>
    <w:rsid w:val="009561C8"/>
    <w:rsid w:val="00956E56"/>
    <w:rsid w:val="00975D67"/>
    <w:rsid w:val="009C2DB2"/>
    <w:rsid w:val="009C7955"/>
    <w:rsid w:val="009F072B"/>
    <w:rsid w:val="00A56E12"/>
    <w:rsid w:val="00A923CE"/>
    <w:rsid w:val="00AB3B10"/>
    <w:rsid w:val="00AD716C"/>
    <w:rsid w:val="00B058DB"/>
    <w:rsid w:val="00B07D58"/>
    <w:rsid w:val="00B1100F"/>
    <w:rsid w:val="00B223D1"/>
    <w:rsid w:val="00BB70CF"/>
    <w:rsid w:val="00BF1CB4"/>
    <w:rsid w:val="00C060B9"/>
    <w:rsid w:val="00C15A8F"/>
    <w:rsid w:val="00C96C17"/>
    <w:rsid w:val="00D201A0"/>
    <w:rsid w:val="00D94BCC"/>
    <w:rsid w:val="00DD0B32"/>
    <w:rsid w:val="00DD35A7"/>
    <w:rsid w:val="00DE5779"/>
    <w:rsid w:val="00E86872"/>
    <w:rsid w:val="00EC1C49"/>
    <w:rsid w:val="00EC480E"/>
    <w:rsid w:val="00F0715F"/>
    <w:rsid w:val="00F65B93"/>
    <w:rsid w:val="00FD0D0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0F067"/>
  <w15:chartTrackingRefBased/>
  <w15:docId w15:val="{5432AE85-3BEB-4103-9325-300DD5571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aliases w:val="Рег. Обычный"/>
    <w:qFormat/>
    <w:rsid w:val="00680981"/>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680981"/>
    <w:pPr>
      <w:keepNext/>
      <w:jc w:val="right"/>
      <w:outlineLvl w:val="0"/>
    </w:pPr>
    <w:rPr>
      <w:rFonts w:ascii="Times New Roman" w:eastAsiaTheme="majorEastAsia" w:hAnsi="Times New Roman" w:cstheme="majorBidi"/>
      <w:b/>
      <w:bCs/>
      <w:i/>
      <w:iCs/>
    </w:rPr>
  </w:style>
  <w:style w:type="paragraph" w:styleId="20">
    <w:name w:val="heading 2"/>
    <w:basedOn w:val="a3"/>
    <w:next w:val="a3"/>
    <w:link w:val="23"/>
    <w:qFormat/>
    <w:rsid w:val="00680981"/>
    <w:pPr>
      <w:keepNext/>
      <w:spacing w:before="240" w:after="60"/>
      <w:jc w:val="center"/>
      <w:outlineLvl w:val="1"/>
    </w:pPr>
    <w:rPr>
      <w:rFonts w:ascii="Times New Roman" w:eastAsiaTheme="majorEastAsia" w:hAnsi="Times New Roman" w:cstheme="majorBidi"/>
      <w:b/>
      <w:bCs/>
      <w:iCs/>
      <w:szCs w:val="28"/>
    </w:rPr>
  </w:style>
  <w:style w:type="paragraph" w:styleId="3">
    <w:name w:val="heading 3"/>
    <w:basedOn w:val="a3"/>
    <w:next w:val="a3"/>
    <w:link w:val="30"/>
    <w:qFormat/>
    <w:rsid w:val="00680981"/>
    <w:pPr>
      <w:keepNext/>
      <w:spacing w:before="240" w:after="60"/>
      <w:jc w:val="center"/>
      <w:outlineLvl w:val="2"/>
    </w:pPr>
    <w:rPr>
      <w:rFonts w:ascii="Times New Roman" w:eastAsia="Times New Roman" w:hAnsi="Times New Roman" w:cs="Arial"/>
      <w:b/>
      <w:bCs/>
      <w:szCs w:val="26"/>
    </w:rPr>
  </w:style>
  <w:style w:type="paragraph" w:styleId="4">
    <w:name w:val="heading 4"/>
    <w:basedOn w:val="a3"/>
    <w:next w:val="a3"/>
    <w:link w:val="40"/>
    <w:qFormat/>
    <w:rsid w:val="00680981"/>
    <w:pPr>
      <w:keepNext/>
      <w:overflowPunct w:val="0"/>
      <w:autoSpaceDE w:val="0"/>
      <w:autoSpaceDN w:val="0"/>
      <w:adjustRightInd w:val="0"/>
      <w:spacing w:line="216" w:lineRule="auto"/>
      <w:jc w:val="center"/>
      <w:textAlignment w:val="baseline"/>
      <w:outlineLvl w:val="3"/>
    </w:pPr>
    <w:rPr>
      <w:rFonts w:ascii="Times New Roman" w:eastAsia="Times New Roman" w:hAnsi="Times New Roman"/>
      <w:b/>
      <w:szCs w:val="20"/>
    </w:rPr>
  </w:style>
  <w:style w:type="paragraph" w:styleId="5">
    <w:name w:val="heading 5"/>
    <w:basedOn w:val="a3"/>
    <w:next w:val="a3"/>
    <w:link w:val="50"/>
    <w:qFormat/>
    <w:rsid w:val="00680981"/>
    <w:pPr>
      <w:suppressAutoHyphens/>
      <w:spacing w:before="240" w:after="60"/>
      <w:outlineLvl w:val="4"/>
    </w:pPr>
    <w:rPr>
      <w:rFonts w:ascii="Times New Roman" w:eastAsia="Times New Roman" w:hAnsi="Times New Roman"/>
      <w:b/>
      <w:bCs/>
      <w:i/>
      <w:iCs/>
      <w:sz w:val="26"/>
      <w:szCs w:val="26"/>
      <w:lang w:eastAsia="ar-SA"/>
    </w:rPr>
  </w:style>
  <w:style w:type="paragraph" w:styleId="6">
    <w:name w:val="heading 6"/>
    <w:basedOn w:val="a3"/>
    <w:next w:val="a3"/>
    <w:link w:val="60"/>
    <w:qFormat/>
    <w:rsid w:val="00680981"/>
    <w:pPr>
      <w:tabs>
        <w:tab w:val="num" w:pos="1152"/>
      </w:tabs>
      <w:spacing w:before="240" w:after="60"/>
      <w:ind w:left="1152" w:hanging="1152"/>
      <w:jc w:val="both"/>
      <w:outlineLvl w:val="5"/>
    </w:pPr>
    <w:rPr>
      <w:rFonts w:ascii="Times New Roman" w:hAnsi="Times New Roman"/>
      <w:i/>
      <w:iCs/>
      <w:sz w:val="20"/>
      <w:szCs w:val="20"/>
    </w:rPr>
  </w:style>
  <w:style w:type="paragraph" w:styleId="7">
    <w:name w:val="heading 7"/>
    <w:basedOn w:val="a3"/>
    <w:next w:val="a3"/>
    <w:link w:val="70"/>
    <w:qFormat/>
    <w:rsid w:val="00680981"/>
    <w:pPr>
      <w:spacing w:before="240" w:after="60"/>
      <w:jc w:val="center"/>
      <w:outlineLvl w:val="6"/>
    </w:pPr>
    <w:rPr>
      <w:rFonts w:ascii="Times New Roman" w:hAnsi="Times New Roman"/>
    </w:rPr>
  </w:style>
  <w:style w:type="paragraph" w:styleId="8">
    <w:name w:val="heading 8"/>
    <w:basedOn w:val="a3"/>
    <w:next w:val="a3"/>
    <w:link w:val="80"/>
    <w:qFormat/>
    <w:rsid w:val="00680981"/>
    <w:pPr>
      <w:tabs>
        <w:tab w:val="num" w:pos="1440"/>
      </w:tabs>
      <w:spacing w:before="240" w:after="60"/>
      <w:ind w:left="1440" w:hanging="1440"/>
      <w:jc w:val="both"/>
      <w:outlineLvl w:val="7"/>
    </w:pPr>
    <w:rPr>
      <w:rFonts w:cs="Arial"/>
      <w:i/>
      <w:iCs/>
      <w:sz w:val="20"/>
      <w:szCs w:val="20"/>
    </w:rPr>
  </w:style>
  <w:style w:type="paragraph" w:styleId="9">
    <w:name w:val="heading 9"/>
    <w:basedOn w:val="a3"/>
    <w:next w:val="a3"/>
    <w:link w:val="90"/>
    <w:qFormat/>
    <w:rsid w:val="00680981"/>
    <w:pPr>
      <w:tabs>
        <w:tab w:val="num" w:pos="1584"/>
      </w:tabs>
      <w:spacing w:before="240" w:after="60"/>
      <w:ind w:left="1584" w:hanging="1584"/>
      <w:jc w:val="both"/>
      <w:outlineLvl w:val="8"/>
    </w:pPr>
    <w:rPr>
      <w:rFonts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31">
    <w:name w:val="Светлая сетка - Акцент 31"/>
    <w:basedOn w:val="a3"/>
    <w:uiPriority w:val="34"/>
    <w:qFormat/>
    <w:rsid w:val="00680981"/>
    <w:pPr>
      <w:ind w:left="720"/>
      <w:contextualSpacing/>
    </w:pPr>
  </w:style>
  <w:style w:type="paragraph" w:customStyle="1" w:styleId="13">
    <w:name w:val="Абзац списка1"/>
    <w:basedOn w:val="a3"/>
    <w:uiPriority w:val="99"/>
    <w:qFormat/>
    <w:rsid w:val="00680981"/>
    <w:pPr>
      <w:ind w:left="720"/>
    </w:pPr>
    <w:rPr>
      <w:rFonts w:eastAsia="Times New Roman"/>
    </w:rPr>
  </w:style>
  <w:style w:type="paragraph" w:customStyle="1" w:styleId="14">
    <w:name w:val="Без интервала1"/>
    <w:qFormat/>
    <w:rsid w:val="00680981"/>
    <w:rPr>
      <w:sz w:val="22"/>
      <w:szCs w:val="22"/>
      <w:lang w:eastAsia="ru-RU"/>
    </w:rPr>
  </w:style>
  <w:style w:type="paragraph" w:customStyle="1" w:styleId="112">
    <w:name w:val="Абзац списка11"/>
    <w:basedOn w:val="a3"/>
    <w:uiPriority w:val="99"/>
    <w:qFormat/>
    <w:rsid w:val="00680981"/>
    <w:pPr>
      <w:ind w:left="720"/>
      <w:jc w:val="center"/>
    </w:pPr>
  </w:style>
  <w:style w:type="paragraph" w:customStyle="1" w:styleId="2-11">
    <w:name w:val="Средняя сетка 2 - Акцент 11"/>
    <w:qFormat/>
    <w:rsid w:val="00680981"/>
    <w:rPr>
      <w:rFonts w:ascii="Times New Roman" w:eastAsia="Times New Roman" w:hAnsi="Times New Roman"/>
      <w:b/>
      <w:sz w:val="28"/>
      <w:szCs w:val="28"/>
      <w:lang w:eastAsia="ru-RU"/>
    </w:rPr>
  </w:style>
  <w:style w:type="paragraph" w:customStyle="1" w:styleId="15">
    <w:name w:val="Заголовок оглавления1"/>
    <w:basedOn w:val="12"/>
    <w:next w:val="a3"/>
    <w:uiPriority w:val="39"/>
    <w:semiHidden/>
    <w:unhideWhenUsed/>
    <w:qFormat/>
    <w:rsid w:val="00680981"/>
    <w:pPr>
      <w:keepLines/>
      <w:spacing w:before="480" w:line="276" w:lineRule="auto"/>
      <w:jc w:val="left"/>
      <w:outlineLvl w:val="9"/>
    </w:pPr>
    <w:rPr>
      <w:rFonts w:ascii="Cambria" w:eastAsia="Times New Roman" w:hAnsi="Cambria" w:cs="Times New Roman"/>
      <w:i w:val="0"/>
      <w:iCs w:val="0"/>
      <w:color w:val="365F91"/>
      <w:sz w:val="28"/>
      <w:szCs w:val="28"/>
    </w:rPr>
  </w:style>
  <w:style w:type="character" w:customStyle="1" w:styleId="16">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uiPriority w:val="9"/>
    <w:rsid w:val="00680981"/>
    <w:rPr>
      <w:rFonts w:ascii="Cambria" w:eastAsiaTheme="majorEastAsia" w:hAnsi="Cambria" w:cstheme="majorBidi"/>
      <w:color w:val="365F91"/>
      <w:sz w:val="32"/>
      <w:szCs w:val="32"/>
    </w:rPr>
  </w:style>
  <w:style w:type="paragraph" w:customStyle="1" w:styleId="1-11">
    <w:name w:val="Средняя заливка 1 - Акцент 11"/>
    <w:qFormat/>
    <w:rsid w:val="00680981"/>
    <w:rPr>
      <w:sz w:val="22"/>
      <w:szCs w:val="22"/>
    </w:rPr>
  </w:style>
  <w:style w:type="paragraph" w:customStyle="1" w:styleId="1-21">
    <w:name w:val="Средняя сетка 1 - Акцент 21"/>
    <w:basedOn w:val="a3"/>
    <w:uiPriority w:val="34"/>
    <w:qFormat/>
    <w:rsid w:val="00680981"/>
    <w:pPr>
      <w:ind w:left="720"/>
      <w:contextualSpacing/>
    </w:pPr>
  </w:style>
  <w:style w:type="paragraph" w:customStyle="1" w:styleId="2-">
    <w:name w:val="Рег. Заголовок 2-го уровня регламента"/>
    <w:basedOn w:val="ConsPlusNormal"/>
    <w:qFormat/>
    <w:rsid w:val="00680981"/>
    <w:pPr>
      <w:numPr>
        <w:numId w:val="27"/>
      </w:numPr>
      <w:spacing w:before="360" w:after="240"/>
      <w:jc w:val="center"/>
      <w:outlineLvl w:val="1"/>
    </w:pPr>
    <w:rPr>
      <w:rFonts w:ascii="Times New Roman" w:hAnsi="Times New Roman" w:cs="Times New Roman"/>
      <w:b/>
      <w:i/>
      <w:sz w:val="28"/>
      <w:szCs w:val="28"/>
    </w:rPr>
  </w:style>
  <w:style w:type="paragraph" w:customStyle="1" w:styleId="a7">
    <w:name w:val="Рег. Комментарии"/>
    <w:basedOn w:val="-31"/>
    <w:qFormat/>
    <w:rsid w:val="00680981"/>
    <w:pPr>
      <w:ind w:left="539" w:firstLine="709"/>
      <w:jc w:val="both"/>
    </w:pPr>
    <w:rPr>
      <w:rFonts w:ascii="Times New Roman" w:hAnsi="Times New Roman"/>
      <w:i/>
      <w:sz w:val="28"/>
      <w:szCs w:val="28"/>
    </w:rPr>
  </w:style>
  <w:style w:type="paragraph" w:customStyle="1" w:styleId="a8">
    <w:name w:val="Сценарии"/>
    <w:basedOn w:val="a3"/>
    <w:qFormat/>
    <w:rsid w:val="00680981"/>
    <w:pPr>
      <w:spacing w:before="120" w:after="120"/>
      <w:ind w:firstLine="539"/>
      <w:contextualSpacing/>
      <w:jc w:val="center"/>
    </w:pPr>
    <w:rPr>
      <w:rFonts w:ascii="Times New Roman" w:hAnsi="Times New Roman"/>
      <w:i/>
      <w:sz w:val="28"/>
      <w:szCs w:val="28"/>
    </w:rPr>
  </w:style>
  <w:style w:type="paragraph" w:customStyle="1" w:styleId="21">
    <w:name w:val="Заголовок оглавления2"/>
    <w:basedOn w:val="12"/>
    <w:next w:val="a3"/>
    <w:uiPriority w:val="39"/>
    <w:semiHidden/>
    <w:unhideWhenUsed/>
    <w:qFormat/>
    <w:rsid w:val="00680981"/>
    <w:pPr>
      <w:keepLines/>
      <w:spacing w:before="480" w:line="276" w:lineRule="auto"/>
      <w:jc w:val="left"/>
      <w:outlineLvl w:val="9"/>
    </w:pPr>
    <w:rPr>
      <w:rFonts w:ascii="Cambria" w:eastAsia="Times New Roman" w:hAnsi="Cambria" w:cs="Times New Roman"/>
      <w:i w:val="0"/>
      <w:iCs w:val="0"/>
      <w:color w:val="365F91"/>
      <w:sz w:val="28"/>
      <w:szCs w:val="28"/>
    </w:rPr>
  </w:style>
  <w:style w:type="paragraph" w:customStyle="1" w:styleId="1-">
    <w:name w:val="Рег. Заголовок 1-го уровня регламента"/>
    <w:basedOn w:val="12"/>
    <w:qFormat/>
    <w:rsid w:val="00680981"/>
    <w:pPr>
      <w:spacing w:before="240" w:after="240" w:line="276" w:lineRule="auto"/>
      <w:jc w:val="center"/>
    </w:pPr>
    <w:rPr>
      <w:rFonts w:eastAsia="Times New Roman" w:cs="Times New Roman"/>
      <w:i w:val="0"/>
      <w:sz w:val="28"/>
      <w:szCs w:val="28"/>
    </w:rPr>
  </w:style>
  <w:style w:type="paragraph" w:customStyle="1" w:styleId="113">
    <w:name w:val="Рег. Основной текст уровень 1.1"/>
    <w:basedOn w:val="ConsPlusNormal"/>
    <w:uiPriority w:val="99"/>
    <w:qFormat/>
    <w:rsid w:val="00680981"/>
    <w:pPr>
      <w:spacing w:line="276" w:lineRule="auto"/>
      <w:ind w:firstLine="709"/>
      <w:jc w:val="both"/>
    </w:pPr>
    <w:rPr>
      <w:rFonts w:ascii="Times New Roman" w:hAnsi="Times New Roman" w:cs="Times New Roman"/>
      <w:sz w:val="28"/>
      <w:szCs w:val="28"/>
    </w:rPr>
  </w:style>
  <w:style w:type="paragraph" w:customStyle="1" w:styleId="111">
    <w:name w:val="Рег. 1.1.1"/>
    <w:basedOn w:val="a3"/>
    <w:qFormat/>
    <w:rsid w:val="00680981"/>
    <w:pPr>
      <w:numPr>
        <w:ilvl w:val="2"/>
        <w:numId w:val="27"/>
      </w:numPr>
      <w:jc w:val="both"/>
    </w:pPr>
    <w:rPr>
      <w:rFonts w:ascii="Times New Roman" w:hAnsi="Times New Roman"/>
      <w:sz w:val="28"/>
      <w:szCs w:val="28"/>
    </w:rPr>
  </w:style>
  <w:style w:type="paragraph" w:customStyle="1" w:styleId="11">
    <w:name w:val="Рег. Основной текст уровнеь 1.1 (базовый)"/>
    <w:basedOn w:val="ConsPlusNormal"/>
    <w:link w:val="114"/>
    <w:qFormat/>
    <w:rsid w:val="00680981"/>
    <w:pPr>
      <w:numPr>
        <w:ilvl w:val="1"/>
        <w:numId w:val="27"/>
      </w:numPr>
      <w:spacing w:line="276" w:lineRule="auto"/>
      <w:jc w:val="both"/>
    </w:pPr>
    <w:rPr>
      <w:rFonts w:ascii="Times New Roman" w:hAnsi="Times New Roman" w:cs="Times New Roman"/>
      <w:sz w:val="28"/>
      <w:szCs w:val="28"/>
    </w:rPr>
  </w:style>
  <w:style w:type="paragraph" w:customStyle="1" w:styleId="a9">
    <w:name w:val="Рег. Обычный с отступом"/>
    <w:basedOn w:val="a3"/>
    <w:qFormat/>
    <w:rsid w:val="00680981"/>
    <w:pPr>
      <w:suppressAutoHyphens/>
      <w:autoSpaceDE w:val="0"/>
      <w:autoSpaceDN w:val="0"/>
      <w:adjustRightInd w:val="0"/>
      <w:ind w:firstLine="540"/>
      <w:jc w:val="both"/>
    </w:pPr>
    <w:rPr>
      <w:rFonts w:ascii="Times New Roman" w:eastAsia="Times New Roman" w:hAnsi="Times New Roman"/>
      <w:sz w:val="28"/>
      <w:szCs w:val="28"/>
      <w:lang w:eastAsia="ar-SA"/>
    </w:rPr>
  </w:style>
  <w:style w:type="paragraph" w:customStyle="1" w:styleId="a0">
    <w:name w:val="Рег. Списки числовый"/>
    <w:basedOn w:val="1-21"/>
    <w:qFormat/>
    <w:rsid w:val="00680981"/>
    <w:pPr>
      <w:numPr>
        <w:numId w:val="26"/>
      </w:numPr>
      <w:jc w:val="both"/>
    </w:pPr>
    <w:rPr>
      <w:rFonts w:ascii="Times New Roman" w:hAnsi="Times New Roman"/>
      <w:sz w:val="28"/>
      <w:szCs w:val="28"/>
    </w:rPr>
  </w:style>
  <w:style w:type="paragraph" w:customStyle="1" w:styleId="aa">
    <w:name w:val="Рег. Заголовок для названий результата"/>
    <w:basedOn w:val="2-"/>
    <w:qFormat/>
    <w:rsid w:val="00680981"/>
    <w:pPr>
      <w:numPr>
        <w:numId w:val="0"/>
      </w:numPr>
      <w:ind w:left="714"/>
      <w:jc w:val="left"/>
    </w:pPr>
  </w:style>
  <w:style w:type="paragraph" w:customStyle="1" w:styleId="115">
    <w:name w:val="Рег. Основной текст уровень 1.1 (сценарии)"/>
    <w:basedOn w:val="11"/>
    <w:qFormat/>
    <w:rsid w:val="00680981"/>
    <w:pPr>
      <w:spacing w:before="360" w:after="240"/>
    </w:pPr>
    <w:rPr>
      <w:i/>
    </w:rPr>
  </w:style>
  <w:style w:type="paragraph" w:customStyle="1" w:styleId="1110">
    <w:name w:val="Рег. Основной текст уровень 1.1.1"/>
    <w:basedOn w:val="a3"/>
    <w:next w:val="111"/>
    <w:qFormat/>
    <w:rsid w:val="00680981"/>
    <w:pPr>
      <w:ind w:left="1440" w:hanging="720"/>
      <w:jc w:val="both"/>
    </w:pPr>
    <w:rPr>
      <w:rFonts w:ascii="Times New Roman" w:hAnsi="Times New Roman"/>
      <w:sz w:val="28"/>
      <w:szCs w:val="28"/>
    </w:rPr>
  </w:style>
  <w:style w:type="paragraph" w:customStyle="1" w:styleId="ab">
    <w:name w:val="Рег. Списки без буллетов"/>
    <w:basedOn w:val="ConsPlusNormal"/>
    <w:qFormat/>
    <w:rsid w:val="00680981"/>
    <w:pPr>
      <w:spacing w:line="276" w:lineRule="auto"/>
      <w:ind w:left="709"/>
      <w:jc w:val="both"/>
    </w:pPr>
    <w:rPr>
      <w:rFonts w:ascii="Times New Roman" w:hAnsi="Times New Roman" w:cs="Times New Roman"/>
      <w:sz w:val="28"/>
      <w:szCs w:val="28"/>
    </w:rPr>
  </w:style>
  <w:style w:type="paragraph" w:customStyle="1" w:styleId="10">
    <w:name w:val="Рег. Списки 1)"/>
    <w:basedOn w:val="ab"/>
    <w:qFormat/>
    <w:rsid w:val="00680981"/>
    <w:pPr>
      <w:numPr>
        <w:numId w:val="28"/>
      </w:numPr>
    </w:pPr>
  </w:style>
  <w:style w:type="paragraph" w:customStyle="1" w:styleId="17">
    <w:name w:val="Рег. Списки два уровня: 1)  и а) б) в)"/>
    <w:basedOn w:val="1-21"/>
    <w:qFormat/>
    <w:rsid w:val="00680981"/>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7"/>
    <w:uiPriority w:val="99"/>
    <w:qFormat/>
    <w:rsid w:val="00680981"/>
    <w:pPr>
      <w:numPr>
        <w:numId w:val="29"/>
      </w:numPr>
    </w:pPr>
    <w:rPr>
      <w:lang w:eastAsia="ar-SA"/>
    </w:rPr>
  </w:style>
  <w:style w:type="paragraph" w:customStyle="1" w:styleId="ac">
    <w:name w:val="Рег. Списки без буллетов широкие"/>
    <w:basedOn w:val="a3"/>
    <w:qFormat/>
    <w:rsid w:val="00680981"/>
    <w:pPr>
      <w:suppressAutoHyphens/>
      <w:autoSpaceDE w:val="0"/>
      <w:autoSpaceDN w:val="0"/>
      <w:adjustRightInd w:val="0"/>
      <w:ind w:firstLine="540"/>
      <w:jc w:val="both"/>
    </w:pPr>
    <w:rPr>
      <w:rFonts w:ascii="Times New Roman" w:eastAsia="Times New Roman" w:hAnsi="Times New Roman"/>
      <w:sz w:val="28"/>
      <w:szCs w:val="28"/>
      <w:lang w:eastAsia="ar-SA"/>
    </w:rPr>
  </w:style>
  <w:style w:type="paragraph" w:customStyle="1" w:styleId="2-0">
    <w:name w:val="Рег. Заголовок 2-го уровня сценариев в приложении"/>
    <w:basedOn w:val="20"/>
    <w:qFormat/>
    <w:rsid w:val="00680981"/>
    <w:pPr>
      <w:spacing w:before="360" w:after="240" w:line="276" w:lineRule="auto"/>
    </w:pPr>
    <w:rPr>
      <w:rFonts w:eastAsia="Times New Roman" w:cs="Times New Roman"/>
    </w:rPr>
  </w:style>
  <w:style w:type="character" w:customStyle="1" w:styleId="22">
    <w:name w:val="Заголовок 2 Знак"/>
    <w:uiPriority w:val="9"/>
    <w:rsid w:val="00680981"/>
    <w:rPr>
      <w:rFonts w:ascii="Cambria" w:eastAsiaTheme="majorEastAsia" w:hAnsi="Cambria" w:cstheme="majorBidi"/>
      <w:color w:val="365F91"/>
      <w:sz w:val="26"/>
      <w:szCs w:val="26"/>
    </w:rPr>
  </w:style>
  <w:style w:type="paragraph" w:customStyle="1" w:styleId="1">
    <w:name w:val="Рег. Основной нумерованный 1. текст"/>
    <w:basedOn w:val="ConsPlusNormal"/>
    <w:qFormat/>
    <w:rsid w:val="00680981"/>
    <w:pPr>
      <w:numPr>
        <w:numId w:val="30"/>
      </w:numPr>
      <w:spacing w:line="276" w:lineRule="auto"/>
      <w:jc w:val="both"/>
    </w:pPr>
    <w:rPr>
      <w:rFonts w:ascii="Times New Roman" w:hAnsi="Times New Roman" w:cs="Times New Roman"/>
      <w:sz w:val="28"/>
      <w:szCs w:val="28"/>
    </w:rPr>
  </w:style>
  <w:style w:type="paragraph" w:customStyle="1" w:styleId="a2">
    <w:name w:val="РегламентГПЗУ"/>
    <w:basedOn w:val="ad"/>
    <w:qFormat/>
    <w:rsid w:val="00680981"/>
    <w:pPr>
      <w:numPr>
        <w:ilvl w:val="1"/>
        <w:numId w:val="32"/>
      </w:numPr>
      <w:tabs>
        <w:tab w:val="left" w:pos="992"/>
        <w:tab w:val="left" w:pos="1134"/>
        <w:tab w:val="left" w:pos="9781"/>
      </w:tabs>
      <w:jc w:val="both"/>
    </w:pPr>
    <w:rPr>
      <w:rFonts w:ascii="Times New Roman" w:hAnsi="Times New Roman"/>
    </w:rPr>
  </w:style>
  <w:style w:type="paragraph" w:styleId="ad">
    <w:name w:val="List Paragraph"/>
    <w:basedOn w:val="a3"/>
    <w:uiPriority w:val="34"/>
    <w:qFormat/>
    <w:rsid w:val="00680981"/>
    <w:pPr>
      <w:ind w:left="720"/>
      <w:contextualSpacing/>
    </w:pPr>
  </w:style>
  <w:style w:type="paragraph" w:customStyle="1" w:styleId="2">
    <w:name w:val="РегламентГПЗУ2"/>
    <w:basedOn w:val="a2"/>
    <w:qFormat/>
    <w:rsid w:val="00680981"/>
    <w:pPr>
      <w:numPr>
        <w:ilvl w:val="2"/>
      </w:numPr>
      <w:tabs>
        <w:tab w:val="clear" w:pos="992"/>
        <w:tab w:val="left" w:pos="1418"/>
      </w:tabs>
    </w:pPr>
  </w:style>
  <w:style w:type="character" w:customStyle="1" w:styleId="ae">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rsid w:val="00680981"/>
    <w:rPr>
      <w:rFonts w:ascii="Tahoma" w:hAnsi="Tahoma" w:cstheme="majorBidi"/>
      <w:sz w:val="20"/>
      <w:szCs w:val="20"/>
      <w:lang w:val="en-US"/>
    </w:rPr>
  </w:style>
  <w:style w:type="character" w:customStyle="1" w:styleId="210">
    <w:name w:val="Заголовок 2 Знак1"/>
    <w:aliases w:val="Заголовок 2 Знак Знак"/>
    <w:rsid w:val="00680981"/>
    <w:rPr>
      <w:rFonts w:ascii="Arial" w:hAnsi="Arial" w:cs="Arial"/>
      <w:b/>
      <w:bCs/>
      <w:i/>
      <w:iCs/>
      <w:sz w:val="28"/>
      <w:szCs w:val="28"/>
      <w:lang w:val="ru-RU" w:eastAsia="ru-RU"/>
    </w:rPr>
  </w:style>
  <w:style w:type="character" w:customStyle="1" w:styleId="30">
    <w:name w:val="Заголовок 3 Знак"/>
    <w:link w:val="3"/>
    <w:rsid w:val="00680981"/>
    <w:rPr>
      <w:rFonts w:ascii="Times New Roman" w:eastAsia="Times New Roman" w:hAnsi="Times New Roman" w:cs="Arial"/>
      <w:b/>
      <w:bCs/>
      <w:sz w:val="24"/>
      <w:szCs w:val="26"/>
      <w:lang w:eastAsia="ru-RU"/>
    </w:rPr>
  </w:style>
  <w:style w:type="character" w:customStyle="1" w:styleId="40">
    <w:name w:val="Заголовок 4 Знак"/>
    <w:link w:val="4"/>
    <w:rsid w:val="00680981"/>
    <w:rPr>
      <w:rFonts w:ascii="Times New Roman" w:eastAsia="Times New Roman" w:hAnsi="Times New Roman"/>
      <w:b/>
      <w:sz w:val="24"/>
      <w:lang w:eastAsia="ru-RU"/>
    </w:rPr>
  </w:style>
  <w:style w:type="character" w:customStyle="1" w:styleId="50">
    <w:name w:val="Заголовок 5 Знак"/>
    <w:link w:val="5"/>
    <w:rsid w:val="00680981"/>
    <w:rPr>
      <w:rFonts w:ascii="Times New Roman" w:eastAsia="Times New Roman" w:hAnsi="Times New Roman"/>
      <w:b/>
      <w:bCs/>
      <w:i/>
      <w:iCs/>
      <w:sz w:val="26"/>
      <w:szCs w:val="26"/>
      <w:lang w:eastAsia="ar-SA"/>
    </w:rPr>
  </w:style>
  <w:style w:type="character" w:customStyle="1" w:styleId="60">
    <w:name w:val="Заголовок 6 Знак"/>
    <w:link w:val="6"/>
    <w:rsid w:val="00680981"/>
    <w:rPr>
      <w:rFonts w:ascii="Times New Roman" w:hAnsi="Times New Roman"/>
      <w:i/>
      <w:iCs/>
      <w:lang w:eastAsia="ru-RU"/>
    </w:rPr>
  </w:style>
  <w:style w:type="character" w:customStyle="1" w:styleId="70">
    <w:name w:val="Заголовок 7 Знак"/>
    <w:link w:val="7"/>
    <w:rsid w:val="00680981"/>
    <w:rPr>
      <w:rFonts w:ascii="Times New Roman" w:hAnsi="Times New Roman"/>
      <w:sz w:val="24"/>
      <w:szCs w:val="24"/>
      <w:lang w:eastAsia="ru-RU"/>
    </w:rPr>
  </w:style>
  <w:style w:type="character" w:customStyle="1" w:styleId="80">
    <w:name w:val="Заголовок 8 Знак"/>
    <w:link w:val="8"/>
    <w:rsid w:val="00680981"/>
    <w:rPr>
      <w:rFonts w:ascii="Arial" w:hAnsi="Arial" w:cs="Arial"/>
      <w:i/>
      <w:iCs/>
      <w:lang w:eastAsia="ru-RU"/>
    </w:rPr>
  </w:style>
  <w:style w:type="character" w:customStyle="1" w:styleId="90">
    <w:name w:val="Заголовок 9 Знак"/>
    <w:link w:val="9"/>
    <w:rsid w:val="00680981"/>
    <w:rPr>
      <w:rFonts w:ascii="Arial" w:hAnsi="Arial" w:cs="Arial"/>
      <w:b/>
      <w:bCs/>
      <w:i/>
      <w:iCs/>
      <w:sz w:val="18"/>
      <w:szCs w:val="18"/>
      <w:lang w:eastAsia="ru-RU"/>
    </w:rPr>
  </w:style>
  <w:style w:type="paragraph" w:styleId="af">
    <w:name w:val="caption"/>
    <w:basedOn w:val="a3"/>
    <w:next w:val="a3"/>
    <w:qFormat/>
    <w:rsid w:val="00680981"/>
    <w:pPr>
      <w:overflowPunct w:val="0"/>
      <w:autoSpaceDE w:val="0"/>
      <w:autoSpaceDN w:val="0"/>
      <w:adjustRightInd w:val="0"/>
      <w:spacing w:line="216" w:lineRule="auto"/>
      <w:jc w:val="center"/>
      <w:textAlignment w:val="baseline"/>
    </w:pPr>
    <w:rPr>
      <w:rFonts w:ascii="Times New Roman" w:hAnsi="Times New Roman"/>
      <w:b/>
      <w:szCs w:val="20"/>
    </w:rPr>
  </w:style>
  <w:style w:type="paragraph" w:styleId="af0">
    <w:name w:val="Title"/>
    <w:basedOn w:val="a3"/>
    <w:link w:val="af1"/>
    <w:qFormat/>
    <w:rsid w:val="00680981"/>
    <w:pPr>
      <w:jc w:val="center"/>
    </w:pPr>
    <w:rPr>
      <w:rFonts w:cs="Arial"/>
      <w:b/>
      <w:bCs/>
    </w:rPr>
  </w:style>
  <w:style w:type="character" w:customStyle="1" w:styleId="af1">
    <w:name w:val="Заголовок Знак"/>
    <w:link w:val="af0"/>
    <w:rsid w:val="00680981"/>
    <w:rPr>
      <w:rFonts w:ascii="Arial" w:hAnsi="Arial" w:cs="Arial"/>
      <w:b/>
      <w:bCs/>
      <w:sz w:val="24"/>
      <w:szCs w:val="24"/>
      <w:lang w:eastAsia="ru-RU"/>
    </w:rPr>
  </w:style>
  <w:style w:type="character" w:styleId="af2">
    <w:name w:val="Strong"/>
    <w:qFormat/>
    <w:rsid w:val="00680981"/>
    <w:rPr>
      <w:rFonts w:cs="Times New Roman"/>
      <w:b/>
      <w:bCs/>
    </w:rPr>
  </w:style>
  <w:style w:type="character" w:styleId="af3">
    <w:name w:val="Emphasis"/>
    <w:qFormat/>
    <w:rsid w:val="00680981"/>
    <w:rPr>
      <w:rFonts w:cs="Times New Roman"/>
      <w:i/>
      <w:iCs/>
    </w:rPr>
  </w:style>
  <w:style w:type="paragraph" w:styleId="af4">
    <w:name w:val="No Spacing"/>
    <w:link w:val="af5"/>
    <w:qFormat/>
    <w:rsid w:val="00680981"/>
    <w:pPr>
      <w:jc w:val="both"/>
    </w:pPr>
    <w:rPr>
      <w:rFonts w:ascii="Times New Roman" w:hAnsi="Times New Roman"/>
      <w:szCs w:val="22"/>
    </w:rPr>
  </w:style>
  <w:style w:type="character" w:customStyle="1" w:styleId="af5">
    <w:name w:val="Без интервала Знак"/>
    <w:basedOn w:val="a4"/>
    <w:link w:val="af4"/>
    <w:locked/>
    <w:rsid w:val="00680981"/>
    <w:rPr>
      <w:rFonts w:ascii="Times New Roman" w:hAnsi="Times New Roman"/>
      <w:sz w:val="24"/>
      <w:szCs w:val="22"/>
    </w:rPr>
  </w:style>
  <w:style w:type="paragraph" w:customStyle="1" w:styleId="ConsPlusNormal">
    <w:name w:val="ConsPlusNormal"/>
    <w:link w:val="ConsPlusNormal0"/>
    <w:rsid w:val="00680981"/>
    <w:pPr>
      <w:autoSpaceDE w:val="0"/>
      <w:autoSpaceDN w:val="0"/>
      <w:adjustRightInd w:val="0"/>
    </w:pPr>
    <w:rPr>
      <w:rFonts w:cs="Arial"/>
      <w:sz w:val="22"/>
      <w:szCs w:val="22"/>
    </w:rPr>
  </w:style>
  <w:style w:type="character" w:customStyle="1" w:styleId="ConsPlusNormal0">
    <w:name w:val="ConsPlusNormal Знак"/>
    <w:link w:val="ConsPlusNormal"/>
    <w:locked/>
    <w:rsid w:val="00680981"/>
    <w:rPr>
      <w:rFonts w:ascii="Arial" w:hAnsi="Arial" w:cs="Arial"/>
      <w:sz w:val="22"/>
      <w:szCs w:val="22"/>
    </w:rPr>
  </w:style>
  <w:style w:type="paragraph" w:customStyle="1" w:styleId="a1">
    <w:name w:val="МУ Обычный стиль"/>
    <w:basedOn w:val="a3"/>
    <w:autoRedefine/>
    <w:uiPriority w:val="99"/>
    <w:rsid w:val="00680981"/>
    <w:pPr>
      <w:widowControl w:val="0"/>
      <w:numPr>
        <w:numId w:val="22"/>
      </w:numPr>
      <w:tabs>
        <w:tab w:val="left" w:pos="1134"/>
        <w:tab w:val="left" w:pos="1560"/>
      </w:tabs>
      <w:autoSpaceDE w:val="0"/>
      <w:autoSpaceDN w:val="0"/>
      <w:adjustRightInd w:val="0"/>
      <w:jc w:val="both"/>
    </w:pPr>
    <w:rPr>
      <w:rFonts w:ascii="Times New Roman" w:hAnsi="Times New Roman"/>
      <w:sz w:val="28"/>
      <w:szCs w:val="28"/>
    </w:rPr>
  </w:style>
  <w:style w:type="paragraph" w:customStyle="1" w:styleId="ConsPlusNonformat">
    <w:name w:val="ConsPlusNonformat"/>
    <w:uiPriority w:val="99"/>
    <w:rsid w:val="00680981"/>
    <w:pPr>
      <w:widowControl w:val="0"/>
      <w:autoSpaceDE w:val="0"/>
      <w:autoSpaceDN w:val="0"/>
      <w:adjustRightInd w:val="0"/>
    </w:pPr>
    <w:rPr>
      <w:rFonts w:ascii="Courier New" w:eastAsia="Times New Roman" w:hAnsi="Courier New" w:cs="Courier New"/>
      <w:lang w:eastAsia="ru-RU"/>
    </w:rPr>
  </w:style>
  <w:style w:type="paragraph" w:customStyle="1" w:styleId="af6">
    <w:name w:val="Знак"/>
    <w:basedOn w:val="a3"/>
    <w:rsid w:val="00680981"/>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rsid w:val="00680981"/>
    <w:pPr>
      <w:widowControl w:val="0"/>
      <w:autoSpaceDE w:val="0"/>
      <w:autoSpaceDN w:val="0"/>
      <w:adjustRightInd w:val="0"/>
    </w:pPr>
    <w:rPr>
      <w:rFonts w:ascii="Times New Roman" w:eastAsia="Times New Roman" w:hAnsi="Times New Roman"/>
      <w:b/>
      <w:bCs/>
      <w:lang w:eastAsia="ru-RU"/>
    </w:rPr>
  </w:style>
  <w:style w:type="character" w:customStyle="1" w:styleId="41">
    <w:name w:val="Знак Знак4"/>
    <w:rsid w:val="00680981"/>
    <w:rPr>
      <w:rFonts w:ascii="Arial" w:hAnsi="Arial" w:cs="Arial"/>
      <w:sz w:val="24"/>
      <w:szCs w:val="24"/>
      <w:lang w:val="ru-RU" w:eastAsia="ru-RU" w:bidi="ar-SA"/>
    </w:rPr>
  </w:style>
  <w:style w:type="paragraph" w:customStyle="1" w:styleId="af7">
    <w:name w:val="Готовый"/>
    <w:basedOn w:val="a3"/>
    <w:rsid w:val="0068098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Courier New"/>
      <w:sz w:val="20"/>
      <w:szCs w:val="20"/>
    </w:rPr>
  </w:style>
  <w:style w:type="character" w:customStyle="1" w:styleId="BodyTextIndentChar">
    <w:name w:val="Body Text Indent Char"/>
    <w:locked/>
    <w:rsid w:val="00680981"/>
    <w:rPr>
      <w:rFonts w:cs="Times New Roman"/>
      <w:sz w:val="24"/>
      <w:szCs w:val="24"/>
      <w:lang w:val="ru-RU" w:eastAsia="ru-RU" w:bidi="ar-SA"/>
    </w:rPr>
  </w:style>
  <w:style w:type="character" w:customStyle="1" w:styleId="BodyTextChar">
    <w:name w:val="Body Text Char"/>
    <w:aliases w:val="бпОсновной текст Char"/>
    <w:locked/>
    <w:rsid w:val="00680981"/>
    <w:rPr>
      <w:rFonts w:cs="Times New Roman"/>
      <w:sz w:val="24"/>
      <w:szCs w:val="24"/>
      <w:lang w:val="ru-RU" w:eastAsia="ru-RU" w:bidi="ar-SA"/>
    </w:rPr>
  </w:style>
  <w:style w:type="paragraph" w:customStyle="1" w:styleId="Style3">
    <w:name w:val="Style3"/>
    <w:basedOn w:val="a3"/>
    <w:rsid w:val="00680981"/>
    <w:pPr>
      <w:widowControl w:val="0"/>
      <w:autoSpaceDE w:val="0"/>
      <w:autoSpaceDN w:val="0"/>
      <w:adjustRightInd w:val="0"/>
      <w:spacing w:line="317" w:lineRule="exact"/>
    </w:pPr>
    <w:rPr>
      <w:rFonts w:ascii="Times New Roman" w:eastAsia="Times New Roman" w:hAnsi="Times New Roman"/>
    </w:rPr>
  </w:style>
  <w:style w:type="character" w:customStyle="1" w:styleId="FontStyle13">
    <w:name w:val="Font Style13"/>
    <w:rsid w:val="00680981"/>
    <w:rPr>
      <w:rFonts w:ascii="Times New Roman" w:hAnsi="Times New Roman" w:cs="Times New Roman"/>
      <w:sz w:val="22"/>
      <w:szCs w:val="22"/>
    </w:rPr>
  </w:style>
  <w:style w:type="paragraph" w:customStyle="1" w:styleId="af8">
    <w:name w:val="Знак Знак Знак Знак Знак Знак Знак Знак Знак Знак"/>
    <w:basedOn w:val="a3"/>
    <w:rsid w:val="00680981"/>
    <w:pPr>
      <w:spacing w:after="160" w:line="240" w:lineRule="exact"/>
    </w:pPr>
    <w:rPr>
      <w:rFonts w:ascii="Verdana" w:eastAsia="Times New Roman" w:hAnsi="Verdana"/>
      <w:lang w:val="en-US"/>
    </w:rPr>
  </w:style>
  <w:style w:type="character" w:customStyle="1" w:styleId="35">
    <w:name w:val="Знак Знак35"/>
    <w:locked/>
    <w:rsid w:val="00680981"/>
    <w:rPr>
      <w:rFonts w:ascii="Arial" w:hAnsi="Arial" w:cs="Arial"/>
      <w:b/>
      <w:bCs/>
      <w:i/>
      <w:iCs/>
      <w:sz w:val="28"/>
      <w:szCs w:val="28"/>
      <w:lang w:eastAsia="ru-RU"/>
    </w:rPr>
  </w:style>
  <w:style w:type="character" w:customStyle="1" w:styleId="34">
    <w:name w:val="Знак Знак34"/>
    <w:locked/>
    <w:rsid w:val="00680981"/>
    <w:rPr>
      <w:rFonts w:ascii="Arial" w:hAnsi="Arial" w:cs="Arial"/>
      <w:b/>
      <w:bCs/>
      <w:sz w:val="26"/>
      <w:szCs w:val="26"/>
      <w:lang w:eastAsia="ru-RU"/>
    </w:rPr>
  </w:style>
  <w:style w:type="character" w:customStyle="1" w:styleId="33">
    <w:name w:val="Знак Знак33"/>
    <w:locked/>
    <w:rsid w:val="00680981"/>
    <w:rPr>
      <w:rFonts w:ascii="Times New Roman" w:hAnsi="Times New Roman" w:cs="Times New Roman"/>
      <w:b/>
      <w:sz w:val="20"/>
      <w:szCs w:val="20"/>
      <w:lang w:eastAsia="ru-RU"/>
    </w:rPr>
  </w:style>
  <w:style w:type="character" w:customStyle="1" w:styleId="32">
    <w:name w:val="Знак Знак32"/>
    <w:locked/>
    <w:rsid w:val="00680981"/>
    <w:rPr>
      <w:rFonts w:ascii="Times New Roman" w:hAnsi="Times New Roman" w:cs="Times New Roman"/>
      <w:b/>
      <w:bCs/>
      <w:i/>
      <w:iCs/>
      <w:sz w:val="26"/>
      <w:szCs w:val="26"/>
      <w:lang w:eastAsia="ru-RU"/>
    </w:rPr>
  </w:style>
  <w:style w:type="character" w:customStyle="1" w:styleId="blk">
    <w:name w:val="blk"/>
    <w:rsid w:val="00680981"/>
    <w:rPr>
      <w:rFonts w:cs="Times New Roman"/>
    </w:rPr>
  </w:style>
  <w:style w:type="character" w:customStyle="1" w:styleId="u">
    <w:name w:val="u"/>
    <w:rsid w:val="00680981"/>
    <w:rPr>
      <w:rFonts w:cs="Times New Roman"/>
    </w:rPr>
  </w:style>
  <w:style w:type="character" w:customStyle="1" w:styleId="170">
    <w:name w:val="Знак Знак17"/>
    <w:locked/>
    <w:rsid w:val="00680981"/>
    <w:rPr>
      <w:rFonts w:eastAsia="Times New Roman" w:cs="Times New Roman"/>
      <w:lang w:eastAsia="ru-RU"/>
    </w:rPr>
  </w:style>
  <w:style w:type="character" w:customStyle="1" w:styleId="160">
    <w:name w:val="Знак Знак16"/>
    <w:locked/>
    <w:rsid w:val="00680981"/>
    <w:rPr>
      <w:rFonts w:eastAsia="Times New Roman" w:cs="Times New Roman"/>
      <w:lang w:eastAsia="ru-RU"/>
    </w:rPr>
  </w:style>
  <w:style w:type="paragraph" w:customStyle="1" w:styleId="1251">
    <w:name w:val="Стиль Без интервала + 125 пт Черный По ширине Первая строка:  1..."/>
    <w:basedOn w:val="14"/>
    <w:rsid w:val="00680981"/>
    <w:pPr>
      <w:widowControl w:val="0"/>
      <w:autoSpaceDE w:val="0"/>
      <w:autoSpaceDN w:val="0"/>
      <w:adjustRightInd w:val="0"/>
      <w:ind w:firstLine="709"/>
      <w:jc w:val="both"/>
    </w:pPr>
    <w:rPr>
      <w:rFonts w:ascii="Times New Roman" w:hAnsi="Times New Roman"/>
      <w:color w:val="000000"/>
      <w:spacing w:val="1"/>
      <w:sz w:val="25"/>
      <w:szCs w:val="20"/>
    </w:rPr>
  </w:style>
  <w:style w:type="character" w:customStyle="1" w:styleId="18">
    <w:name w:val="бпОсновной текст Знак Знак1"/>
    <w:locked/>
    <w:rsid w:val="00680981"/>
    <w:rPr>
      <w:rFonts w:ascii="Times New Roman" w:hAnsi="Times New Roman" w:cs="Times New Roman"/>
      <w:sz w:val="24"/>
      <w:szCs w:val="24"/>
      <w:lang w:eastAsia="ru-RU"/>
    </w:rPr>
  </w:style>
  <w:style w:type="paragraph" w:customStyle="1" w:styleId="ConsPlusDocList">
    <w:name w:val="ConsPlusDocList"/>
    <w:rsid w:val="00680981"/>
    <w:pPr>
      <w:autoSpaceDE w:val="0"/>
      <w:autoSpaceDN w:val="0"/>
      <w:adjustRightInd w:val="0"/>
      <w:jc w:val="center"/>
    </w:pPr>
    <w:rPr>
      <w:rFonts w:ascii="Courier New" w:hAnsi="Courier New" w:cs="Courier New"/>
      <w:lang w:eastAsia="ru-RU"/>
    </w:rPr>
  </w:style>
  <w:style w:type="character" w:customStyle="1" w:styleId="43">
    <w:name w:val="Знак Знак43"/>
    <w:rsid w:val="00680981"/>
    <w:rPr>
      <w:rFonts w:ascii="Arial" w:hAnsi="Arial" w:cs="Arial"/>
      <w:sz w:val="24"/>
      <w:szCs w:val="24"/>
      <w:lang w:val="ru-RU" w:eastAsia="ru-RU" w:bidi="ar-SA"/>
    </w:rPr>
  </w:style>
  <w:style w:type="paragraph" w:customStyle="1" w:styleId="130">
    <w:name w:val="Абзац списка13"/>
    <w:basedOn w:val="a3"/>
    <w:uiPriority w:val="99"/>
    <w:qFormat/>
    <w:rsid w:val="00680981"/>
    <w:pPr>
      <w:ind w:left="720"/>
      <w:jc w:val="center"/>
    </w:pPr>
  </w:style>
  <w:style w:type="paragraph" w:customStyle="1" w:styleId="211">
    <w:name w:val="Основной текст 21"/>
    <w:basedOn w:val="a3"/>
    <w:rsid w:val="00680981"/>
    <w:pPr>
      <w:overflowPunct w:val="0"/>
      <w:autoSpaceDE w:val="0"/>
      <w:autoSpaceDN w:val="0"/>
      <w:adjustRightInd w:val="0"/>
      <w:spacing w:line="216" w:lineRule="auto"/>
      <w:ind w:firstLine="709"/>
      <w:jc w:val="both"/>
      <w:textAlignment w:val="baseline"/>
    </w:pPr>
    <w:rPr>
      <w:rFonts w:ascii="Times New Roman" w:hAnsi="Times New Roman"/>
      <w:sz w:val="20"/>
      <w:szCs w:val="20"/>
    </w:rPr>
  </w:style>
  <w:style w:type="paragraph" w:customStyle="1" w:styleId="ConsNormal">
    <w:name w:val="ConsNormal"/>
    <w:rsid w:val="00680981"/>
    <w:pPr>
      <w:widowControl w:val="0"/>
      <w:autoSpaceDE w:val="0"/>
      <w:autoSpaceDN w:val="0"/>
      <w:adjustRightInd w:val="0"/>
      <w:ind w:right="19772" w:firstLine="720"/>
      <w:jc w:val="center"/>
    </w:pPr>
    <w:rPr>
      <w:rFonts w:cs="Arial"/>
      <w:lang w:eastAsia="ru-RU"/>
    </w:rPr>
  </w:style>
  <w:style w:type="paragraph" w:customStyle="1" w:styleId="ConsTitle">
    <w:name w:val="ConsTitle"/>
    <w:rsid w:val="00680981"/>
    <w:pPr>
      <w:widowControl w:val="0"/>
      <w:autoSpaceDE w:val="0"/>
      <w:autoSpaceDN w:val="0"/>
      <w:adjustRightInd w:val="0"/>
      <w:ind w:right="19772"/>
      <w:jc w:val="center"/>
    </w:pPr>
    <w:rPr>
      <w:rFonts w:cs="Arial"/>
      <w:b/>
      <w:bCs/>
      <w:lang w:eastAsia="ru-RU"/>
    </w:rPr>
  </w:style>
  <w:style w:type="paragraph" w:customStyle="1" w:styleId="Preformat">
    <w:name w:val="Preformat"/>
    <w:rsid w:val="00680981"/>
    <w:pPr>
      <w:autoSpaceDE w:val="0"/>
      <w:autoSpaceDN w:val="0"/>
      <w:adjustRightInd w:val="0"/>
      <w:jc w:val="center"/>
    </w:pPr>
    <w:rPr>
      <w:rFonts w:ascii="Courier New" w:hAnsi="Courier New" w:cs="Courier New"/>
      <w:lang w:eastAsia="ru-RU"/>
    </w:rPr>
  </w:style>
  <w:style w:type="paragraph" w:customStyle="1" w:styleId="af9">
    <w:name w:val="Нумерованный Список"/>
    <w:basedOn w:val="a3"/>
    <w:rsid w:val="00680981"/>
    <w:pPr>
      <w:spacing w:before="120" w:after="120"/>
      <w:jc w:val="both"/>
    </w:pPr>
    <w:rPr>
      <w:rFonts w:ascii="Times New Roman" w:hAnsi="Times New Roman"/>
    </w:rPr>
  </w:style>
  <w:style w:type="paragraph" w:customStyle="1" w:styleId="ConsNonformat">
    <w:name w:val="ConsNonformat"/>
    <w:rsid w:val="00680981"/>
    <w:pPr>
      <w:widowControl w:val="0"/>
      <w:autoSpaceDE w:val="0"/>
      <w:autoSpaceDN w:val="0"/>
      <w:adjustRightInd w:val="0"/>
      <w:ind w:right="19772"/>
      <w:jc w:val="center"/>
    </w:pPr>
    <w:rPr>
      <w:rFonts w:ascii="Courier New" w:hAnsi="Courier New" w:cs="Courier New"/>
      <w:lang w:eastAsia="ru-RU"/>
    </w:rPr>
  </w:style>
  <w:style w:type="paragraph" w:customStyle="1" w:styleId="ConsCell">
    <w:name w:val="ConsCell"/>
    <w:rsid w:val="00680981"/>
    <w:pPr>
      <w:widowControl w:val="0"/>
      <w:autoSpaceDE w:val="0"/>
      <w:autoSpaceDN w:val="0"/>
      <w:adjustRightInd w:val="0"/>
      <w:ind w:right="19772"/>
      <w:jc w:val="center"/>
    </w:pPr>
    <w:rPr>
      <w:rFonts w:cs="Arial"/>
      <w:lang w:eastAsia="ru-RU"/>
    </w:rPr>
  </w:style>
  <w:style w:type="paragraph" w:customStyle="1" w:styleId="19">
    <w:name w:val="Обычный1"/>
    <w:link w:val="1a"/>
    <w:rsid w:val="00680981"/>
    <w:pPr>
      <w:widowControl w:val="0"/>
      <w:snapToGrid w:val="0"/>
      <w:spacing w:line="300" w:lineRule="auto"/>
      <w:ind w:firstLine="820"/>
      <w:jc w:val="both"/>
    </w:pPr>
    <w:rPr>
      <w:rFonts w:ascii="Times New Roman" w:hAnsi="Times New Roman"/>
      <w:sz w:val="22"/>
      <w:szCs w:val="22"/>
      <w:lang w:eastAsia="ru-RU"/>
    </w:rPr>
  </w:style>
  <w:style w:type="character" w:customStyle="1" w:styleId="1a">
    <w:name w:val="Обычный1 Знак"/>
    <w:link w:val="19"/>
    <w:locked/>
    <w:rsid w:val="00680981"/>
    <w:rPr>
      <w:rFonts w:ascii="Times New Roman" w:hAnsi="Times New Roman"/>
      <w:sz w:val="22"/>
      <w:szCs w:val="22"/>
      <w:lang w:eastAsia="ru-RU"/>
    </w:rPr>
  </w:style>
  <w:style w:type="paragraph" w:customStyle="1" w:styleId="text">
    <w:name w:val="text"/>
    <w:basedOn w:val="a3"/>
    <w:rsid w:val="00680981"/>
    <w:pPr>
      <w:jc w:val="center"/>
    </w:pPr>
    <w:rPr>
      <w:rFonts w:ascii="Verdana" w:hAnsi="Verdana"/>
      <w:color w:val="000000"/>
      <w:sz w:val="16"/>
      <w:szCs w:val="16"/>
    </w:rPr>
  </w:style>
  <w:style w:type="character" w:customStyle="1" w:styleId="Heading1Char">
    <w:name w:val="Heading 1 Char"/>
    <w:locked/>
    <w:rsid w:val="00680981"/>
    <w:rPr>
      <w:rFonts w:ascii="Arial" w:hAnsi="Arial" w:cs="Arial"/>
      <w:b/>
      <w:bCs/>
      <w:color w:val="000080"/>
      <w:lang w:val="ru-RU" w:eastAsia="ru-RU"/>
    </w:rPr>
  </w:style>
  <w:style w:type="character" w:customStyle="1" w:styleId="Heading2Char">
    <w:name w:val="Heading 2 Char"/>
    <w:locked/>
    <w:rsid w:val="00680981"/>
    <w:rPr>
      <w:rFonts w:ascii="Arial" w:hAnsi="Arial" w:cs="Arial"/>
      <w:sz w:val="24"/>
      <w:szCs w:val="24"/>
      <w:lang w:val="ru-RU" w:eastAsia="ru-RU"/>
    </w:rPr>
  </w:style>
  <w:style w:type="character" w:customStyle="1" w:styleId="Heading3Char">
    <w:name w:val="Heading 3 Char"/>
    <w:locked/>
    <w:rsid w:val="00680981"/>
    <w:rPr>
      <w:rFonts w:ascii="Arial" w:hAnsi="Arial" w:cs="Arial"/>
      <w:b/>
      <w:bCs/>
      <w:sz w:val="24"/>
      <w:szCs w:val="24"/>
      <w:lang w:val="ru-RU" w:eastAsia="ru-RU"/>
    </w:rPr>
  </w:style>
  <w:style w:type="character" w:customStyle="1" w:styleId="Heading4Char">
    <w:name w:val="Heading 4 Char"/>
    <w:locked/>
    <w:rsid w:val="00680981"/>
    <w:rPr>
      <w:rFonts w:cs="Times New Roman"/>
      <w:sz w:val="24"/>
      <w:szCs w:val="24"/>
      <w:lang w:val="ru-RU" w:eastAsia="ru-RU"/>
    </w:rPr>
  </w:style>
  <w:style w:type="character" w:customStyle="1" w:styleId="BodyTextChar1">
    <w:name w:val="Body Text Char1"/>
    <w:aliases w:val="бпОсновной текст Char1"/>
    <w:locked/>
    <w:rsid w:val="00680981"/>
    <w:rPr>
      <w:rFonts w:cs="Times New Roman"/>
      <w:sz w:val="24"/>
      <w:szCs w:val="24"/>
      <w:lang w:val="ru-RU" w:eastAsia="ru-RU"/>
    </w:rPr>
  </w:style>
  <w:style w:type="character" w:customStyle="1" w:styleId="BodyTextIndentChar1">
    <w:name w:val="Body Text Indent Char1"/>
    <w:locked/>
    <w:rsid w:val="00680981"/>
    <w:rPr>
      <w:rFonts w:cs="Times New Roman"/>
      <w:sz w:val="24"/>
      <w:szCs w:val="24"/>
      <w:lang w:val="ru-RU" w:eastAsia="ru-RU"/>
    </w:rPr>
  </w:style>
  <w:style w:type="character" w:customStyle="1" w:styleId="150">
    <w:name w:val="Знак Знак15"/>
    <w:rsid w:val="00680981"/>
    <w:rPr>
      <w:rFonts w:ascii="Times New Roman" w:hAnsi="Times New Roman" w:cs="Times New Roman"/>
      <w:sz w:val="24"/>
      <w:szCs w:val="24"/>
      <w:lang w:eastAsia="ru-RU"/>
    </w:rPr>
  </w:style>
  <w:style w:type="character" w:customStyle="1" w:styleId="HeaderChar">
    <w:name w:val="Header Char"/>
    <w:locked/>
    <w:rsid w:val="00680981"/>
    <w:rPr>
      <w:rFonts w:cs="Times New Roman"/>
      <w:sz w:val="24"/>
      <w:szCs w:val="24"/>
      <w:lang w:val="ru-RU" w:eastAsia="ar-SA" w:bidi="ar-SA"/>
    </w:rPr>
  </w:style>
  <w:style w:type="character" w:customStyle="1" w:styleId="FooterChar">
    <w:name w:val="Footer Char"/>
    <w:locked/>
    <w:rsid w:val="00680981"/>
    <w:rPr>
      <w:rFonts w:cs="Times New Roman"/>
      <w:sz w:val="24"/>
      <w:szCs w:val="24"/>
      <w:lang w:val="ru-RU" w:eastAsia="ar-SA" w:bidi="ar-SA"/>
    </w:rPr>
  </w:style>
  <w:style w:type="character" w:customStyle="1" w:styleId="120">
    <w:name w:val="Знак Знак12"/>
    <w:rsid w:val="00680981"/>
    <w:rPr>
      <w:rFonts w:ascii="Arial" w:hAnsi="Arial" w:cs="Arial"/>
      <w:b/>
      <w:bCs/>
      <w:color w:val="000080"/>
      <w:sz w:val="20"/>
      <w:szCs w:val="20"/>
      <w:lang w:eastAsia="ru-RU"/>
    </w:rPr>
  </w:style>
  <w:style w:type="paragraph" w:customStyle="1" w:styleId="afa">
    <w:name w:val="Адресат"/>
    <w:basedOn w:val="a3"/>
    <w:rsid w:val="00680981"/>
    <w:pPr>
      <w:suppressAutoHyphens/>
      <w:spacing w:after="120" w:line="240" w:lineRule="exact"/>
      <w:jc w:val="center"/>
    </w:pPr>
    <w:rPr>
      <w:rFonts w:ascii="Times New Roman" w:hAnsi="Times New Roman"/>
      <w:b/>
      <w:bCs/>
      <w:sz w:val="28"/>
      <w:szCs w:val="28"/>
    </w:rPr>
  </w:style>
  <w:style w:type="paragraph" w:customStyle="1" w:styleId="afb">
    <w:name w:val="Приложение"/>
    <w:basedOn w:val="afc"/>
    <w:rsid w:val="00680981"/>
    <w:pPr>
      <w:tabs>
        <w:tab w:val="left" w:pos="1673"/>
      </w:tabs>
      <w:spacing w:before="240" w:line="240" w:lineRule="exact"/>
      <w:ind w:left="1985" w:hanging="1985"/>
    </w:pPr>
    <w:rPr>
      <w:b/>
      <w:bCs/>
      <w:szCs w:val="28"/>
    </w:rPr>
  </w:style>
  <w:style w:type="paragraph" w:styleId="afc">
    <w:name w:val="Body Text"/>
    <w:aliases w:val="бпОсновной текст"/>
    <w:basedOn w:val="a3"/>
    <w:link w:val="afd"/>
    <w:rsid w:val="00680981"/>
    <w:pPr>
      <w:jc w:val="both"/>
    </w:pPr>
    <w:rPr>
      <w:rFonts w:ascii="Times New Roman" w:hAnsi="Times New Roman"/>
      <w:sz w:val="28"/>
    </w:rPr>
  </w:style>
  <w:style w:type="character" w:customStyle="1" w:styleId="afd">
    <w:name w:val="Основной текст Знак"/>
    <w:aliases w:val="бпОсновной текст Знак"/>
    <w:link w:val="afc"/>
    <w:rsid w:val="00680981"/>
    <w:rPr>
      <w:rFonts w:ascii="Times New Roman" w:hAnsi="Times New Roman"/>
      <w:sz w:val="28"/>
      <w:szCs w:val="24"/>
      <w:lang w:eastAsia="ru-RU"/>
    </w:rPr>
  </w:style>
  <w:style w:type="paragraph" w:customStyle="1" w:styleId="afe">
    <w:name w:val="Заголовок к тексту"/>
    <w:basedOn w:val="a3"/>
    <w:next w:val="afc"/>
    <w:rsid w:val="00680981"/>
    <w:pPr>
      <w:suppressAutoHyphens/>
      <w:spacing w:after="480" w:line="240" w:lineRule="exact"/>
      <w:jc w:val="center"/>
    </w:pPr>
    <w:rPr>
      <w:rFonts w:ascii="Times New Roman" w:hAnsi="Times New Roman"/>
      <w:sz w:val="28"/>
      <w:szCs w:val="28"/>
    </w:rPr>
  </w:style>
  <w:style w:type="paragraph" w:customStyle="1" w:styleId="aff">
    <w:name w:val="регистрационные поля"/>
    <w:basedOn w:val="a3"/>
    <w:rsid w:val="00680981"/>
    <w:pPr>
      <w:spacing w:line="240" w:lineRule="exact"/>
      <w:jc w:val="center"/>
    </w:pPr>
    <w:rPr>
      <w:rFonts w:ascii="Times New Roman" w:hAnsi="Times New Roman"/>
      <w:b/>
      <w:bCs/>
      <w:sz w:val="28"/>
      <w:szCs w:val="28"/>
      <w:lang w:val="en-US"/>
    </w:rPr>
  </w:style>
  <w:style w:type="paragraph" w:customStyle="1" w:styleId="aff0">
    <w:name w:val="Исполнитель"/>
    <w:basedOn w:val="afc"/>
    <w:rsid w:val="00680981"/>
    <w:pPr>
      <w:suppressAutoHyphens/>
      <w:spacing w:after="120" w:line="240" w:lineRule="exact"/>
      <w:jc w:val="left"/>
    </w:pPr>
    <w:rPr>
      <w:b/>
      <w:bCs/>
      <w:sz w:val="24"/>
    </w:rPr>
  </w:style>
  <w:style w:type="paragraph" w:customStyle="1" w:styleId="aff1">
    <w:name w:val="Подпись на общем бланке"/>
    <w:basedOn w:val="aff2"/>
    <w:next w:val="afc"/>
    <w:rsid w:val="00680981"/>
    <w:pPr>
      <w:tabs>
        <w:tab w:val="right" w:pos="9639"/>
      </w:tabs>
      <w:suppressAutoHyphens/>
      <w:spacing w:before="480" w:line="240" w:lineRule="exact"/>
      <w:ind w:left="0"/>
      <w:jc w:val="center"/>
    </w:pPr>
    <w:rPr>
      <w:b w:val="0"/>
    </w:rPr>
  </w:style>
  <w:style w:type="paragraph" w:styleId="aff2">
    <w:name w:val="Signature"/>
    <w:basedOn w:val="a3"/>
    <w:link w:val="aff3"/>
    <w:rsid w:val="00680981"/>
    <w:pPr>
      <w:ind w:left="4252"/>
    </w:pPr>
    <w:rPr>
      <w:rFonts w:ascii="Times New Roman" w:hAnsi="Times New Roman"/>
      <w:b/>
      <w:sz w:val="28"/>
      <w:szCs w:val="28"/>
    </w:rPr>
  </w:style>
  <w:style w:type="character" w:customStyle="1" w:styleId="aff3">
    <w:name w:val="Подпись Знак"/>
    <w:link w:val="aff2"/>
    <w:rsid w:val="00680981"/>
    <w:rPr>
      <w:rFonts w:ascii="Times New Roman" w:hAnsi="Times New Roman"/>
      <w:b/>
      <w:sz w:val="28"/>
      <w:szCs w:val="28"/>
      <w:lang w:eastAsia="ru-RU"/>
    </w:rPr>
  </w:style>
  <w:style w:type="character" w:customStyle="1" w:styleId="SignatureChar">
    <w:name w:val="Signature Char"/>
    <w:locked/>
    <w:rsid w:val="00680981"/>
    <w:rPr>
      <w:rFonts w:cs="Times New Roman"/>
      <w:b/>
      <w:bCs/>
      <w:sz w:val="28"/>
      <w:szCs w:val="28"/>
      <w:lang w:val="ru-RU" w:eastAsia="ru-RU"/>
    </w:rPr>
  </w:style>
  <w:style w:type="character" w:customStyle="1" w:styleId="aff4">
    <w:name w:val="Цветовое выделение"/>
    <w:rsid w:val="00680981"/>
    <w:rPr>
      <w:b/>
      <w:color w:val="000080"/>
      <w:sz w:val="20"/>
    </w:rPr>
  </w:style>
  <w:style w:type="paragraph" w:customStyle="1" w:styleId="aff5">
    <w:name w:val="Таблицы (моноширинный)"/>
    <w:basedOn w:val="a3"/>
    <w:next w:val="a3"/>
    <w:rsid w:val="00680981"/>
    <w:pPr>
      <w:autoSpaceDE w:val="0"/>
      <w:autoSpaceDN w:val="0"/>
      <w:adjustRightInd w:val="0"/>
      <w:jc w:val="both"/>
    </w:pPr>
    <w:rPr>
      <w:rFonts w:ascii="Courier New" w:hAnsi="Courier New" w:cs="Courier New"/>
      <w:sz w:val="20"/>
      <w:szCs w:val="20"/>
    </w:rPr>
  </w:style>
  <w:style w:type="character" w:customStyle="1" w:styleId="aff6">
    <w:name w:val="Гипертекстовая ссылка"/>
    <w:rsid w:val="00680981"/>
    <w:rPr>
      <w:rFonts w:cs="Times New Roman"/>
      <w:b/>
      <w:bCs/>
      <w:color w:val="008000"/>
      <w:sz w:val="20"/>
      <w:szCs w:val="20"/>
      <w:u w:val="single"/>
    </w:rPr>
  </w:style>
  <w:style w:type="paragraph" w:customStyle="1" w:styleId="aff7">
    <w:name w:val="Заголовок статьи"/>
    <w:basedOn w:val="a3"/>
    <w:next w:val="a3"/>
    <w:rsid w:val="00680981"/>
    <w:pPr>
      <w:autoSpaceDE w:val="0"/>
      <w:autoSpaceDN w:val="0"/>
      <w:adjustRightInd w:val="0"/>
      <w:ind w:left="1612" w:hanging="892"/>
      <w:jc w:val="both"/>
    </w:pPr>
    <w:rPr>
      <w:rFonts w:cs="Arial"/>
      <w:sz w:val="20"/>
      <w:szCs w:val="20"/>
    </w:rPr>
  </w:style>
  <w:style w:type="paragraph" w:customStyle="1" w:styleId="aff8">
    <w:name w:val="Комментарий"/>
    <w:basedOn w:val="a3"/>
    <w:next w:val="a3"/>
    <w:rsid w:val="00680981"/>
    <w:pPr>
      <w:autoSpaceDE w:val="0"/>
      <w:autoSpaceDN w:val="0"/>
      <w:adjustRightInd w:val="0"/>
      <w:ind w:left="170"/>
      <w:jc w:val="both"/>
    </w:pPr>
    <w:rPr>
      <w:rFonts w:cs="Arial"/>
      <w:i/>
      <w:iCs/>
      <w:color w:val="800080"/>
      <w:sz w:val="20"/>
      <w:szCs w:val="20"/>
    </w:rPr>
  </w:style>
  <w:style w:type="character" w:customStyle="1" w:styleId="aff9">
    <w:name w:val="Продолжение ссылки"/>
    <w:rsid w:val="00680981"/>
    <w:rPr>
      <w:rFonts w:cs="Times New Roman"/>
      <w:b w:val="0"/>
      <w:bCs w:val="0"/>
      <w:color w:val="008000"/>
      <w:sz w:val="20"/>
      <w:szCs w:val="20"/>
      <w:u w:val="single"/>
    </w:rPr>
  </w:style>
  <w:style w:type="paragraph" w:customStyle="1" w:styleId="42">
    <w:name w:val="Знак Знак Знак Знак Знак Знак Знак Знак Знак Знак4"/>
    <w:basedOn w:val="a3"/>
    <w:rsid w:val="00680981"/>
    <w:pPr>
      <w:spacing w:after="160" w:line="240" w:lineRule="exact"/>
      <w:jc w:val="center"/>
    </w:pPr>
    <w:rPr>
      <w:rFonts w:ascii="Verdana" w:hAnsi="Verdana" w:cs="Verdana"/>
      <w:lang w:val="en-US"/>
    </w:rPr>
  </w:style>
  <w:style w:type="paragraph" w:customStyle="1" w:styleId="100">
    <w:name w:val="Обычный 10"/>
    <w:basedOn w:val="a3"/>
    <w:rsid w:val="00680981"/>
    <w:pPr>
      <w:ind w:right="2" w:firstLine="110"/>
      <w:jc w:val="both"/>
    </w:pPr>
    <w:rPr>
      <w:rFonts w:ascii="Times New Roman" w:hAnsi="Times New Roman"/>
      <w:sz w:val="20"/>
      <w:szCs w:val="20"/>
    </w:rPr>
  </w:style>
  <w:style w:type="paragraph" w:customStyle="1" w:styleId="1b">
    <w:name w:val="Стиль1"/>
    <w:basedOn w:val="affa"/>
    <w:rsid w:val="00680981"/>
    <w:pPr>
      <w:spacing w:after="60"/>
      <w:ind w:firstLine="709"/>
      <w:jc w:val="both"/>
    </w:pPr>
    <w:rPr>
      <w:sz w:val="28"/>
      <w:szCs w:val="28"/>
    </w:rPr>
  </w:style>
  <w:style w:type="paragraph" w:styleId="affa">
    <w:name w:val="Body Text First Indent"/>
    <w:basedOn w:val="afc"/>
    <w:link w:val="affb"/>
    <w:rsid w:val="00680981"/>
    <w:pPr>
      <w:spacing w:after="120"/>
      <w:ind w:firstLine="210"/>
      <w:jc w:val="left"/>
    </w:pPr>
    <w:rPr>
      <w:sz w:val="24"/>
    </w:rPr>
  </w:style>
  <w:style w:type="character" w:customStyle="1" w:styleId="affb">
    <w:name w:val="Красная строка Знак"/>
    <w:link w:val="affa"/>
    <w:rsid w:val="00680981"/>
    <w:rPr>
      <w:rFonts w:ascii="Times New Roman" w:hAnsi="Times New Roman"/>
      <w:sz w:val="24"/>
      <w:szCs w:val="24"/>
      <w:lang w:eastAsia="ru-RU"/>
    </w:rPr>
  </w:style>
  <w:style w:type="character" w:customStyle="1" w:styleId="BodyTextFirstIndentChar">
    <w:name w:val="Body Text First Indent Char"/>
    <w:locked/>
    <w:rsid w:val="00680981"/>
    <w:rPr>
      <w:rFonts w:cs="Times New Roman"/>
      <w:sz w:val="24"/>
      <w:szCs w:val="24"/>
      <w:lang w:val="ru-RU" w:eastAsia="ru-RU"/>
    </w:rPr>
  </w:style>
  <w:style w:type="character" w:customStyle="1" w:styleId="BodyText2Char">
    <w:name w:val="Body Text 2 Char"/>
    <w:locked/>
    <w:rsid w:val="00680981"/>
    <w:rPr>
      <w:rFonts w:cs="Times New Roman"/>
      <w:sz w:val="24"/>
      <w:szCs w:val="24"/>
      <w:lang w:val="ru-RU" w:eastAsia="ru-RU"/>
    </w:rPr>
  </w:style>
  <w:style w:type="character" w:customStyle="1" w:styleId="BodyText3Char">
    <w:name w:val="Body Text 3 Char"/>
    <w:locked/>
    <w:rsid w:val="00680981"/>
    <w:rPr>
      <w:rFonts w:cs="Times New Roman"/>
      <w:sz w:val="16"/>
      <w:szCs w:val="16"/>
      <w:lang w:val="ru-RU" w:eastAsia="ru-RU"/>
    </w:rPr>
  </w:style>
  <w:style w:type="paragraph" w:customStyle="1" w:styleId="1c">
    <w:name w:val="Знак1"/>
    <w:basedOn w:val="a3"/>
    <w:rsid w:val="00680981"/>
    <w:pPr>
      <w:spacing w:after="160" w:line="240" w:lineRule="exact"/>
      <w:jc w:val="both"/>
    </w:pPr>
    <w:rPr>
      <w:rFonts w:ascii="Times New Roman" w:hAnsi="Times New Roman"/>
      <w:lang w:val="en-US"/>
    </w:rPr>
  </w:style>
  <w:style w:type="paragraph" w:customStyle="1" w:styleId="Normal1">
    <w:name w:val="Normal1"/>
    <w:rsid w:val="00680981"/>
    <w:pPr>
      <w:widowControl w:val="0"/>
      <w:jc w:val="center"/>
    </w:pPr>
    <w:rPr>
      <w:rFonts w:ascii="Times New Roman" w:hAnsi="Times New Roman"/>
      <w:lang w:eastAsia="ru-RU"/>
    </w:rPr>
  </w:style>
  <w:style w:type="character" w:customStyle="1" w:styleId="27">
    <w:name w:val="Знак Знак27"/>
    <w:rsid w:val="00680981"/>
    <w:rPr>
      <w:rFonts w:cs="Times New Roman"/>
      <w:sz w:val="28"/>
      <w:szCs w:val="28"/>
      <w:lang w:val="ru-RU" w:eastAsia="ru-RU"/>
    </w:rPr>
  </w:style>
  <w:style w:type="character" w:customStyle="1" w:styleId="26">
    <w:name w:val="Знак Знак26"/>
    <w:rsid w:val="00680981"/>
    <w:rPr>
      <w:rFonts w:ascii="Arial" w:hAnsi="Arial" w:cs="Arial"/>
      <w:b/>
      <w:bCs/>
      <w:sz w:val="26"/>
      <w:szCs w:val="26"/>
      <w:lang w:val="ru-RU" w:eastAsia="ru-RU"/>
    </w:rPr>
  </w:style>
  <w:style w:type="character" w:customStyle="1" w:styleId="25">
    <w:name w:val="Знак Знак25"/>
    <w:rsid w:val="00680981"/>
    <w:rPr>
      <w:rFonts w:ascii="Arial" w:hAnsi="Arial" w:cs="Arial"/>
      <w:b/>
      <w:bCs/>
      <w:sz w:val="24"/>
      <w:szCs w:val="24"/>
      <w:lang w:val="ru-RU" w:eastAsia="ru-RU"/>
    </w:rPr>
  </w:style>
  <w:style w:type="character" w:customStyle="1" w:styleId="HTML1">
    <w:name w:val="Стандартный HTML Знак1"/>
    <w:rsid w:val="00680981"/>
    <w:rPr>
      <w:rFonts w:ascii="Courier New" w:hAnsi="Courier New" w:cs="Courier New"/>
      <w:lang w:eastAsia="ar-SA" w:bidi="ar-SA"/>
    </w:rPr>
  </w:style>
  <w:style w:type="character" w:customStyle="1" w:styleId="28">
    <w:name w:val="Знак Знак28"/>
    <w:rsid w:val="00680981"/>
    <w:rPr>
      <w:rFonts w:cs="Times New Roman"/>
      <w:sz w:val="24"/>
      <w:szCs w:val="24"/>
      <w:lang w:val="ru-RU" w:eastAsia="ru-RU"/>
    </w:rPr>
  </w:style>
  <w:style w:type="character" w:customStyle="1" w:styleId="220">
    <w:name w:val="Заголовок 2 Знак2"/>
    <w:aliases w:val="Заголовок 2 Знак Знак1"/>
    <w:rsid w:val="00680981"/>
    <w:rPr>
      <w:rFonts w:ascii="Arial" w:hAnsi="Arial" w:cs="Arial"/>
      <w:b/>
      <w:bCs/>
      <w:i/>
      <w:iCs/>
      <w:sz w:val="28"/>
      <w:szCs w:val="28"/>
      <w:lang w:val="ru-RU" w:eastAsia="ru-RU"/>
    </w:rPr>
  </w:style>
  <w:style w:type="paragraph" w:customStyle="1" w:styleId="ConsPlusCell">
    <w:name w:val="ConsPlusCell"/>
    <w:uiPriority w:val="99"/>
    <w:rsid w:val="00680981"/>
    <w:pPr>
      <w:autoSpaceDE w:val="0"/>
      <w:autoSpaceDN w:val="0"/>
      <w:adjustRightInd w:val="0"/>
      <w:jc w:val="center"/>
    </w:pPr>
    <w:rPr>
      <w:rFonts w:cs="Arial"/>
      <w:lang w:eastAsia="ru-RU"/>
    </w:rPr>
  </w:style>
  <w:style w:type="character" w:customStyle="1" w:styleId="230">
    <w:name w:val="Знак Знак23"/>
    <w:rsid w:val="00680981"/>
    <w:rPr>
      <w:rFonts w:ascii="Times New Roman" w:hAnsi="Times New Roman" w:cs="Times New Roman"/>
      <w:sz w:val="24"/>
      <w:szCs w:val="24"/>
    </w:rPr>
  </w:style>
  <w:style w:type="character" w:customStyle="1" w:styleId="221">
    <w:name w:val="Знак Знак22"/>
    <w:rsid w:val="00680981"/>
    <w:rPr>
      <w:rFonts w:ascii="Times New Roman" w:hAnsi="Times New Roman" w:cs="Times New Roman"/>
      <w:sz w:val="28"/>
      <w:szCs w:val="28"/>
    </w:rPr>
  </w:style>
  <w:style w:type="character" w:customStyle="1" w:styleId="212">
    <w:name w:val="Знак Знак21"/>
    <w:rsid w:val="00680981"/>
    <w:rPr>
      <w:rFonts w:ascii="Arial" w:hAnsi="Arial" w:cs="Arial"/>
      <w:b/>
      <w:bCs/>
      <w:sz w:val="26"/>
      <w:szCs w:val="26"/>
    </w:rPr>
  </w:style>
  <w:style w:type="character" w:customStyle="1" w:styleId="200">
    <w:name w:val="Знак Знак20"/>
    <w:rsid w:val="00680981"/>
    <w:rPr>
      <w:rFonts w:ascii="Times New Roman" w:hAnsi="Times New Roman" w:cs="Times New Roman"/>
      <w:b/>
      <w:bCs/>
      <w:sz w:val="28"/>
      <w:szCs w:val="28"/>
    </w:rPr>
  </w:style>
  <w:style w:type="paragraph" w:customStyle="1" w:styleId="affc">
    <w:name w:val="Знак Знак Знак Знак Знак Знак Знак"/>
    <w:basedOn w:val="a3"/>
    <w:rsid w:val="00680981"/>
    <w:pPr>
      <w:spacing w:before="100" w:beforeAutospacing="1" w:after="100" w:afterAutospacing="1"/>
      <w:jc w:val="center"/>
    </w:pPr>
    <w:rPr>
      <w:rFonts w:ascii="Tahoma" w:hAnsi="Tahoma" w:cs="Tahoma"/>
      <w:sz w:val="20"/>
      <w:szCs w:val="20"/>
      <w:lang w:val="en-US"/>
    </w:rPr>
  </w:style>
  <w:style w:type="character" w:customStyle="1" w:styleId="2210">
    <w:name w:val="Знак Знак221"/>
    <w:locked/>
    <w:rsid w:val="00680981"/>
    <w:rPr>
      <w:rFonts w:cs="Times New Roman"/>
      <w:sz w:val="24"/>
      <w:szCs w:val="24"/>
      <w:lang w:val="ru-RU" w:eastAsia="ru-RU"/>
    </w:rPr>
  </w:style>
  <w:style w:type="character" w:customStyle="1" w:styleId="2110">
    <w:name w:val="Знак Знак211"/>
    <w:locked/>
    <w:rsid w:val="00680981"/>
    <w:rPr>
      <w:rFonts w:cs="Times New Roman"/>
      <w:sz w:val="28"/>
      <w:szCs w:val="28"/>
      <w:lang w:val="ru-RU" w:eastAsia="ru-RU"/>
    </w:rPr>
  </w:style>
  <w:style w:type="character" w:customStyle="1" w:styleId="201">
    <w:name w:val="Знак Знак201"/>
    <w:locked/>
    <w:rsid w:val="00680981"/>
    <w:rPr>
      <w:rFonts w:ascii="Arial" w:hAnsi="Arial" w:cs="Arial"/>
      <w:b/>
      <w:bCs/>
      <w:sz w:val="26"/>
      <w:szCs w:val="26"/>
      <w:lang w:val="ru-RU" w:eastAsia="ru-RU"/>
    </w:rPr>
  </w:style>
  <w:style w:type="character" w:customStyle="1" w:styleId="190">
    <w:name w:val="Знак Знак19"/>
    <w:locked/>
    <w:rsid w:val="00680981"/>
    <w:rPr>
      <w:rFonts w:cs="Times New Roman"/>
      <w:b/>
      <w:bCs/>
      <w:sz w:val="28"/>
      <w:szCs w:val="28"/>
      <w:lang w:val="ru-RU" w:eastAsia="ru-RU"/>
    </w:rPr>
  </w:style>
  <w:style w:type="character" w:customStyle="1" w:styleId="180">
    <w:name w:val="Знак Знак18"/>
    <w:locked/>
    <w:rsid w:val="00680981"/>
    <w:rPr>
      <w:rFonts w:cs="Times New Roman"/>
      <w:b/>
      <w:bCs/>
      <w:i/>
      <w:iCs/>
      <w:sz w:val="26"/>
      <w:szCs w:val="26"/>
      <w:lang w:val="ru-RU" w:eastAsia="ru-RU"/>
    </w:rPr>
  </w:style>
  <w:style w:type="character" w:customStyle="1" w:styleId="173">
    <w:name w:val="Знак Знак173"/>
    <w:locked/>
    <w:rsid w:val="00680981"/>
    <w:rPr>
      <w:rFonts w:cs="Times New Roman"/>
      <w:i/>
      <w:iCs/>
      <w:sz w:val="22"/>
      <w:szCs w:val="22"/>
      <w:lang w:val="ru-RU" w:eastAsia="ru-RU"/>
    </w:rPr>
  </w:style>
  <w:style w:type="character" w:customStyle="1" w:styleId="163">
    <w:name w:val="Знак Знак163"/>
    <w:locked/>
    <w:rsid w:val="00680981"/>
    <w:rPr>
      <w:rFonts w:ascii="Arial" w:hAnsi="Arial" w:cs="Arial"/>
      <w:lang w:val="ru-RU" w:eastAsia="ru-RU"/>
    </w:rPr>
  </w:style>
  <w:style w:type="character" w:customStyle="1" w:styleId="151">
    <w:name w:val="Знак Знак151"/>
    <w:locked/>
    <w:rsid w:val="00680981"/>
    <w:rPr>
      <w:rFonts w:ascii="Arial" w:hAnsi="Arial" w:cs="Arial"/>
      <w:i/>
      <w:iCs/>
      <w:lang w:val="ru-RU" w:eastAsia="ru-RU"/>
    </w:rPr>
  </w:style>
  <w:style w:type="character" w:customStyle="1" w:styleId="116">
    <w:name w:val="Знак Знак11"/>
    <w:locked/>
    <w:rsid w:val="00680981"/>
    <w:rPr>
      <w:rFonts w:cs="Times New Roman"/>
      <w:sz w:val="24"/>
      <w:szCs w:val="24"/>
      <w:lang w:val="ru-RU" w:eastAsia="ru-RU"/>
    </w:rPr>
  </w:style>
  <w:style w:type="character" w:customStyle="1" w:styleId="91">
    <w:name w:val="Знак Знак9"/>
    <w:locked/>
    <w:rsid w:val="00680981"/>
    <w:rPr>
      <w:rFonts w:cs="Times New Roman"/>
      <w:lang w:val="ru-RU" w:eastAsia="ru-RU"/>
    </w:rPr>
  </w:style>
  <w:style w:type="character" w:customStyle="1" w:styleId="31">
    <w:name w:val="Знак Знак3"/>
    <w:locked/>
    <w:rsid w:val="00680981"/>
    <w:rPr>
      <w:rFonts w:cs="Times New Roman"/>
      <w:b/>
      <w:bCs/>
      <w:sz w:val="28"/>
      <w:szCs w:val="28"/>
      <w:lang w:val="ru-RU" w:eastAsia="ru-RU"/>
    </w:rPr>
  </w:style>
  <w:style w:type="character" w:customStyle="1" w:styleId="140">
    <w:name w:val="Знак Знак14"/>
    <w:locked/>
    <w:rsid w:val="00680981"/>
    <w:rPr>
      <w:rFonts w:cs="Times New Roman"/>
      <w:sz w:val="24"/>
      <w:szCs w:val="24"/>
      <w:lang w:val="ru-RU" w:eastAsia="ru-RU"/>
    </w:rPr>
  </w:style>
  <w:style w:type="character" w:customStyle="1" w:styleId="24">
    <w:name w:val="Знак Знак2"/>
    <w:locked/>
    <w:rsid w:val="00680981"/>
    <w:rPr>
      <w:rFonts w:ascii="Times New Roman" w:hAnsi="Times New Roman" w:cs="Times New Roman"/>
      <w:sz w:val="24"/>
      <w:szCs w:val="24"/>
      <w:lang w:val="ru-RU" w:eastAsia="ru-RU"/>
    </w:rPr>
  </w:style>
  <w:style w:type="character" w:customStyle="1" w:styleId="101">
    <w:name w:val="Знак Знак10"/>
    <w:locked/>
    <w:rsid w:val="00680981"/>
    <w:rPr>
      <w:rFonts w:cs="Times New Roman"/>
      <w:sz w:val="24"/>
      <w:szCs w:val="24"/>
      <w:lang w:val="ru-RU" w:eastAsia="ru-RU"/>
    </w:rPr>
  </w:style>
  <w:style w:type="character" w:customStyle="1" w:styleId="1d">
    <w:name w:val="Знак Знак1"/>
    <w:locked/>
    <w:rsid w:val="00680981"/>
    <w:rPr>
      <w:rFonts w:cs="Times New Roman"/>
      <w:sz w:val="16"/>
      <w:szCs w:val="16"/>
      <w:lang w:val="ru-RU" w:eastAsia="ru-RU"/>
    </w:rPr>
  </w:style>
  <w:style w:type="character" w:customStyle="1" w:styleId="51">
    <w:name w:val="Знак Знак5"/>
    <w:locked/>
    <w:rsid w:val="00680981"/>
    <w:rPr>
      <w:rFonts w:ascii="Tahoma" w:hAnsi="Tahoma" w:cs="Tahoma"/>
      <w:sz w:val="16"/>
      <w:szCs w:val="16"/>
    </w:rPr>
  </w:style>
  <w:style w:type="paragraph" w:customStyle="1" w:styleId="1e">
    <w:name w:val="Знак Знак Знак Знак Знак Знак Знак Знак Знак Знак1"/>
    <w:basedOn w:val="a3"/>
    <w:rsid w:val="00680981"/>
    <w:pPr>
      <w:spacing w:after="160" w:line="240" w:lineRule="exact"/>
      <w:jc w:val="center"/>
    </w:pPr>
    <w:rPr>
      <w:rFonts w:ascii="Verdana" w:hAnsi="Verdana" w:cs="Verdana"/>
      <w:lang w:val="en-US"/>
    </w:rPr>
  </w:style>
  <w:style w:type="paragraph" w:customStyle="1" w:styleId="1f">
    <w:name w:val="Знак Знак Знак Знак Знак Знак Знак1"/>
    <w:basedOn w:val="a3"/>
    <w:rsid w:val="00680981"/>
    <w:pPr>
      <w:spacing w:before="100" w:beforeAutospacing="1" w:after="100" w:afterAutospacing="1"/>
      <w:jc w:val="center"/>
    </w:pPr>
    <w:rPr>
      <w:rFonts w:ascii="Tahoma" w:hAnsi="Tahoma" w:cs="Tahoma"/>
      <w:sz w:val="20"/>
      <w:szCs w:val="20"/>
      <w:lang w:val="en-US"/>
    </w:rPr>
  </w:style>
  <w:style w:type="character" w:customStyle="1" w:styleId="121">
    <w:name w:val="Знак Знак121"/>
    <w:rsid w:val="00680981"/>
    <w:rPr>
      <w:rFonts w:ascii="Arial" w:hAnsi="Arial" w:cs="Arial"/>
      <w:b/>
      <w:bCs/>
      <w:color w:val="000080"/>
      <w:sz w:val="20"/>
      <w:szCs w:val="20"/>
      <w:lang w:eastAsia="ru-RU"/>
    </w:rPr>
  </w:style>
  <w:style w:type="character" w:customStyle="1" w:styleId="1f0">
    <w:name w:val="Текст выноски Знак1"/>
    <w:rsid w:val="00680981"/>
    <w:rPr>
      <w:rFonts w:ascii="Tahoma" w:hAnsi="Tahoma" w:cs="Tahoma"/>
      <w:sz w:val="16"/>
      <w:szCs w:val="16"/>
      <w:lang w:eastAsia="ar-SA" w:bidi="ar-SA"/>
    </w:rPr>
  </w:style>
  <w:style w:type="character" w:customStyle="1" w:styleId="1f1">
    <w:name w:val="Схема документа Знак1"/>
    <w:rsid w:val="00680981"/>
    <w:rPr>
      <w:rFonts w:ascii="Tahoma" w:hAnsi="Tahoma" w:cs="Tahoma"/>
      <w:sz w:val="16"/>
      <w:szCs w:val="16"/>
      <w:lang w:eastAsia="ar-SA" w:bidi="ar-SA"/>
    </w:rPr>
  </w:style>
  <w:style w:type="paragraph" w:customStyle="1" w:styleId="msonormalcxspmiddle">
    <w:name w:val="msonormalcxspmiddle"/>
    <w:basedOn w:val="a3"/>
    <w:rsid w:val="00680981"/>
    <w:pPr>
      <w:spacing w:before="100" w:beforeAutospacing="1" w:after="100" w:afterAutospacing="1"/>
      <w:jc w:val="center"/>
    </w:pPr>
    <w:rPr>
      <w:rFonts w:ascii="Times New Roman" w:hAnsi="Times New Roman"/>
      <w:color w:val="000000"/>
    </w:rPr>
  </w:style>
  <w:style w:type="paragraph" w:customStyle="1" w:styleId="msonormalcxsplast">
    <w:name w:val="msonormalcxsplast"/>
    <w:basedOn w:val="a3"/>
    <w:rsid w:val="00680981"/>
    <w:pPr>
      <w:spacing w:before="100" w:beforeAutospacing="1" w:after="100" w:afterAutospacing="1"/>
      <w:jc w:val="center"/>
    </w:pPr>
    <w:rPr>
      <w:rFonts w:ascii="Times New Roman" w:hAnsi="Times New Roman"/>
      <w:color w:val="000000"/>
    </w:rPr>
  </w:style>
  <w:style w:type="paragraph" w:customStyle="1" w:styleId="affd">
    <w:name w:val="......."/>
    <w:basedOn w:val="a3"/>
    <w:next w:val="a3"/>
    <w:rsid w:val="00680981"/>
    <w:pPr>
      <w:autoSpaceDE w:val="0"/>
      <w:autoSpaceDN w:val="0"/>
      <w:adjustRightInd w:val="0"/>
      <w:jc w:val="center"/>
    </w:pPr>
    <w:rPr>
      <w:rFonts w:ascii="Times New Roman" w:hAnsi="Times New Roman"/>
    </w:rPr>
  </w:style>
  <w:style w:type="character" w:customStyle="1" w:styleId="124">
    <w:name w:val="Знак Знак124"/>
    <w:rsid w:val="00680981"/>
    <w:rPr>
      <w:rFonts w:ascii="Arial" w:eastAsia="Times New Roman" w:hAnsi="Arial" w:cs="Times New Roman"/>
      <w:b/>
      <w:bCs/>
      <w:color w:val="000080"/>
      <w:sz w:val="20"/>
      <w:szCs w:val="20"/>
      <w:lang w:eastAsia="ru-RU"/>
    </w:rPr>
  </w:style>
  <w:style w:type="paragraph" w:customStyle="1" w:styleId="44">
    <w:name w:val="Знак4"/>
    <w:basedOn w:val="a3"/>
    <w:rsid w:val="00680981"/>
    <w:pPr>
      <w:spacing w:after="160" w:line="240" w:lineRule="exact"/>
      <w:jc w:val="both"/>
    </w:pPr>
    <w:rPr>
      <w:rFonts w:ascii="Times New Roman" w:eastAsia="Times New Roman" w:hAnsi="Times New Roman"/>
      <w:szCs w:val="20"/>
      <w:lang w:val="en-US"/>
    </w:rPr>
  </w:style>
  <w:style w:type="paragraph" w:customStyle="1" w:styleId="29">
    <w:name w:val="Обычный2"/>
    <w:rsid w:val="00680981"/>
    <w:pPr>
      <w:widowControl w:val="0"/>
    </w:pPr>
    <w:rPr>
      <w:rFonts w:ascii="Times New Roman" w:eastAsia="Times New Roman" w:hAnsi="Times New Roman"/>
      <w:lang w:eastAsia="ru-RU"/>
    </w:rPr>
  </w:style>
  <w:style w:type="character" w:customStyle="1" w:styleId="2a">
    <w:name w:val="Заголовок 2 Знак Знак Знак"/>
    <w:rsid w:val="00680981"/>
    <w:rPr>
      <w:rFonts w:ascii="Arial" w:hAnsi="Arial" w:cs="Arial"/>
      <w:b/>
      <w:bCs/>
      <w:i/>
      <w:iCs/>
      <w:sz w:val="28"/>
      <w:szCs w:val="28"/>
      <w:lang w:val="ru-RU" w:eastAsia="ru-RU" w:bidi="ar-SA"/>
    </w:rPr>
  </w:style>
  <w:style w:type="character" w:customStyle="1" w:styleId="193">
    <w:name w:val="Знак Знак193"/>
    <w:rsid w:val="00680981"/>
    <w:rPr>
      <w:rFonts w:ascii="Arial" w:hAnsi="Arial"/>
      <w:b/>
      <w:bCs/>
      <w:sz w:val="28"/>
      <w:szCs w:val="24"/>
      <w:lang w:val="ru-RU" w:eastAsia="ru-RU" w:bidi="ar-SA"/>
    </w:rPr>
  </w:style>
  <w:style w:type="character" w:customStyle="1" w:styleId="183">
    <w:name w:val="Знак Знак183"/>
    <w:rsid w:val="00680981"/>
    <w:rPr>
      <w:sz w:val="28"/>
      <w:szCs w:val="24"/>
      <w:lang w:val="ru-RU" w:eastAsia="ru-RU" w:bidi="ar-SA"/>
    </w:rPr>
  </w:style>
  <w:style w:type="character" w:customStyle="1" w:styleId="233">
    <w:name w:val="Знак Знак233"/>
    <w:rsid w:val="00680981"/>
    <w:rPr>
      <w:rFonts w:ascii="Times New Roman" w:eastAsia="Times New Roman" w:hAnsi="Times New Roman"/>
      <w:sz w:val="24"/>
    </w:rPr>
  </w:style>
  <w:style w:type="character" w:customStyle="1" w:styleId="224">
    <w:name w:val="Знак Знак224"/>
    <w:rsid w:val="00680981"/>
    <w:rPr>
      <w:rFonts w:ascii="Times New Roman" w:eastAsia="Times New Roman" w:hAnsi="Times New Roman"/>
      <w:sz w:val="28"/>
    </w:rPr>
  </w:style>
  <w:style w:type="character" w:customStyle="1" w:styleId="214">
    <w:name w:val="Знак Знак214"/>
    <w:rsid w:val="00680981"/>
    <w:rPr>
      <w:rFonts w:ascii="Arial" w:eastAsia="Times New Roman" w:hAnsi="Arial" w:cs="Arial"/>
      <w:b/>
      <w:bCs/>
      <w:sz w:val="26"/>
      <w:szCs w:val="26"/>
    </w:rPr>
  </w:style>
  <w:style w:type="character" w:customStyle="1" w:styleId="204">
    <w:name w:val="Знак Знак204"/>
    <w:rsid w:val="00680981"/>
    <w:rPr>
      <w:rFonts w:ascii="Times New Roman" w:eastAsia="Times New Roman" w:hAnsi="Times New Roman"/>
      <w:b/>
      <w:bCs/>
      <w:sz w:val="28"/>
      <w:szCs w:val="28"/>
    </w:rPr>
  </w:style>
  <w:style w:type="paragraph" w:customStyle="1" w:styleId="45">
    <w:name w:val="Знак Знак Знак Знак Знак Знак Знак4"/>
    <w:basedOn w:val="a3"/>
    <w:rsid w:val="00680981"/>
    <w:pPr>
      <w:spacing w:before="100" w:beforeAutospacing="1" w:after="100" w:afterAutospacing="1"/>
    </w:pPr>
    <w:rPr>
      <w:rFonts w:ascii="Tahoma" w:eastAsia="Times New Roman" w:hAnsi="Tahoma"/>
      <w:sz w:val="20"/>
      <w:szCs w:val="20"/>
      <w:lang w:val="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680981"/>
    <w:rPr>
      <w:rFonts w:ascii="Tahoma" w:eastAsia="Calibri" w:hAnsi="Tahoma"/>
      <w:lang w:val="en-US" w:eastAsia="en-US" w:bidi="ar-SA"/>
    </w:rPr>
  </w:style>
  <w:style w:type="character" w:customStyle="1" w:styleId="Heading2Char1">
    <w:name w:val="Heading 2 Char1"/>
    <w:locked/>
    <w:rsid w:val="00680981"/>
    <w:rPr>
      <w:rFonts w:ascii="Arial" w:eastAsia="Calibri" w:hAnsi="Arial" w:cs="Arial"/>
      <w:b/>
      <w:bCs/>
      <w:i/>
      <w:iCs/>
      <w:sz w:val="28"/>
      <w:szCs w:val="28"/>
      <w:lang w:val="ru-RU" w:eastAsia="ru-RU" w:bidi="ar-SA"/>
    </w:rPr>
  </w:style>
  <w:style w:type="character" w:customStyle="1" w:styleId="Heading3Char1">
    <w:name w:val="Heading 3 Char1"/>
    <w:locked/>
    <w:rsid w:val="00680981"/>
    <w:rPr>
      <w:rFonts w:ascii="Arial" w:eastAsia="Calibri" w:hAnsi="Arial" w:cs="Arial"/>
      <w:b/>
      <w:bCs/>
      <w:sz w:val="26"/>
      <w:szCs w:val="26"/>
      <w:lang w:val="ru-RU" w:eastAsia="ru-RU" w:bidi="ar-SA"/>
    </w:rPr>
  </w:style>
  <w:style w:type="character" w:customStyle="1" w:styleId="Heading4Char1">
    <w:name w:val="Heading 4 Char1"/>
    <w:locked/>
    <w:rsid w:val="00680981"/>
    <w:rPr>
      <w:rFonts w:eastAsia="Calibri"/>
      <w:b/>
      <w:sz w:val="24"/>
      <w:lang w:val="ru-RU" w:eastAsia="ru-RU" w:bidi="ar-SA"/>
    </w:rPr>
  </w:style>
  <w:style w:type="character" w:customStyle="1" w:styleId="Heading5Char">
    <w:name w:val="Heading 5 Char"/>
    <w:locked/>
    <w:rsid w:val="00680981"/>
    <w:rPr>
      <w:rFonts w:eastAsia="Calibri"/>
      <w:b/>
      <w:bCs/>
      <w:i/>
      <w:iCs/>
      <w:sz w:val="26"/>
      <w:szCs w:val="26"/>
      <w:lang w:val="ru-RU" w:eastAsia="ru-RU" w:bidi="ar-SA"/>
    </w:rPr>
  </w:style>
  <w:style w:type="character" w:customStyle="1" w:styleId="Heading6Char">
    <w:name w:val="Heading 6 Char"/>
    <w:locked/>
    <w:rsid w:val="00680981"/>
    <w:rPr>
      <w:rFonts w:eastAsia="Calibri"/>
      <w:i/>
      <w:iCs/>
      <w:sz w:val="22"/>
      <w:szCs w:val="22"/>
      <w:lang w:val="ru-RU" w:eastAsia="ru-RU" w:bidi="ar-SA"/>
    </w:rPr>
  </w:style>
  <w:style w:type="character" w:customStyle="1" w:styleId="Heading7Char">
    <w:name w:val="Heading 7 Char"/>
    <w:locked/>
    <w:rsid w:val="00680981"/>
    <w:rPr>
      <w:rFonts w:eastAsia="Calibri"/>
      <w:sz w:val="24"/>
      <w:szCs w:val="24"/>
      <w:lang w:val="ru-RU" w:eastAsia="ru-RU" w:bidi="ar-SA"/>
    </w:rPr>
  </w:style>
  <w:style w:type="character" w:customStyle="1" w:styleId="Heading8Char">
    <w:name w:val="Heading 8 Char"/>
    <w:locked/>
    <w:rsid w:val="00680981"/>
    <w:rPr>
      <w:rFonts w:ascii="Arial" w:eastAsia="Calibri" w:hAnsi="Arial" w:cs="Arial"/>
      <w:i/>
      <w:iCs/>
      <w:lang w:val="ru-RU" w:eastAsia="ru-RU" w:bidi="ar-SA"/>
    </w:rPr>
  </w:style>
  <w:style w:type="character" w:customStyle="1" w:styleId="Heading9Char">
    <w:name w:val="Heading 9 Char"/>
    <w:locked/>
    <w:rsid w:val="00680981"/>
    <w:rPr>
      <w:rFonts w:ascii="Arial" w:eastAsia="Calibri" w:hAnsi="Arial" w:cs="Arial"/>
      <w:b/>
      <w:bCs/>
      <w:i/>
      <w:iCs/>
      <w:sz w:val="18"/>
      <w:szCs w:val="18"/>
      <w:lang w:val="ru-RU" w:eastAsia="ru-RU" w:bidi="ar-SA"/>
    </w:rPr>
  </w:style>
  <w:style w:type="character" w:customStyle="1" w:styleId="HeaderChar1">
    <w:name w:val="Header Char1"/>
    <w:locked/>
    <w:rsid w:val="00680981"/>
    <w:rPr>
      <w:rFonts w:ascii="Calibri" w:eastAsia="Calibri" w:hAnsi="Calibri"/>
      <w:sz w:val="22"/>
      <w:szCs w:val="22"/>
      <w:lang w:val="ru-RU" w:eastAsia="ru-RU" w:bidi="ar-SA"/>
    </w:rPr>
  </w:style>
  <w:style w:type="character" w:customStyle="1" w:styleId="FooterChar1">
    <w:name w:val="Footer Char1"/>
    <w:locked/>
    <w:rsid w:val="00680981"/>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680981"/>
    <w:rPr>
      <w:rFonts w:eastAsia="Calibri"/>
      <w:sz w:val="28"/>
      <w:szCs w:val="24"/>
      <w:lang w:val="ru-RU" w:eastAsia="ru-RU" w:bidi="ar-SA"/>
    </w:rPr>
  </w:style>
  <w:style w:type="character" w:customStyle="1" w:styleId="BodyTextIndentChar2">
    <w:name w:val="Body Text Indent Char2"/>
    <w:locked/>
    <w:rsid w:val="00680981"/>
    <w:rPr>
      <w:rFonts w:eastAsia="Calibri"/>
      <w:sz w:val="28"/>
      <w:szCs w:val="24"/>
      <w:lang w:val="ru-RU" w:eastAsia="ru-RU" w:bidi="ar-SA"/>
    </w:rPr>
  </w:style>
  <w:style w:type="character" w:customStyle="1" w:styleId="HTMLPreformattedChar">
    <w:name w:val="HTML Preformatted Char"/>
    <w:locked/>
    <w:rsid w:val="00680981"/>
    <w:rPr>
      <w:rFonts w:ascii="Courier New" w:eastAsia="Calibri" w:hAnsi="Courier New" w:cs="Courier New"/>
      <w:color w:val="000090"/>
      <w:lang w:val="ru-RU" w:eastAsia="ru-RU" w:bidi="ar-SA"/>
    </w:rPr>
  </w:style>
  <w:style w:type="character" w:customStyle="1" w:styleId="BodyText2Char1">
    <w:name w:val="Body Text 2 Char1"/>
    <w:locked/>
    <w:rsid w:val="00680981"/>
    <w:rPr>
      <w:rFonts w:eastAsia="Calibri"/>
      <w:b/>
      <w:bCs/>
      <w:sz w:val="24"/>
      <w:szCs w:val="24"/>
      <w:lang w:val="ru-RU" w:eastAsia="ru-RU" w:bidi="ar-SA"/>
    </w:rPr>
  </w:style>
  <w:style w:type="character" w:customStyle="1" w:styleId="SignatureChar1">
    <w:name w:val="Signature Char1"/>
    <w:locked/>
    <w:rsid w:val="00680981"/>
    <w:rPr>
      <w:rFonts w:eastAsia="Calibri"/>
      <w:b/>
      <w:sz w:val="28"/>
      <w:szCs w:val="28"/>
      <w:lang w:val="ru-RU" w:eastAsia="ru-RU" w:bidi="ar-SA"/>
    </w:rPr>
  </w:style>
  <w:style w:type="character" w:customStyle="1" w:styleId="BodyTextFirstIndentChar1">
    <w:name w:val="Body Text First Indent Char1"/>
    <w:locked/>
    <w:rsid w:val="00680981"/>
    <w:rPr>
      <w:rFonts w:eastAsia="Calibri"/>
      <w:sz w:val="24"/>
      <w:szCs w:val="24"/>
      <w:lang w:val="ru-RU" w:eastAsia="ru-RU" w:bidi="ar-SA"/>
    </w:rPr>
  </w:style>
  <w:style w:type="character" w:customStyle="1" w:styleId="BodyText3Char1">
    <w:name w:val="Body Text 3 Char1"/>
    <w:locked/>
    <w:rsid w:val="00680981"/>
    <w:rPr>
      <w:rFonts w:eastAsia="Calibri"/>
      <w:sz w:val="16"/>
      <w:szCs w:val="16"/>
      <w:lang w:val="ru-RU" w:eastAsia="ru-RU" w:bidi="ar-SA"/>
    </w:rPr>
  </w:style>
  <w:style w:type="character" w:customStyle="1" w:styleId="TitleChar">
    <w:name w:val="Title Char"/>
    <w:locked/>
    <w:rsid w:val="00680981"/>
    <w:rPr>
      <w:rFonts w:ascii="Arial" w:eastAsia="Calibri" w:hAnsi="Arial" w:cs="Arial"/>
      <w:b/>
      <w:bCs/>
      <w:sz w:val="24"/>
      <w:szCs w:val="24"/>
      <w:lang w:val="ru-RU" w:eastAsia="ru-RU" w:bidi="ar-SA"/>
    </w:rPr>
  </w:style>
  <w:style w:type="character" w:customStyle="1" w:styleId="BodyTextIndent3Char">
    <w:name w:val="Body Text Indent 3 Char"/>
    <w:locked/>
    <w:rsid w:val="00680981"/>
    <w:rPr>
      <w:rFonts w:eastAsia="Calibri"/>
      <w:sz w:val="16"/>
      <w:szCs w:val="16"/>
      <w:lang w:val="ru-RU" w:eastAsia="ru-RU" w:bidi="ar-SA"/>
    </w:rPr>
  </w:style>
  <w:style w:type="character" w:customStyle="1" w:styleId="PlainTextChar">
    <w:name w:val="Plain Text Char"/>
    <w:locked/>
    <w:rsid w:val="00680981"/>
    <w:rPr>
      <w:rFonts w:ascii="Courier New" w:eastAsia="Calibri" w:hAnsi="Courier New" w:cs="Courier New"/>
      <w:lang w:val="ru-RU" w:eastAsia="ru-RU" w:bidi="ar-SA"/>
    </w:rPr>
  </w:style>
  <w:style w:type="paragraph" w:customStyle="1" w:styleId="222">
    <w:name w:val="Основной текст 22"/>
    <w:basedOn w:val="a3"/>
    <w:rsid w:val="00680981"/>
    <w:pPr>
      <w:overflowPunct w:val="0"/>
      <w:autoSpaceDE w:val="0"/>
      <w:autoSpaceDN w:val="0"/>
      <w:adjustRightInd w:val="0"/>
      <w:spacing w:line="216" w:lineRule="auto"/>
      <w:ind w:firstLine="709"/>
      <w:jc w:val="both"/>
      <w:textAlignment w:val="baseline"/>
    </w:pPr>
    <w:rPr>
      <w:rFonts w:ascii="Times New Roman" w:eastAsia="Times New Roman" w:hAnsi="Times New Roman"/>
      <w:sz w:val="20"/>
      <w:szCs w:val="20"/>
    </w:rPr>
  </w:style>
  <w:style w:type="paragraph" w:customStyle="1" w:styleId="Default">
    <w:name w:val="Default"/>
    <w:rsid w:val="00680981"/>
    <w:pPr>
      <w:autoSpaceDE w:val="0"/>
      <w:autoSpaceDN w:val="0"/>
      <w:adjustRightInd w:val="0"/>
    </w:pPr>
    <w:rPr>
      <w:rFonts w:ascii="Times New Roman" w:eastAsia="Times New Roman" w:hAnsi="Times New Roman"/>
      <w:color w:val="000000"/>
      <w:lang w:eastAsia="ru-RU"/>
    </w:rPr>
  </w:style>
  <w:style w:type="character" w:customStyle="1" w:styleId="apple-style-span">
    <w:name w:val="apple-style-span"/>
    <w:basedOn w:val="a4"/>
    <w:rsid w:val="00680981"/>
  </w:style>
  <w:style w:type="paragraph" w:customStyle="1" w:styleId="CharChar">
    <w:name w:val="Char Знак Знак Char Знак Знак Знак Знак Знак Знак Знак Знак Знак Знак Знак Знак Знак Знак Знак Знак"/>
    <w:basedOn w:val="a3"/>
    <w:rsid w:val="00680981"/>
    <w:rPr>
      <w:rFonts w:ascii="Verdana" w:eastAsia="Times New Roman" w:hAnsi="Verdana" w:cs="Verdana"/>
      <w:sz w:val="20"/>
      <w:szCs w:val="20"/>
      <w:lang w:val="en-US"/>
    </w:rPr>
  </w:style>
  <w:style w:type="paragraph" w:customStyle="1" w:styleId="Nonformat">
    <w:name w:val="Nonformat"/>
    <w:basedOn w:val="a3"/>
    <w:rsid w:val="00680981"/>
    <w:pPr>
      <w:widowControl w:val="0"/>
      <w:autoSpaceDE w:val="0"/>
      <w:autoSpaceDN w:val="0"/>
      <w:adjustRightInd w:val="0"/>
    </w:pPr>
    <w:rPr>
      <w:rFonts w:ascii="Consultant" w:eastAsia="Times New Roman" w:hAnsi="Consultant"/>
      <w:sz w:val="20"/>
      <w:szCs w:val="20"/>
    </w:rPr>
  </w:style>
  <w:style w:type="character" w:customStyle="1" w:styleId="apple-converted-space">
    <w:name w:val="apple-converted-space"/>
    <w:rsid w:val="00680981"/>
  </w:style>
  <w:style w:type="character" w:customStyle="1" w:styleId="420">
    <w:name w:val="Знак Знак42"/>
    <w:rsid w:val="00680981"/>
    <w:rPr>
      <w:rFonts w:ascii="Arial" w:hAnsi="Arial" w:cs="Arial"/>
      <w:sz w:val="24"/>
      <w:szCs w:val="24"/>
      <w:lang w:val="ru-RU" w:eastAsia="ru-RU" w:bidi="ar-SA"/>
    </w:rPr>
  </w:style>
  <w:style w:type="paragraph" w:customStyle="1" w:styleId="122">
    <w:name w:val="Абзац списка12"/>
    <w:basedOn w:val="a3"/>
    <w:uiPriority w:val="99"/>
    <w:qFormat/>
    <w:rsid w:val="00680981"/>
    <w:pPr>
      <w:ind w:left="720"/>
      <w:jc w:val="center"/>
    </w:pPr>
  </w:style>
  <w:style w:type="paragraph" w:customStyle="1" w:styleId="36">
    <w:name w:val="Знак Знак Знак Знак Знак Знак Знак Знак Знак Знак3"/>
    <w:basedOn w:val="a3"/>
    <w:rsid w:val="00680981"/>
    <w:pPr>
      <w:spacing w:after="160" w:line="240" w:lineRule="exact"/>
      <w:jc w:val="center"/>
    </w:pPr>
    <w:rPr>
      <w:rFonts w:ascii="Verdana" w:hAnsi="Verdana" w:cs="Verdana"/>
      <w:lang w:val="en-US"/>
    </w:rPr>
  </w:style>
  <w:style w:type="character" w:customStyle="1" w:styleId="172">
    <w:name w:val="Знак Знак172"/>
    <w:locked/>
    <w:rsid w:val="00680981"/>
    <w:rPr>
      <w:rFonts w:cs="Times New Roman"/>
      <w:i/>
      <w:iCs/>
      <w:sz w:val="22"/>
      <w:szCs w:val="22"/>
      <w:lang w:val="ru-RU" w:eastAsia="ru-RU"/>
    </w:rPr>
  </w:style>
  <w:style w:type="character" w:customStyle="1" w:styleId="162">
    <w:name w:val="Знак Знак162"/>
    <w:locked/>
    <w:rsid w:val="00680981"/>
    <w:rPr>
      <w:rFonts w:ascii="Arial" w:hAnsi="Arial" w:cs="Arial"/>
      <w:lang w:val="ru-RU" w:eastAsia="ru-RU"/>
    </w:rPr>
  </w:style>
  <w:style w:type="character" w:customStyle="1" w:styleId="123">
    <w:name w:val="Знак Знак123"/>
    <w:rsid w:val="00680981"/>
    <w:rPr>
      <w:rFonts w:ascii="Arial" w:eastAsia="Times New Roman" w:hAnsi="Arial" w:cs="Times New Roman"/>
      <w:b/>
      <w:bCs/>
      <w:color w:val="000080"/>
      <w:sz w:val="20"/>
      <w:szCs w:val="20"/>
      <w:lang w:eastAsia="ru-RU"/>
    </w:rPr>
  </w:style>
  <w:style w:type="paragraph" w:customStyle="1" w:styleId="37">
    <w:name w:val="Знак3"/>
    <w:basedOn w:val="a3"/>
    <w:rsid w:val="00680981"/>
    <w:pPr>
      <w:spacing w:after="160" w:line="240" w:lineRule="exact"/>
      <w:jc w:val="both"/>
    </w:pPr>
    <w:rPr>
      <w:rFonts w:ascii="Times New Roman" w:eastAsia="Times New Roman" w:hAnsi="Times New Roman"/>
      <w:szCs w:val="20"/>
      <w:lang w:val="en-US"/>
    </w:rPr>
  </w:style>
  <w:style w:type="character" w:customStyle="1" w:styleId="192">
    <w:name w:val="Знак Знак192"/>
    <w:rsid w:val="00680981"/>
    <w:rPr>
      <w:rFonts w:ascii="Arial" w:hAnsi="Arial"/>
      <w:b/>
      <w:bCs/>
      <w:sz w:val="28"/>
      <w:szCs w:val="24"/>
      <w:lang w:val="ru-RU" w:eastAsia="ru-RU" w:bidi="ar-SA"/>
    </w:rPr>
  </w:style>
  <w:style w:type="character" w:customStyle="1" w:styleId="182">
    <w:name w:val="Знак Знак182"/>
    <w:rsid w:val="00680981"/>
    <w:rPr>
      <w:sz w:val="28"/>
      <w:szCs w:val="24"/>
      <w:lang w:val="ru-RU" w:eastAsia="ru-RU" w:bidi="ar-SA"/>
    </w:rPr>
  </w:style>
  <w:style w:type="character" w:customStyle="1" w:styleId="232">
    <w:name w:val="Знак Знак232"/>
    <w:rsid w:val="00680981"/>
    <w:rPr>
      <w:rFonts w:ascii="Times New Roman" w:eastAsia="Times New Roman" w:hAnsi="Times New Roman"/>
      <w:sz w:val="24"/>
    </w:rPr>
  </w:style>
  <w:style w:type="character" w:customStyle="1" w:styleId="223">
    <w:name w:val="Знак Знак223"/>
    <w:rsid w:val="00680981"/>
    <w:rPr>
      <w:rFonts w:ascii="Times New Roman" w:eastAsia="Times New Roman" w:hAnsi="Times New Roman"/>
      <w:sz w:val="28"/>
    </w:rPr>
  </w:style>
  <w:style w:type="character" w:customStyle="1" w:styleId="213">
    <w:name w:val="Знак Знак213"/>
    <w:rsid w:val="00680981"/>
    <w:rPr>
      <w:rFonts w:ascii="Arial" w:eastAsia="Times New Roman" w:hAnsi="Arial" w:cs="Arial"/>
      <w:b/>
      <w:bCs/>
      <w:sz w:val="26"/>
      <w:szCs w:val="26"/>
    </w:rPr>
  </w:style>
  <w:style w:type="character" w:customStyle="1" w:styleId="203">
    <w:name w:val="Знак Знак203"/>
    <w:rsid w:val="00680981"/>
    <w:rPr>
      <w:rFonts w:ascii="Times New Roman" w:eastAsia="Times New Roman" w:hAnsi="Times New Roman"/>
      <w:b/>
      <w:bCs/>
      <w:sz w:val="28"/>
      <w:szCs w:val="28"/>
    </w:rPr>
  </w:style>
  <w:style w:type="paragraph" w:customStyle="1" w:styleId="38">
    <w:name w:val="Знак Знак Знак Знак Знак Знак Знак3"/>
    <w:basedOn w:val="a3"/>
    <w:rsid w:val="00680981"/>
    <w:pPr>
      <w:spacing w:before="100" w:beforeAutospacing="1" w:after="100" w:afterAutospacing="1"/>
    </w:pPr>
    <w:rPr>
      <w:rFonts w:ascii="Tahoma" w:eastAsia="Times New Roman" w:hAnsi="Tahoma"/>
      <w:sz w:val="20"/>
      <w:szCs w:val="20"/>
      <w:lang w:val="en-US"/>
    </w:rPr>
  </w:style>
  <w:style w:type="character" w:customStyle="1" w:styleId="410">
    <w:name w:val="Знак Знак41"/>
    <w:rsid w:val="00680981"/>
    <w:rPr>
      <w:rFonts w:ascii="Arial" w:hAnsi="Arial" w:cs="Arial"/>
      <w:sz w:val="24"/>
      <w:szCs w:val="24"/>
      <w:lang w:val="ru-RU" w:eastAsia="ru-RU" w:bidi="ar-SA"/>
    </w:rPr>
  </w:style>
  <w:style w:type="paragraph" w:customStyle="1" w:styleId="2b">
    <w:name w:val="Знак Знак Знак Знак Знак Знак Знак Знак Знак Знак2"/>
    <w:basedOn w:val="a3"/>
    <w:rsid w:val="00680981"/>
    <w:pPr>
      <w:spacing w:after="160" w:line="240" w:lineRule="exact"/>
      <w:jc w:val="center"/>
    </w:pPr>
    <w:rPr>
      <w:rFonts w:ascii="Verdana" w:hAnsi="Verdana" w:cs="Verdana"/>
      <w:lang w:val="en-US"/>
    </w:rPr>
  </w:style>
  <w:style w:type="character" w:customStyle="1" w:styleId="171">
    <w:name w:val="Знак Знак171"/>
    <w:locked/>
    <w:rsid w:val="00680981"/>
    <w:rPr>
      <w:rFonts w:cs="Times New Roman"/>
      <w:i/>
      <w:iCs/>
      <w:sz w:val="22"/>
      <w:szCs w:val="22"/>
      <w:lang w:val="ru-RU" w:eastAsia="ru-RU"/>
    </w:rPr>
  </w:style>
  <w:style w:type="character" w:customStyle="1" w:styleId="161">
    <w:name w:val="Знак Знак161"/>
    <w:locked/>
    <w:rsid w:val="00680981"/>
    <w:rPr>
      <w:rFonts w:ascii="Arial" w:hAnsi="Arial" w:cs="Arial"/>
      <w:lang w:val="ru-RU" w:eastAsia="ru-RU"/>
    </w:rPr>
  </w:style>
  <w:style w:type="character" w:customStyle="1" w:styleId="1220">
    <w:name w:val="Знак Знак122"/>
    <w:rsid w:val="00680981"/>
    <w:rPr>
      <w:rFonts w:ascii="Arial" w:eastAsia="Times New Roman" w:hAnsi="Arial" w:cs="Times New Roman"/>
      <w:b/>
      <w:bCs/>
      <w:color w:val="000080"/>
      <w:sz w:val="20"/>
      <w:szCs w:val="20"/>
      <w:lang w:eastAsia="ru-RU"/>
    </w:rPr>
  </w:style>
  <w:style w:type="paragraph" w:customStyle="1" w:styleId="2c">
    <w:name w:val="Знак2"/>
    <w:basedOn w:val="a3"/>
    <w:rsid w:val="00680981"/>
    <w:pPr>
      <w:spacing w:after="160" w:line="240" w:lineRule="exact"/>
      <w:jc w:val="both"/>
    </w:pPr>
    <w:rPr>
      <w:rFonts w:ascii="Times New Roman" w:eastAsia="Times New Roman" w:hAnsi="Times New Roman"/>
      <w:szCs w:val="20"/>
      <w:lang w:val="en-US"/>
    </w:rPr>
  </w:style>
  <w:style w:type="character" w:customStyle="1" w:styleId="191">
    <w:name w:val="Знак Знак191"/>
    <w:rsid w:val="00680981"/>
    <w:rPr>
      <w:rFonts w:ascii="Arial" w:hAnsi="Arial"/>
      <w:b/>
      <w:bCs/>
      <w:sz w:val="28"/>
      <w:szCs w:val="24"/>
      <w:lang w:val="ru-RU" w:eastAsia="ru-RU" w:bidi="ar-SA"/>
    </w:rPr>
  </w:style>
  <w:style w:type="character" w:customStyle="1" w:styleId="181">
    <w:name w:val="Знак Знак181"/>
    <w:rsid w:val="00680981"/>
    <w:rPr>
      <w:sz w:val="28"/>
      <w:szCs w:val="24"/>
      <w:lang w:val="ru-RU" w:eastAsia="ru-RU" w:bidi="ar-SA"/>
    </w:rPr>
  </w:style>
  <w:style w:type="character" w:customStyle="1" w:styleId="231">
    <w:name w:val="Знак Знак231"/>
    <w:rsid w:val="00680981"/>
    <w:rPr>
      <w:rFonts w:ascii="Times New Roman" w:eastAsia="Times New Roman" w:hAnsi="Times New Roman"/>
      <w:sz w:val="24"/>
    </w:rPr>
  </w:style>
  <w:style w:type="character" w:customStyle="1" w:styleId="2220">
    <w:name w:val="Знак Знак222"/>
    <w:rsid w:val="00680981"/>
    <w:rPr>
      <w:rFonts w:ascii="Times New Roman" w:eastAsia="Times New Roman" w:hAnsi="Times New Roman"/>
      <w:sz w:val="28"/>
    </w:rPr>
  </w:style>
  <w:style w:type="character" w:customStyle="1" w:styleId="2120">
    <w:name w:val="Знак Знак212"/>
    <w:rsid w:val="00680981"/>
    <w:rPr>
      <w:rFonts w:ascii="Arial" w:eastAsia="Times New Roman" w:hAnsi="Arial" w:cs="Arial"/>
      <w:b/>
      <w:bCs/>
      <w:sz w:val="26"/>
      <w:szCs w:val="26"/>
    </w:rPr>
  </w:style>
  <w:style w:type="character" w:customStyle="1" w:styleId="202">
    <w:name w:val="Знак Знак202"/>
    <w:rsid w:val="00680981"/>
    <w:rPr>
      <w:rFonts w:ascii="Times New Roman" w:eastAsia="Times New Roman" w:hAnsi="Times New Roman"/>
      <w:b/>
      <w:bCs/>
      <w:sz w:val="28"/>
      <w:szCs w:val="28"/>
    </w:rPr>
  </w:style>
  <w:style w:type="paragraph" w:customStyle="1" w:styleId="2d">
    <w:name w:val="Знак Знак Знак Знак Знак Знак Знак2"/>
    <w:basedOn w:val="a3"/>
    <w:rsid w:val="00680981"/>
    <w:pPr>
      <w:spacing w:before="100" w:beforeAutospacing="1" w:after="100" w:afterAutospacing="1"/>
    </w:pPr>
    <w:rPr>
      <w:rFonts w:ascii="Tahoma" w:eastAsia="Times New Roman" w:hAnsi="Tahoma"/>
      <w:sz w:val="20"/>
      <w:szCs w:val="20"/>
      <w:lang w:val="en-US"/>
    </w:rPr>
  </w:style>
  <w:style w:type="table" w:customStyle="1" w:styleId="1f2">
    <w:name w:val="Сетка таблицы светлая1"/>
    <w:basedOn w:val="a5"/>
    <w:uiPriority w:val="40"/>
    <w:rsid w:val="00680981"/>
    <w:rPr>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411">
    <w:name w:val="Таблица простая 41"/>
    <w:basedOn w:val="a5"/>
    <w:uiPriority w:val="44"/>
    <w:rsid w:val="00680981"/>
    <w:rPr>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e">
    <w:name w:val="Сетка таблицы2"/>
    <w:basedOn w:val="a5"/>
    <w:next w:val="affe"/>
    <w:uiPriority w:val="39"/>
    <w:rsid w:val="00680981"/>
    <w:pPr>
      <w:suppressAutoHyphens/>
    </w:pPr>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Grid"/>
    <w:basedOn w:val="a5"/>
    <w:uiPriority w:val="59"/>
    <w:rsid w:val="00680981"/>
    <w:pPr>
      <w:suppressAutoHyphens/>
    </w:pPr>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accesstitle">
    <w:name w:val="docaccess_title"/>
    <w:basedOn w:val="a4"/>
    <w:rsid w:val="00680981"/>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680981"/>
    <w:rPr>
      <w:rFonts w:ascii="Times New Roman" w:eastAsiaTheme="majorEastAsia" w:hAnsi="Times New Roman" w:cstheme="majorBidi"/>
      <w:b/>
      <w:bCs/>
      <w:i/>
      <w:iCs/>
      <w:sz w:val="24"/>
      <w:szCs w:val="24"/>
      <w:lang w:eastAsia="ru-RU"/>
    </w:rPr>
  </w:style>
  <w:style w:type="character" w:customStyle="1" w:styleId="23">
    <w:name w:val="Заголовок 2 Знак3"/>
    <w:link w:val="20"/>
    <w:rsid w:val="00680981"/>
    <w:rPr>
      <w:rFonts w:ascii="Times New Roman" w:eastAsiaTheme="majorEastAsia" w:hAnsi="Times New Roman" w:cstheme="majorBidi"/>
      <w:b/>
      <w:bCs/>
      <w:iCs/>
      <w:sz w:val="24"/>
      <w:szCs w:val="28"/>
      <w:lang w:eastAsia="ru-RU"/>
    </w:rPr>
  </w:style>
  <w:style w:type="paragraph" w:styleId="1f3">
    <w:name w:val="toc 1"/>
    <w:basedOn w:val="a3"/>
    <w:next w:val="a3"/>
    <w:autoRedefine/>
    <w:uiPriority w:val="39"/>
    <w:unhideWhenUsed/>
    <w:qFormat/>
    <w:rsid w:val="00680981"/>
    <w:pPr>
      <w:tabs>
        <w:tab w:val="left" w:leader="dot" w:pos="9923"/>
      </w:tabs>
      <w:spacing w:before="120" w:after="120"/>
      <w:ind w:right="-1"/>
      <w:jc w:val="both"/>
    </w:pPr>
    <w:rPr>
      <w:rFonts w:ascii="Times New Roman" w:hAnsi="Times New Roman"/>
      <w:b/>
      <w:bCs/>
      <w:noProof/>
      <w:sz w:val="20"/>
      <w:szCs w:val="20"/>
    </w:rPr>
  </w:style>
  <w:style w:type="paragraph" w:styleId="2f">
    <w:name w:val="toc 2"/>
    <w:basedOn w:val="a3"/>
    <w:next w:val="a3"/>
    <w:autoRedefine/>
    <w:uiPriority w:val="39"/>
    <w:unhideWhenUsed/>
    <w:qFormat/>
    <w:rsid w:val="00680981"/>
    <w:pPr>
      <w:tabs>
        <w:tab w:val="decimal" w:pos="880"/>
        <w:tab w:val="right" w:leader="dot" w:pos="9923"/>
      </w:tabs>
      <w:ind w:left="220" w:right="-1"/>
    </w:pPr>
    <w:rPr>
      <w:rFonts w:ascii="Times New Roman" w:hAnsi="Times New Roman"/>
      <w:b/>
      <w:noProof/>
      <w:sz w:val="20"/>
      <w:szCs w:val="20"/>
      <w:lang w:eastAsia="ar-SA"/>
    </w:rPr>
  </w:style>
  <w:style w:type="paragraph" w:styleId="39">
    <w:name w:val="toc 3"/>
    <w:basedOn w:val="a3"/>
    <w:next w:val="a3"/>
    <w:autoRedefine/>
    <w:uiPriority w:val="39"/>
    <w:unhideWhenUsed/>
    <w:qFormat/>
    <w:rsid w:val="00680981"/>
    <w:pPr>
      <w:ind w:left="440"/>
    </w:pPr>
    <w:rPr>
      <w:rFonts w:ascii="Times New Roman" w:hAnsi="Times New Roman"/>
      <w:i/>
      <w:iCs/>
      <w:sz w:val="20"/>
      <w:szCs w:val="20"/>
    </w:rPr>
  </w:style>
  <w:style w:type="paragraph" w:styleId="46">
    <w:name w:val="toc 4"/>
    <w:basedOn w:val="a3"/>
    <w:next w:val="a3"/>
    <w:autoRedefine/>
    <w:uiPriority w:val="39"/>
    <w:unhideWhenUsed/>
    <w:rsid w:val="00680981"/>
    <w:pPr>
      <w:ind w:left="660"/>
    </w:pPr>
    <w:rPr>
      <w:rFonts w:ascii="Times New Roman" w:hAnsi="Times New Roman"/>
      <w:sz w:val="18"/>
      <w:szCs w:val="18"/>
    </w:rPr>
  </w:style>
  <w:style w:type="paragraph" w:styleId="52">
    <w:name w:val="toc 5"/>
    <w:basedOn w:val="a3"/>
    <w:next w:val="a3"/>
    <w:autoRedefine/>
    <w:uiPriority w:val="39"/>
    <w:unhideWhenUsed/>
    <w:rsid w:val="00680981"/>
    <w:pPr>
      <w:ind w:left="880"/>
    </w:pPr>
    <w:rPr>
      <w:sz w:val="18"/>
      <w:szCs w:val="18"/>
    </w:rPr>
  </w:style>
  <w:style w:type="paragraph" w:styleId="61">
    <w:name w:val="toc 6"/>
    <w:basedOn w:val="a3"/>
    <w:next w:val="a3"/>
    <w:autoRedefine/>
    <w:uiPriority w:val="39"/>
    <w:unhideWhenUsed/>
    <w:rsid w:val="00680981"/>
    <w:pPr>
      <w:ind w:left="1100"/>
    </w:pPr>
    <w:rPr>
      <w:sz w:val="18"/>
      <w:szCs w:val="18"/>
    </w:rPr>
  </w:style>
  <w:style w:type="paragraph" w:styleId="71">
    <w:name w:val="toc 7"/>
    <w:basedOn w:val="a3"/>
    <w:next w:val="a3"/>
    <w:autoRedefine/>
    <w:uiPriority w:val="39"/>
    <w:unhideWhenUsed/>
    <w:rsid w:val="00680981"/>
    <w:pPr>
      <w:ind w:left="1320"/>
    </w:pPr>
    <w:rPr>
      <w:sz w:val="18"/>
      <w:szCs w:val="18"/>
    </w:rPr>
  </w:style>
  <w:style w:type="paragraph" w:styleId="81">
    <w:name w:val="toc 8"/>
    <w:basedOn w:val="a3"/>
    <w:next w:val="a3"/>
    <w:autoRedefine/>
    <w:uiPriority w:val="39"/>
    <w:unhideWhenUsed/>
    <w:rsid w:val="00680981"/>
    <w:pPr>
      <w:ind w:left="1540"/>
    </w:pPr>
    <w:rPr>
      <w:sz w:val="18"/>
      <w:szCs w:val="18"/>
    </w:rPr>
  </w:style>
  <w:style w:type="paragraph" w:styleId="92">
    <w:name w:val="toc 9"/>
    <w:basedOn w:val="a3"/>
    <w:next w:val="a3"/>
    <w:autoRedefine/>
    <w:uiPriority w:val="39"/>
    <w:unhideWhenUsed/>
    <w:rsid w:val="00680981"/>
    <w:pPr>
      <w:ind w:left="1760"/>
    </w:pPr>
    <w:rPr>
      <w:sz w:val="18"/>
      <w:szCs w:val="18"/>
    </w:rPr>
  </w:style>
  <w:style w:type="paragraph" w:styleId="afff">
    <w:name w:val="footnote text"/>
    <w:basedOn w:val="a3"/>
    <w:link w:val="afff0"/>
    <w:semiHidden/>
    <w:rsid w:val="00680981"/>
    <w:pPr>
      <w:suppressAutoHyphens/>
    </w:pPr>
    <w:rPr>
      <w:rFonts w:ascii="Times New Roman" w:eastAsia="Times New Roman" w:hAnsi="Times New Roman"/>
      <w:sz w:val="20"/>
      <w:szCs w:val="20"/>
      <w:lang w:eastAsia="ar-SA"/>
    </w:rPr>
  </w:style>
  <w:style w:type="character" w:customStyle="1" w:styleId="afff0">
    <w:name w:val="Текст сноски Знак"/>
    <w:link w:val="afff"/>
    <w:semiHidden/>
    <w:rsid w:val="00680981"/>
    <w:rPr>
      <w:rFonts w:ascii="Times New Roman" w:eastAsia="Times New Roman" w:hAnsi="Times New Roman"/>
      <w:lang w:eastAsia="ar-SA"/>
    </w:rPr>
  </w:style>
  <w:style w:type="paragraph" w:styleId="afff1">
    <w:name w:val="annotation text"/>
    <w:basedOn w:val="a3"/>
    <w:link w:val="afff2"/>
    <w:semiHidden/>
    <w:rsid w:val="00680981"/>
    <w:rPr>
      <w:sz w:val="20"/>
      <w:szCs w:val="20"/>
    </w:rPr>
  </w:style>
  <w:style w:type="character" w:customStyle="1" w:styleId="afff2">
    <w:name w:val="Текст примечания Знак"/>
    <w:link w:val="afff1"/>
    <w:semiHidden/>
    <w:rsid w:val="00680981"/>
    <w:rPr>
      <w:rFonts w:ascii="Arial" w:hAnsi="Arial"/>
      <w:lang w:eastAsia="ru-RU"/>
    </w:rPr>
  </w:style>
  <w:style w:type="paragraph" w:styleId="afff3">
    <w:name w:val="header"/>
    <w:basedOn w:val="a3"/>
    <w:link w:val="afff4"/>
    <w:uiPriority w:val="99"/>
    <w:unhideWhenUsed/>
    <w:rsid w:val="00680981"/>
    <w:pPr>
      <w:tabs>
        <w:tab w:val="center" w:pos="4677"/>
        <w:tab w:val="right" w:pos="9355"/>
      </w:tabs>
    </w:pPr>
  </w:style>
  <w:style w:type="character" w:customStyle="1" w:styleId="afff4">
    <w:name w:val="Верхний колонтитул Знак"/>
    <w:basedOn w:val="a4"/>
    <w:link w:val="afff3"/>
    <w:uiPriority w:val="99"/>
    <w:rsid w:val="00680981"/>
    <w:rPr>
      <w:rFonts w:ascii="Arial" w:hAnsi="Arial"/>
      <w:sz w:val="24"/>
      <w:szCs w:val="24"/>
      <w:lang w:eastAsia="ru-RU"/>
    </w:rPr>
  </w:style>
  <w:style w:type="paragraph" w:styleId="afff5">
    <w:name w:val="footer"/>
    <w:basedOn w:val="a3"/>
    <w:link w:val="afff6"/>
    <w:unhideWhenUsed/>
    <w:rsid w:val="00680981"/>
    <w:pPr>
      <w:tabs>
        <w:tab w:val="center" w:pos="4677"/>
        <w:tab w:val="right" w:pos="9355"/>
      </w:tabs>
    </w:pPr>
  </w:style>
  <w:style w:type="character" w:customStyle="1" w:styleId="afff6">
    <w:name w:val="Нижний колонтитул Знак"/>
    <w:basedOn w:val="a4"/>
    <w:link w:val="afff5"/>
    <w:rsid w:val="00680981"/>
    <w:rPr>
      <w:rFonts w:ascii="Arial" w:hAnsi="Arial"/>
      <w:sz w:val="24"/>
      <w:szCs w:val="24"/>
      <w:lang w:eastAsia="ru-RU"/>
    </w:rPr>
  </w:style>
  <w:style w:type="character" w:styleId="afff7">
    <w:name w:val="footnote reference"/>
    <w:semiHidden/>
    <w:rsid w:val="00680981"/>
    <w:rPr>
      <w:vertAlign w:val="superscript"/>
    </w:rPr>
  </w:style>
  <w:style w:type="character" w:styleId="afff8">
    <w:name w:val="annotation reference"/>
    <w:uiPriority w:val="99"/>
    <w:semiHidden/>
    <w:unhideWhenUsed/>
    <w:rsid w:val="00680981"/>
    <w:rPr>
      <w:sz w:val="16"/>
      <w:szCs w:val="16"/>
    </w:rPr>
  </w:style>
  <w:style w:type="character" w:styleId="afff9">
    <w:name w:val="page number"/>
    <w:basedOn w:val="a4"/>
    <w:rsid w:val="00680981"/>
  </w:style>
  <w:style w:type="character" w:styleId="afffa">
    <w:name w:val="endnote reference"/>
    <w:uiPriority w:val="99"/>
    <w:unhideWhenUsed/>
    <w:rsid w:val="00680981"/>
    <w:rPr>
      <w:vertAlign w:val="superscript"/>
    </w:rPr>
  </w:style>
  <w:style w:type="paragraph" w:styleId="afffb">
    <w:name w:val="endnote text"/>
    <w:basedOn w:val="a3"/>
    <w:link w:val="afffc"/>
    <w:uiPriority w:val="99"/>
    <w:unhideWhenUsed/>
    <w:rsid w:val="00680981"/>
  </w:style>
  <w:style w:type="character" w:customStyle="1" w:styleId="afffc">
    <w:name w:val="Текст концевой сноски Знак"/>
    <w:link w:val="afffb"/>
    <w:uiPriority w:val="99"/>
    <w:rsid w:val="00680981"/>
    <w:rPr>
      <w:rFonts w:ascii="Arial" w:hAnsi="Arial"/>
      <w:sz w:val="24"/>
      <w:szCs w:val="24"/>
      <w:lang w:eastAsia="ru-RU"/>
    </w:rPr>
  </w:style>
  <w:style w:type="paragraph" w:styleId="afffd">
    <w:name w:val="Body Text Indent"/>
    <w:basedOn w:val="a3"/>
    <w:link w:val="afffe"/>
    <w:unhideWhenUsed/>
    <w:rsid w:val="00680981"/>
    <w:pPr>
      <w:spacing w:after="120"/>
      <w:ind w:left="283"/>
    </w:pPr>
    <w:rPr>
      <w:rFonts w:ascii="Times New Roman" w:eastAsia="Times New Roman" w:hAnsi="Times New Roman"/>
      <w:sz w:val="28"/>
    </w:rPr>
  </w:style>
  <w:style w:type="character" w:customStyle="1" w:styleId="afffe">
    <w:name w:val="Основной текст с отступом Знак"/>
    <w:link w:val="afffd"/>
    <w:rsid w:val="00680981"/>
    <w:rPr>
      <w:rFonts w:ascii="Times New Roman" w:eastAsia="Times New Roman" w:hAnsi="Times New Roman"/>
      <w:sz w:val="28"/>
      <w:szCs w:val="24"/>
      <w:lang w:eastAsia="ru-RU"/>
    </w:rPr>
  </w:style>
  <w:style w:type="paragraph" w:styleId="2f0">
    <w:name w:val="Body Text First Indent 2"/>
    <w:basedOn w:val="afffd"/>
    <w:link w:val="2f1"/>
    <w:rsid w:val="00680981"/>
    <w:pPr>
      <w:widowControl w:val="0"/>
      <w:autoSpaceDE w:val="0"/>
      <w:autoSpaceDN w:val="0"/>
      <w:adjustRightInd w:val="0"/>
      <w:ind w:firstLine="210"/>
    </w:pPr>
    <w:rPr>
      <w:sz w:val="20"/>
      <w:szCs w:val="20"/>
    </w:rPr>
  </w:style>
  <w:style w:type="character" w:customStyle="1" w:styleId="2f1">
    <w:name w:val="Красная строка 2 Знак"/>
    <w:link w:val="2f0"/>
    <w:rsid w:val="00680981"/>
    <w:rPr>
      <w:rFonts w:ascii="Times New Roman" w:eastAsia="Times New Roman" w:hAnsi="Times New Roman"/>
      <w:lang w:eastAsia="ru-RU"/>
    </w:rPr>
  </w:style>
  <w:style w:type="paragraph" w:styleId="2f2">
    <w:name w:val="Body Text 2"/>
    <w:basedOn w:val="a3"/>
    <w:link w:val="2f3"/>
    <w:rsid w:val="00680981"/>
    <w:rPr>
      <w:rFonts w:ascii="Times New Roman" w:eastAsia="Times New Roman" w:hAnsi="Times New Roman"/>
      <w:b/>
      <w:bCs/>
    </w:rPr>
  </w:style>
  <w:style w:type="character" w:customStyle="1" w:styleId="2f3">
    <w:name w:val="Основной текст 2 Знак"/>
    <w:link w:val="2f2"/>
    <w:rsid w:val="00680981"/>
    <w:rPr>
      <w:rFonts w:ascii="Times New Roman" w:eastAsia="Times New Roman" w:hAnsi="Times New Roman"/>
      <w:b/>
      <w:bCs/>
      <w:sz w:val="24"/>
      <w:szCs w:val="24"/>
      <w:lang w:eastAsia="ru-RU"/>
    </w:rPr>
  </w:style>
  <w:style w:type="paragraph" w:styleId="3a">
    <w:name w:val="Body Text 3"/>
    <w:basedOn w:val="a3"/>
    <w:link w:val="3b"/>
    <w:rsid w:val="00680981"/>
    <w:pPr>
      <w:spacing w:after="120"/>
    </w:pPr>
    <w:rPr>
      <w:rFonts w:ascii="Times New Roman" w:eastAsia="Times New Roman" w:hAnsi="Times New Roman"/>
      <w:sz w:val="16"/>
      <w:szCs w:val="16"/>
    </w:rPr>
  </w:style>
  <w:style w:type="character" w:customStyle="1" w:styleId="3b">
    <w:name w:val="Основной текст 3 Знак"/>
    <w:link w:val="3a"/>
    <w:rsid w:val="00680981"/>
    <w:rPr>
      <w:rFonts w:ascii="Times New Roman" w:eastAsia="Times New Roman" w:hAnsi="Times New Roman"/>
      <w:sz w:val="16"/>
      <w:szCs w:val="16"/>
      <w:lang w:eastAsia="ru-RU"/>
    </w:rPr>
  </w:style>
  <w:style w:type="paragraph" w:styleId="3c">
    <w:name w:val="Body Text Indent 3"/>
    <w:basedOn w:val="a3"/>
    <w:link w:val="3d"/>
    <w:rsid w:val="00680981"/>
    <w:pPr>
      <w:spacing w:after="120"/>
      <w:ind w:left="283"/>
      <w:jc w:val="center"/>
    </w:pPr>
    <w:rPr>
      <w:rFonts w:ascii="Times New Roman" w:hAnsi="Times New Roman"/>
      <w:sz w:val="16"/>
      <w:szCs w:val="16"/>
    </w:rPr>
  </w:style>
  <w:style w:type="character" w:customStyle="1" w:styleId="3d">
    <w:name w:val="Основной текст с отступом 3 Знак"/>
    <w:link w:val="3c"/>
    <w:rsid w:val="00680981"/>
    <w:rPr>
      <w:rFonts w:ascii="Times New Roman" w:hAnsi="Times New Roman"/>
      <w:sz w:val="16"/>
      <w:szCs w:val="16"/>
      <w:lang w:eastAsia="ru-RU"/>
    </w:rPr>
  </w:style>
  <w:style w:type="character" w:styleId="affff">
    <w:name w:val="Hyperlink"/>
    <w:uiPriority w:val="99"/>
    <w:unhideWhenUsed/>
    <w:rsid w:val="00680981"/>
    <w:rPr>
      <w:color w:val="0000FF"/>
      <w:u w:val="single"/>
    </w:rPr>
  </w:style>
  <w:style w:type="character" w:styleId="affff0">
    <w:name w:val="FollowedHyperlink"/>
    <w:rsid w:val="00680981"/>
    <w:rPr>
      <w:color w:val="800080"/>
      <w:u w:val="single"/>
    </w:rPr>
  </w:style>
  <w:style w:type="paragraph" w:styleId="affff1">
    <w:name w:val="Document Map"/>
    <w:basedOn w:val="a3"/>
    <w:link w:val="affff2"/>
    <w:uiPriority w:val="99"/>
    <w:semiHidden/>
    <w:unhideWhenUsed/>
    <w:rsid w:val="00680981"/>
    <w:rPr>
      <w:rFonts w:ascii="Times New Roman" w:hAnsi="Times New Roman"/>
    </w:rPr>
  </w:style>
  <w:style w:type="character" w:customStyle="1" w:styleId="affff2">
    <w:name w:val="Схема документа Знак"/>
    <w:link w:val="affff1"/>
    <w:uiPriority w:val="99"/>
    <w:semiHidden/>
    <w:rsid w:val="00680981"/>
    <w:rPr>
      <w:rFonts w:ascii="Times New Roman" w:hAnsi="Times New Roman"/>
      <w:sz w:val="24"/>
      <w:szCs w:val="24"/>
      <w:lang w:eastAsia="ru-RU"/>
    </w:rPr>
  </w:style>
  <w:style w:type="paragraph" w:styleId="affff3">
    <w:name w:val="Plain Text"/>
    <w:basedOn w:val="a3"/>
    <w:link w:val="affff4"/>
    <w:rsid w:val="00680981"/>
    <w:pPr>
      <w:jc w:val="center"/>
    </w:pPr>
    <w:rPr>
      <w:rFonts w:ascii="Courier New" w:hAnsi="Courier New"/>
      <w:sz w:val="20"/>
      <w:szCs w:val="20"/>
    </w:rPr>
  </w:style>
  <w:style w:type="character" w:customStyle="1" w:styleId="affff4">
    <w:name w:val="Текст Знак"/>
    <w:link w:val="affff3"/>
    <w:rsid w:val="00680981"/>
    <w:rPr>
      <w:rFonts w:ascii="Courier New" w:hAnsi="Courier New"/>
      <w:lang w:eastAsia="ru-RU"/>
    </w:rPr>
  </w:style>
  <w:style w:type="paragraph" w:styleId="affff5">
    <w:name w:val="Normal (Web)"/>
    <w:basedOn w:val="a3"/>
    <w:uiPriority w:val="99"/>
    <w:rsid w:val="00680981"/>
    <w:rPr>
      <w:rFonts w:ascii="Times New Roman" w:eastAsia="Times New Roman" w:hAnsi="Times New Roman"/>
    </w:rPr>
  </w:style>
  <w:style w:type="paragraph" w:styleId="HTML">
    <w:name w:val="HTML Preformatted"/>
    <w:basedOn w:val="a3"/>
    <w:link w:val="HTML0"/>
    <w:uiPriority w:val="99"/>
    <w:rsid w:val="00680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olor w:val="000090"/>
      <w:sz w:val="20"/>
      <w:szCs w:val="20"/>
    </w:rPr>
  </w:style>
  <w:style w:type="character" w:customStyle="1" w:styleId="HTML0">
    <w:name w:val="Стандартный HTML Знак"/>
    <w:link w:val="HTML"/>
    <w:uiPriority w:val="99"/>
    <w:rsid w:val="00680981"/>
    <w:rPr>
      <w:rFonts w:ascii="Courier New" w:eastAsia="Times New Roman" w:hAnsi="Courier New"/>
      <w:color w:val="000090"/>
      <w:lang w:eastAsia="ru-RU"/>
    </w:rPr>
  </w:style>
  <w:style w:type="paragraph" w:styleId="affff6">
    <w:name w:val="annotation subject"/>
    <w:basedOn w:val="afff1"/>
    <w:next w:val="afff1"/>
    <w:link w:val="affff7"/>
    <w:semiHidden/>
    <w:rsid w:val="00680981"/>
    <w:rPr>
      <w:b/>
      <w:bCs/>
    </w:rPr>
  </w:style>
  <w:style w:type="character" w:customStyle="1" w:styleId="affff7">
    <w:name w:val="Тема примечания Знак"/>
    <w:link w:val="affff6"/>
    <w:semiHidden/>
    <w:rsid w:val="00680981"/>
    <w:rPr>
      <w:rFonts w:ascii="Arial" w:hAnsi="Arial"/>
      <w:b/>
      <w:bCs/>
      <w:lang w:eastAsia="ru-RU"/>
    </w:rPr>
  </w:style>
  <w:style w:type="paragraph" w:styleId="affff8">
    <w:name w:val="Balloon Text"/>
    <w:basedOn w:val="a3"/>
    <w:link w:val="affff9"/>
    <w:semiHidden/>
    <w:unhideWhenUsed/>
    <w:rsid w:val="00680981"/>
    <w:rPr>
      <w:rFonts w:ascii="Tahoma" w:hAnsi="Tahoma"/>
      <w:sz w:val="16"/>
      <w:szCs w:val="16"/>
    </w:rPr>
  </w:style>
  <w:style w:type="character" w:customStyle="1" w:styleId="affff9">
    <w:name w:val="Текст выноски Знак"/>
    <w:link w:val="affff8"/>
    <w:semiHidden/>
    <w:rsid w:val="00680981"/>
    <w:rPr>
      <w:rFonts w:ascii="Tahoma" w:hAnsi="Tahoma"/>
      <w:sz w:val="16"/>
      <w:szCs w:val="16"/>
      <w:lang w:eastAsia="ru-RU"/>
    </w:rPr>
  </w:style>
  <w:style w:type="paragraph" w:styleId="affffa">
    <w:name w:val="TOC Heading"/>
    <w:basedOn w:val="12"/>
    <w:next w:val="a3"/>
    <w:uiPriority w:val="39"/>
    <w:semiHidden/>
    <w:unhideWhenUsed/>
    <w:qFormat/>
    <w:rsid w:val="00680981"/>
    <w:pPr>
      <w:keepLines/>
      <w:spacing w:before="480" w:line="276" w:lineRule="auto"/>
      <w:jc w:val="left"/>
      <w:outlineLvl w:val="9"/>
    </w:pPr>
    <w:rPr>
      <w:rFonts w:asciiTheme="majorHAnsi" w:hAnsiTheme="majorHAnsi"/>
      <w:i w:val="0"/>
      <w:iCs w:val="0"/>
      <w:color w:val="365F91" w:themeColor="accent1" w:themeShade="BF"/>
      <w:sz w:val="28"/>
      <w:szCs w:val="28"/>
    </w:rPr>
  </w:style>
  <w:style w:type="character" w:customStyle="1" w:styleId="114">
    <w:name w:val="Рег. Основной текст уровнеь 1.1 (базовый) Знак"/>
    <w:link w:val="11"/>
    <w:locked/>
    <w:rsid w:val="00680981"/>
    <w:rPr>
      <w:rFonts w:ascii="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435241">
      <w:bodyDiv w:val="1"/>
      <w:marLeft w:val="0"/>
      <w:marRight w:val="0"/>
      <w:marTop w:val="0"/>
      <w:marBottom w:val="0"/>
      <w:divBdr>
        <w:top w:val="none" w:sz="0" w:space="0" w:color="auto"/>
        <w:left w:val="none" w:sz="0" w:space="0" w:color="auto"/>
        <w:bottom w:val="none" w:sz="0" w:space="0" w:color="auto"/>
        <w:right w:val="none" w:sz="0" w:space="0" w:color="auto"/>
      </w:divBdr>
    </w:div>
    <w:div w:id="595019928">
      <w:bodyDiv w:val="1"/>
      <w:marLeft w:val="0"/>
      <w:marRight w:val="0"/>
      <w:marTop w:val="0"/>
      <w:marBottom w:val="0"/>
      <w:divBdr>
        <w:top w:val="none" w:sz="0" w:space="0" w:color="auto"/>
        <w:left w:val="none" w:sz="0" w:space="0" w:color="auto"/>
        <w:bottom w:val="none" w:sz="0" w:space="0" w:color="auto"/>
        <w:right w:val="none" w:sz="0" w:space="0" w:color="auto"/>
      </w:divBdr>
    </w:div>
    <w:div w:id="1145513846">
      <w:bodyDiv w:val="1"/>
      <w:marLeft w:val="0"/>
      <w:marRight w:val="0"/>
      <w:marTop w:val="0"/>
      <w:marBottom w:val="0"/>
      <w:divBdr>
        <w:top w:val="none" w:sz="0" w:space="0" w:color="auto"/>
        <w:left w:val="none" w:sz="0" w:space="0" w:color="auto"/>
        <w:bottom w:val="none" w:sz="0" w:space="0" w:color="auto"/>
        <w:right w:val="none" w:sz="0" w:space="0" w:color="auto"/>
      </w:divBdr>
    </w:div>
    <w:div w:id="133637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585</TotalTime>
  <Pages>16</Pages>
  <Words>5800</Words>
  <Characters>33060</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Спиридонкина Н.Н.</dc:creator>
  <cp:keywords/>
  <dc:description/>
  <cp:lastModifiedBy>Спиридонкина Н.Н.</cp:lastModifiedBy>
  <cp:revision>21</cp:revision>
  <cp:lastPrinted>2026-07-08T07:30:00Z</cp:lastPrinted>
  <dcterms:created xsi:type="dcterms:W3CDTF">2025-09-04T13:08:00Z</dcterms:created>
  <dcterms:modified xsi:type="dcterms:W3CDTF">2026-07-17T14:25:00Z</dcterms:modified>
</cp:coreProperties>
</file>