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480C" w14:textId="433E67A4" w:rsidR="00C01D29" w:rsidRPr="00C01D29" w:rsidRDefault="00377A79" w:rsidP="00377A79">
      <w:pPr>
        <w:spacing w:after="0"/>
        <w:ind w:left="1273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1D29" w:rsidRPr="00C01D29">
        <w:rPr>
          <w:rFonts w:ascii="Times New Roman" w:hAnsi="Times New Roman" w:cs="Times New Roman"/>
          <w:sz w:val="24"/>
          <w:szCs w:val="24"/>
        </w:rPr>
        <w:t>ИТОГОВЫЙ ДОКУМЕНТ</w:t>
      </w:r>
    </w:p>
    <w:p w14:paraId="45A3B027" w14:textId="34878D60" w:rsidR="00C01D29" w:rsidRPr="00C01D29" w:rsidRDefault="00377A79" w:rsidP="00377A7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1D29" w:rsidRPr="00C01D29">
        <w:rPr>
          <w:rFonts w:ascii="Times New Roman" w:hAnsi="Times New Roman" w:cs="Times New Roman"/>
          <w:sz w:val="24"/>
          <w:szCs w:val="24"/>
        </w:rPr>
        <w:t>публичных слушаний по проекту решения Совета депутатов</w:t>
      </w:r>
    </w:p>
    <w:p w14:paraId="33A9A00F" w14:textId="42DD08E5" w:rsidR="00C01D29" w:rsidRPr="00C01D29" w:rsidRDefault="00377A79" w:rsidP="00377A7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1D29" w:rsidRPr="00C01D29">
        <w:rPr>
          <w:rFonts w:ascii="Times New Roman" w:hAnsi="Times New Roman" w:cs="Times New Roman"/>
          <w:sz w:val="24"/>
          <w:szCs w:val="24"/>
        </w:rPr>
        <w:t>городского округа Жуковский Московской области</w:t>
      </w:r>
    </w:p>
    <w:p w14:paraId="0D6E3BC4" w14:textId="46488565" w:rsidR="00C01D29" w:rsidRPr="00C01D29" w:rsidRDefault="00C01D29" w:rsidP="00377A7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«Об утверждении Устава городского округа Жуковский Московской области»</w:t>
      </w:r>
    </w:p>
    <w:p w14:paraId="58F77949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F4D05E" w14:textId="2FF3725F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77A7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01D29">
        <w:rPr>
          <w:rFonts w:ascii="Times New Roman" w:hAnsi="Times New Roman" w:cs="Times New Roman"/>
          <w:sz w:val="24"/>
          <w:szCs w:val="24"/>
        </w:rPr>
        <w:t xml:space="preserve">  Составлен: 31.03.2026</w:t>
      </w:r>
    </w:p>
    <w:p w14:paraId="52EA80BC" w14:textId="7524B856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77A7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01D29">
        <w:rPr>
          <w:rFonts w:ascii="Times New Roman" w:hAnsi="Times New Roman" w:cs="Times New Roman"/>
          <w:sz w:val="24"/>
          <w:szCs w:val="24"/>
        </w:rPr>
        <w:t xml:space="preserve"> Подписан: 01.04.2026</w:t>
      </w:r>
    </w:p>
    <w:p w14:paraId="09599D4B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418592" w14:textId="2056D4F3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Дата проведения публичных слушаний: 26.03.2026 г.</w:t>
      </w:r>
      <w:r w:rsidRPr="00C01D29">
        <w:rPr>
          <w:rFonts w:ascii="Times New Roman" w:hAnsi="Times New Roman" w:cs="Times New Roman"/>
          <w:sz w:val="24"/>
          <w:szCs w:val="24"/>
        </w:rPr>
        <w:tab/>
      </w:r>
      <w:r w:rsidRPr="00C01D29">
        <w:rPr>
          <w:rFonts w:ascii="Times New Roman" w:hAnsi="Times New Roman" w:cs="Times New Roman"/>
          <w:sz w:val="24"/>
          <w:szCs w:val="24"/>
        </w:rPr>
        <w:tab/>
      </w:r>
      <w:r w:rsidRPr="00C01D29">
        <w:rPr>
          <w:rFonts w:ascii="Times New Roman" w:hAnsi="Times New Roman" w:cs="Times New Roman"/>
          <w:sz w:val="24"/>
          <w:szCs w:val="24"/>
        </w:rPr>
        <w:tab/>
      </w:r>
      <w:r w:rsidRPr="00C01D29">
        <w:rPr>
          <w:rFonts w:ascii="Times New Roman" w:hAnsi="Times New Roman" w:cs="Times New Roman"/>
          <w:sz w:val="24"/>
          <w:szCs w:val="24"/>
        </w:rPr>
        <w:tab/>
      </w:r>
      <w:r w:rsidRPr="00C01D29">
        <w:rPr>
          <w:rFonts w:ascii="Times New Roman" w:hAnsi="Times New Roman" w:cs="Times New Roman"/>
          <w:sz w:val="24"/>
          <w:szCs w:val="24"/>
        </w:rPr>
        <w:tab/>
      </w:r>
      <w:r w:rsidRPr="00C01D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3AE00F1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Время проведения публичных слушаний: 15.00. – 15.45</w:t>
      </w:r>
    </w:p>
    <w:p w14:paraId="6566DB4A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F79980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Место проведения публичных слушаний: г. Жуковский. ул. Фрунзе, д. 23, 9 этаж, зал заседаний</w:t>
      </w:r>
    </w:p>
    <w:p w14:paraId="76C88163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18B485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Правовые основания для проведения публичных слушаний:</w:t>
      </w:r>
    </w:p>
    <w:p w14:paraId="1FD2080B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- Федерального закона от 06.10.2003 N 131-ФЗ "Об общих принципах организации местного самоуправления в Российской Федерации"; </w:t>
      </w:r>
    </w:p>
    <w:p w14:paraId="578B4A89" w14:textId="77777777" w:rsidR="00C01D29" w:rsidRPr="00C01D29" w:rsidRDefault="00C01D29" w:rsidP="00377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Федерального закона от 20.03.2025 № 33-ФЗ "Об общих принципах организации местного самоуправления в единой системе публичной власти"</w:t>
      </w:r>
    </w:p>
    <w:p w14:paraId="15B760FC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решения Совета депутатов городского округа Жуковский от 28.03.2023 № 19/СД "Об утверждении Порядка организации и проведения публичных слушаниях в городском округе Жуковский Московской области";</w:t>
      </w:r>
    </w:p>
    <w:p w14:paraId="371056A6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решения Совета депутатов городского округа Жуковский от 18.02.2026 г. № 08/СД «О назначении публичных слушаний по проекту решения Совета депутатов городского округа Жуковский «Об утверждении Устава городского округа Жуковский Московской области».</w:t>
      </w:r>
    </w:p>
    <w:p w14:paraId="08D8F380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городского округа Жуковский № 08/СД от 18.02.2026 «О назначении публичных слушаний по проекту решения Совета депутатов городского округа Жуковский «Об утверждении Устава городского округа Жуковский Московской области» опубликован на официальном сайте городского округа Жуковский </w:t>
      </w:r>
      <w:hyperlink r:id="rId5" w:history="1">
        <w:r w:rsidRPr="00C01D29">
          <w:rPr>
            <w:rStyle w:val="ad"/>
            <w:rFonts w:ascii="Times New Roman" w:hAnsi="Times New Roman" w:cs="Times New Roman"/>
            <w:sz w:val="24"/>
            <w:szCs w:val="24"/>
          </w:rPr>
          <w:t>www.zhukovskiy.ru</w:t>
        </w:r>
      </w:hyperlink>
      <w:r w:rsidRPr="00C01D2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 20.02.2026 г.</w:t>
      </w:r>
    </w:p>
    <w:p w14:paraId="1EF00DB5" w14:textId="3E49003E" w:rsidR="00C01D29" w:rsidRPr="00C01D29" w:rsidRDefault="00A7786E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786E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Совета депутатов городского округа Жуковский от </w:t>
      </w:r>
      <w:r>
        <w:rPr>
          <w:rFonts w:ascii="Times New Roman" w:hAnsi="Times New Roman" w:cs="Times New Roman"/>
          <w:sz w:val="24"/>
          <w:szCs w:val="24"/>
        </w:rPr>
        <w:t xml:space="preserve">18.02.2026 № 08/СД </w:t>
      </w:r>
      <w:r w:rsidRPr="00C01D29">
        <w:rPr>
          <w:rFonts w:ascii="Times New Roman" w:hAnsi="Times New Roman" w:cs="Times New Roman"/>
          <w:sz w:val="24"/>
          <w:szCs w:val="24"/>
        </w:rPr>
        <w:t>«О назначении публичных слушаний по проекту решения Совета депутатов городского округа Жуковский «Об утверждении Устава городского округа Жуковский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86E">
        <w:rPr>
          <w:rFonts w:ascii="Times New Roman" w:hAnsi="Times New Roman" w:cs="Times New Roman"/>
          <w:sz w:val="24"/>
          <w:szCs w:val="24"/>
        </w:rPr>
        <w:t>и проведены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D29" w:rsidRPr="00C01D29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Жуковский от 28.03.2023 N 19/СД "Об утверждении Порядка организации и проведения публичных слушаниях в городском округе Жуковский Московской области";</w:t>
      </w:r>
    </w:p>
    <w:p w14:paraId="7A4A8FBF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Публичные слушания проводятся в целях приведения Устава городского округа Жуковский в соответствие с федеральным законодательством и законодательством Московской области.</w:t>
      </w:r>
    </w:p>
    <w:p w14:paraId="19799F08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9D6A722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слушаний: </w:t>
      </w:r>
    </w:p>
    <w:p w14:paraId="6AD6AA27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- члены комиссии по проведению публичных слушаний; </w:t>
      </w:r>
    </w:p>
    <w:p w14:paraId="484A7C19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депутаты Совета депутатов городского округа Жуковский;</w:t>
      </w:r>
    </w:p>
    <w:p w14:paraId="6C87B481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- представители общественности. </w:t>
      </w:r>
    </w:p>
    <w:p w14:paraId="2D24A882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Председательствующий: Артамонов А. Е.</w:t>
      </w:r>
    </w:p>
    <w:p w14:paraId="72614F93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Секретарь: Джус Е. В.</w:t>
      </w:r>
    </w:p>
    <w:p w14:paraId="1A36BE21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Докладчик: председатель комиссии по проведению публичных слушаний</w:t>
      </w:r>
      <w:r w:rsidRPr="00C01D29">
        <w:rPr>
          <w:rFonts w:ascii="Times New Roman" w:hAnsi="Times New Roman" w:cs="Times New Roman"/>
          <w:sz w:val="24"/>
          <w:szCs w:val="24"/>
        </w:rPr>
        <w:tab/>
        <w:t>Артамонов А. Е.</w:t>
      </w:r>
      <w:r w:rsidRPr="00C01D29">
        <w:rPr>
          <w:rFonts w:ascii="Times New Roman" w:hAnsi="Times New Roman" w:cs="Times New Roman"/>
          <w:sz w:val="24"/>
          <w:szCs w:val="24"/>
        </w:rPr>
        <w:tab/>
      </w:r>
      <w:r w:rsidRPr="00C01D29">
        <w:rPr>
          <w:rFonts w:ascii="Times New Roman" w:hAnsi="Times New Roman" w:cs="Times New Roman"/>
          <w:sz w:val="24"/>
          <w:szCs w:val="24"/>
        </w:rPr>
        <w:tab/>
      </w:r>
    </w:p>
    <w:p w14:paraId="4128B80D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29B02D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Зарегистрированное количество участников публичных слушаний: 20 участников.</w:t>
      </w:r>
    </w:p>
    <w:p w14:paraId="245885F1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Проект муниципального правового акта, вынесенный на публичные слушания: «Об утверждении Устава городского округа Жуковский Московской области».</w:t>
      </w:r>
    </w:p>
    <w:p w14:paraId="73172EFC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Размещение материалов и информации о проведении публичных слушаний:</w:t>
      </w:r>
    </w:p>
    <w:p w14:paraId="5B7281D7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Жуковский </w:t>
      </w:r>
      <w:hyperlink r:id="rId6" w:history="1">
        <w:r w:rsidRPr="00C01D29">
          <w:rPr>
            <w:rStyle w:val="ad"/>
            <w:rFonts w:ascii="Times New Roman" w:hAnsi="Times New Roman" w:cs="Times New Roman"/>
            <w:sz w:val="24"/>
            <w:szCs w:val="24"/>
          </w:rPr>
          <w:t>www.zhukovskiy.ru</w:t>
        </w:r>
      </w:hyperlink>
      <w:r w:rsidRPr="00C01D2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 20.02.2026 г.</w:t>
      </w:r>
    </w:p>
    <w:p w14:paraId="52EBFE87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29070B0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Итоговый документ подготовлен на основании Протокола публичных слушаний по проекту решения Совета депутатов «О внесении изменения и дополнений в Устав городского округа Жуковский Московской области» от 26.03.2026 г.</w:t>
      </w:r>
    </w:p>
    <w:p w14:paraId="3A3FDC24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Обобщенная информация о ходе проведения публичных слушаний:</w:t>
      </w:r>
    </w:p>
    <w:p w14:paraId="3EED2081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2A04BD05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1. Вступительное слово председательствующего.</w:t>
      </w:r>
    </w:p>
    <w:p w14:paraId="12D43F96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2. Доклад председателя комиссии по проведению публичных слушаний Артамонова А. Е. о проекте.</w:t>
      </w:r>
    </w:p>
    <w:p w14:paraId="73981E01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3. Обсуждение проекта решения Совета депутатов «Об утверждении Устава городского округа Жуковский Московской области»</w:t>
      </w:r>
    </w:p>
    <w:p w14:paraId="2DC3F544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4. Подведение итогов публичных слушаний.</w:t>
      </w:r>
    </w:p>
    <w:p w14:paraId="51A4F091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ADD3BA" w14:textId="77777777" w:rsidR="00C01D29" w:rsidRPr="00C01D29" w:rsidRDefault="00C01D29" w:rsidP="00C01D29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По первому вопросу повестки выступил председатель комиссии Артамонов А. Е., который сообщил основания проведения публичных слушаний, проинформировал о порядке проведения публичных слушаний.</w:t>
      </w:r>
    </w:p>
    <w:p w14:paraId="0AA05360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2. По второму вопросу повестки выступил председатель комиссии Артамонов А. Е. Он доложил о проекте решения Совета депутатов «Об утверждении Устава городского округа Жуковский Московской области». Цель принятия решения – приведение Устава городского округа Жуковский в соответствие с Федеральным законом от 20.03.2025 № 33-ФЗ "Об общих принципах организации местного самоуправления в единой системе публичной власти"</w:t>
      </w:r>
    </w:p>
    <w:p w14:paraId="43AB4452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Далее он отметил, сто в Совет депутатов поступили предложения и замечания от Администрации городского округа Жуковский, Контрольно-счетной палаты городского округа Жуковский, от жителей города. Все представленные замечания и предложения были включены в протокол.</w:t>
      </w:r>
    </w:p>
    <w:p w14:paraId="1C68CB58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4DA25E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3.По третьему вопросу выступили:</w:t>
      </w:r>
    </w:p>
    <w:p w14:paraId="6C5AE136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1D29">
        <w:rPr>
          <w:rFonts w:ascii="Times New Roman" w:hAnsi="Times New Roman" w:cs="Times New Roman"/>
          <w:sz w:val="24"/>
          <w:szCs w:val="24"/>
        </w:rPr>
        <w:t>Канышева</w:t>
      </w:r>
      <w:proofErr w:type="spellEnd"/>
      <w:r w:rsidRPr="00C01D29">
        <w:rPr>
          <w:rFonts w:ascii="Times New Roman" w:hAnsi="Times New Roman" w:cs="Times New Roman"/>
          <w:sz w:val="24"/>
          <w:szCs w:val="24"/>
        </w:rPr>
        <w:t xml:space="preserve"> Е. В.: предлагается исключить пункт о изменении вида муниципального образования, а также дополнить нормой, в соответствии с которой Решение Совета депутатов городского округа о преобразовании городского округа путем объединения с иным (иными) муниципальными образованиями принимается только на основании проведенного в соответствии со статьей 43 Федерального закона от 20.03.2025 № 33-ФЗ местного референдума. Инициатива проведения такого референдума может быть выдвинута Советом депутатов городского округа в силу особой значимости вопроса преобразования для населения городского округа.</w:t>
      </w:r>
    </w:p>
    <w:p w14:paraId="757ED890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- С аналогичным предложением выступили </w:t>
      </w:r>
      <w:proofErr w:type="spellStart"/>
      <w:r w:rsidRPr="00C01D29">
        <w:rPr>
          <w:rFonts w:ascii="Times New Roman" w:hAnsi="Times New Roman" w:cs="Times New Roman"/>
          <w:sz w:val="24"/>
          <w:szCs w:val="24"/>
        </w:rPr>
        <w:t>Ступицкий</w:t>
      </w:r>
      <w:proofErr w:type="spellEnd"/>
      <w:r w:rsidRPr="00C01D29">
        <w:rPr>
          <w:rFonts w:ascii="Times New Roman" w:hAnsi="Times New Roman" w:cs="Times New Roman"/>
          <w:sz w:val="24"/>
          <w:szCs w:val="24"/>
        </w:rPr>
        <w:t xml:space="preserve"> В. В., Татарникова Л. Н., Истомина А. Ю., </w:t>
      </w:r>
      <w:proofErr w:type="spellStart"/>
      <w:r w:rsidRPr="00C01D29">
        <w:rPr>
          <w:rFonts w:ascii="Times New Roman" w:hAnsi="Times New Roman" w:cs="Times New Roman"/>
          <w:sz w:val="24"/>
          <w:szCs w:val="24"/>
        </w:rPr>
        <w:t>Кодин</w:t>
      </w:r>
      <w:proofErr w:type="spellEnd"/>
      <w:r w:rsidRPr="00C01D29">
        <w:rPr>
          <w:rFonts w:ascii="Times New Roman" w:hAnsi="Times New Roman" w:cs="Times New Roman"/>
          <w:sz w:val="24"/>
          <w:szCs w:val="24"/>
        </w:rPr>
        <w:t xml:space="preserve"> С. А.</w:t>
      </w:r>
    </w:p>
    <w:p w14:paraId="1E470792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Подведение итогов публичных слушаний:</w:t>
      </w:r>
    </w:p>
    <w:p w14:paraId="25FA3E3D" w14:textId="77777777" w:rsidR="00C01D29" w:rsidRPr="00C01D29" w:rsidRDefault="00C01D29" w:rsidP="00C01D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Внесены следующие замечания и предложения:</w:t>
      </w:r>
    </w:p>
    <w:p w14:paraId="0C32679B" w14:textId="77777777" w:rsidR="00C01D29" w:rsidRPr="00C01D29" w:rsidRDefault="00C01D29" w:rsidP="00C01D29"/>
    <w:p w14:paraId="04BD56B1" w14:textId="77777777" w:rsidR="00C01D29" w:rsidRPr="00C01D29" w:rsidRDefault="00C01D29" w:rsidP="00C01D29"/>
    <w:tbl>
      <w:tblPr>
        <w:tblStyle w:val="ac"/>
        <w:tblW w:w="10728" w:type="dxa"/>
        <w:tblInd w:w="-856" w:type="dxa"/>
        <w:tblLook w:val="04A0" w:firstRow="1" w:lastRow="0" w:firstColumn="1" w:lastColumn="0" w:noHBand="0" w:noVBand="1"/>
      </w:tblPr>
      <w:tblGrid>
        <w:gridCol w:w="1457"/>
        <w:gridCol w:w="45"/>
        <w:gridCol w:w="4092"/>
        <w:gridCol w:w="17"/>
        <w:gridCol w:w="45"/>
        <w:gridCol w:w="2564"/>
        <w:gridCol w:w="2482"/>
        <w:gridCol w:w="20"/>
        <w:gridCol w:w="6"/>
      </w:tblGrid>
      <w:tr w:rsidR="00C01D29" w:rsidRPr="00C01D29" w14:paraId="3292BB78" w14:textId="77777777" w:rsidTr="00C01D29">
        <w:trPr>
          <w:gridAfter w:val="1"/>
          <w:wAfter w:w="6" w:type="dxa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6C4F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12C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39E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FB6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1D29" w:rsidRPr="00C01D29" w14:paraId="34063A13" w14:textId="77777777" w:rsidTr="00C01D29">
        <w:trPr>
          <w:gridAfter w:val="1"/>
          <w:wAfter w:w="6" w:type="dxa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9A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A9F" w14:textId="77777777" w:rsidR="00C01D29" w:rsidRPr="00C01D29" w:rsidRDefault="00C01D29" w:rsidP="00716393">
            <w:pPr>
              <w:numPr>
                <w:ilvl w:val="1"/>
                <w:numId w:val="2"/>
              </w:numPr>
              <w:tabs>
                <w:tab w:val="left" w:pos="945"/>
              </w:tabs>
              <w:spacing w:line="259" w:lineRule="auto"/>
              <w:ind w:left="0"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статью 25 «Администрация городского округа» пунктом следующего содержания:</w:t>
            </w:r>
          </w:p>
          <w:p w14:paraId="05C82AC6" w14:textId="77777777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«Первый заместитель Главы городского округа, заместителя Главы городского округа обеспечивают осуществление полномочий Администрации в соответствии со структурой Администрации и распределение обязанностей между ними.».</w:t>
            </w:r>
          </w:p>
          <w:p w14:paraId="6B1DAC91" w14:textId="77777777" w:rsidR="00C01D29" w:rsidRPr="00C01D29" w:rsidRDefault="00C01D29" w:rsidP="00716393">
            <w:pPr>
              <w:numPr>
                <w:ilvl w:val="1"/>
                <w:numId w:val="3"/>
              </w:numPr>
              <w:tabs>
                <w:tab w:val="left" w:pos="945"/>
              </w:tabs>
              <w:spacing w:line="259" w:lineRule="auto"/>
              <w:ind w:left="0"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В статье 25 части 7 проекта: пункт 58 дублирует пункт 57, Предлагается объединить два пункта, оставив пункт 57 в редакции: «57) проведение публичных слушаний и (или) общественных обсуждений по проектам градостроительной документации;». </w:t>
            </w:r>
          </w:p>
          <w:p w14:paraId="6C72312E" w14:textId="77777777" w:rsidR="00C01D29" w:rsidRPr="00C01D29" w:rsidRDefault="00C01D29" w:rsidP="00716393">
            <w:pPr>
              <w:numPr>
                <w:ilvl w:val="1"/>
                <w:numId w:val="3"/>
              </w:numPr>
              <w:tabs>
                <w:tab w:val="left" w:pos="945"/>
              </w:tabs>
              <w:spacing w:line="259" w:lineRule="auto"/>
              <w:ind w:left="0"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пункт 59 изложить в редакции: «59)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округа;». </w:t>
            </w:r>
          </w:p>
          <w:p w14:paraId="73D5B150" w14:textId="77777777" w:rsidR="00C01D29" w:rsidRPr="00C01D29" w:rsidRDefault="00C01D29" w:rsidP="00C01D29">
            <w:pPr>
              <w:numPr>
                <w:ilvl w:val="1"/>
                <w:numId w:val="3"/>
              </w:numPr>
              <w:tabs>
                <w:tab w:val="left" w:pos="945"/>
              </w:tabs>
              <w:spacing w:after="160" w:line="259" w:lineRule="auto"/>
              <w:ind w:left="0"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Пункт 101 после слова «округа» дополнить словосочетанием «(изменений в них);». </w:t>
            </w:r>
          </w:p>
          <w:p w14:paraId="680030C9" w14:textId="77777777" w:rsidR="00C01D29" w:rsidRPr="00C01D29" w:rsidRDefault="00C01D29" w:rsidP="00716393">
            <w:pPr>
              <w:numPr>
                <w:ilvl w:val="1"/>
                <w:numId w:val="3"/>
              </w:numPr>
              <w:tabs>
                <w:tab w:val="left" w:pos="945"/>
              </w:tabs>
              <w:spacing w:line="259" w:lineRule="auto"/>
              <w:ind w:left="0"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Пункт 102 после слова «проектирования» дополнить словосочетанием «(изменений в них);».</w:t>
            </w:r>
          </w:p>
          <w:p w14:paraId="6A5C906B" w14:textId="77777777" w:rsidR="00C01D29" w:rsidRPr="00C01D29" w:rsidRDefault="00C01D29" w:rsidP="00716393">
            <w:pPr>
              <w:numPr>
                <w:ilvl w:val="1"/>
                <w:numId w:val="3"/>
              </w:numPr>
              <w:tabs>
                <w:tab w:val="left" w:pos="945"/>
              </w:tabs>
              <w:spacing w:line="259" w:lineRule="auto"/>
              <w:ind w:left="0"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Статью 32.1. изложить в следующей редакции:</w:t>
            </w:r>
          </w:p>
          <w:p w14:paraId="7C1D4D4E" w14:textId="77777777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«Статья 32.1. Дополнительные гарантии, предоставляемые муниципальному служащему</w:t>
            </w:r>
          </w:p>
          <w:p w14:paraId="26A09309" w14:textId="77777777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1. Гарантии, предоставляемые муниципальному служащему, предусмотрены Трудовым кодексом Российской Федерации, Федеральным </w:t>
            </w:r>
            <w:hyperlink r:id="rId7" w:history="1">
              <w:r w:rsidRPr="00C01D2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от 02.03.2007 N 25-ФЗ «О муниципальной службе в Российской Федерации», </w:t>
            </w:r>
            <w:hyperlink r:id="rId8" w:history="1">
              <w:r w:rsidRPr="00C01D2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от 24.07.2007 N 137/2007-ОЗ «О муниципальной службе в Московской области».</w:t>
            </w:r>
          </w:p>
          <w:p w14:paraId="79358101" w14:textId="289CB2E2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2.Кроме гарантий, предусмотренных пунктом 1 настоящей статьи, муниципальным служащим устанавливаются следующие дополнительные гарантии:</w:t>
            </w:r>
          </w:p>
          <w:p w14:paraId="14A3012C" w14:textId="77777777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1) право на ежегодную денежную выплату на лечение и отдых в размере и порядке, утвержденным нормативным правовым актом Совета депутатов городского округа;</w:t>
            </w:r>
          </w:p>
          <w:p w14:paraId="4C70A78F" w14:textId="77777777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2) право на материальную помощь при увольнении в связи с выходом на пенсию в размерах и порядке, утвержденным нормативным правовым актом Совета депутатов городского округа;</w:t>
            </w:r>
          </w:p>
          <w:p w14:paraId="18D90A18" w14:textId="77777777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право на материальную помощь социального характера, в связи с юбилейными и иными знаменательными датами (бракосочетание, рождение ребенка), а также в связи со смертью муниципального служащего и его близких родственников, производится в размерах и порядке, утвержденным нормативным правовым актом Совета депутатов городского округа;</w:t>
            </w:r>
          </w:p>
          <w:p w14:paraId="11AAF37A" w14:textId="1E87501C" w:rsidR="00C01D29" w:rsidRPr="00C01D29" w:rsidRDefault="00C01D29" w:rsidP="00716393">
            <w:pPr>
              <w:tabs>
                <w:tab w:val="left" w:pos="945"/>
              </w:tabs>
              <w:spacing w:line="259" w:lineRule="auto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4) право на денежную выплату по итогам работы за квартал, за год в пределах установленного фонда оплаты труда, в размерах и порядке, утвержденным нормативным правовым актом Совета депутатов городского округа.».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389B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Жуковский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F5E" w14:textId="77777777" w:rsidR="00C01D29" w:rsidRPr="00C01D29" w:rsidRDefault="00C01D29" w:rsidP="00C01D29">
            <w:pPr>
              <w:numPr>
                <w:ilvl w:val="1"/>
                <w:numId w:val="1"/>
              </w:numPr>
              <w:tabs>
                <w:tab w:val="left" w:pos="456"/>
              </w:tabs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Фактически дублирует норму, установленную п. 3 ст. 32 Проекта;</w:t>
            </w:r>
          </w:p>
          <w:p w14:paraId="740859EA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4E14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6102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5A6E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DD321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5010" w14:textId="77777777" w:rsidR="00C01D29" w:rsidRPr="00C01D29" w:rsidRDefault="00C01D29" w:rsidP="00C01D29">
            <w:pPr>
              <w:numPr>
                <w:ilvl w:val="1"/>
                <w:numId w:val="1"/>
              </w:numPr>
              <w:tabs>
                <w:tab w:val="left" w:pos="456"/>
              </w:tabs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учесть в проекте</w:t>
            </w:r>
          </w:p>
          <w:p w14:paraId="11A14833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8834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39E0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15BA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41C2" w14:textId="77777777" w:rsidR="00C01D29" w:rsidRPr="00C01D29" w:rsidRDefault="00C01D29" w:rsidP="00C01D29">
            <w:pPr>
              <w:numPr>
                <w:ilvl w:val="1"/>
                <w:numId w:val="1"/>
              </w:numPr>
              <w:tabs>
                <w:tab w:val="left" w:pos="456"/>
              </w:tabs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учесть в проекте</w:t>
            </w:r>
          </w:p>
          <w:p w14:paraId="44178A5D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3F849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F4F1" w14:textId="77777777" w:rsidR="00C01D29" w:rsidRPr="00C01D29" w:rsidRDefault="00C01D29" w:rsidP="00C01D29">
            <w:pPr>
              <w:tabs>
                <w:tab w:val="left" w:pos="45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950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C7F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39B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C35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E4F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098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A7F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E1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6DB4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6A3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8CE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4F1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D32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E4F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F01E4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752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30D2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D06B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730A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48B7" w14:textId="77777777" w:rsidR="00C01D29" w:rsidRPr="00C01D29" w:rsidRDefault="00C01D29" w:rsidP="00C01D29">
            <w:pPr>
              <w:numPr>
                <w:ilvl w:val="1"/>
                <w:numId w:val="1"/>
              </w:numPr>
              <w:tabs>
                <w:tab w:val="left" w:pos="462"/>
              </w:tabs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Учесть в проекте</w:t>
            </w:r>
          </w:p>
          <w:p w14:paraId="401A3C6B" w14:textId="77777777" w:rsidR="00C01D29" w:rsidRDefault="00C01D29" w:rsidP="00C01D29">
            <w:pPr>
              <w:tabs>
                <w:tab w:val="left" w:pos="46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учесть в проекте</w:t>
            </w:r>
          </w:p>
          <w:p w14:paraId="3822BCFE" w14:textId="77777777" w:rsidR="00C01D29" w:rsidRPr="00C01D29" w:rsidRDefault="00C01D29" w:rsidP="00C01D29">
            <w:pPr>
              <w:tabs>
                <w:tab w:val="left" w:pos="46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7A72" w14:textId="77777777" w:rsidR="00C01D29" w:rsidRDefault="00C01D29" w:rsidP="00C01D29">
            <w:pPr>
              <w:numPr>
                <w:ilvl w:val="1"/>
                <w:numId w:val="1"/>
              </w:numPr>
              <w:tabs>
                <w:tab w:val="left" w:pos="462"/>
              </w:tabs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учесть в проекте</w:t>
            </w:r>
          </w:p>
          <w:p w14:paraId="59249242" w14:textId="77777777" w:rsidR="00C01D29" w:rsidRDefault="00C01D29" w:rsidP="00C01D29">
            <w:pPr>
              <w:tabs>
                <w:tab w:val="left" w:pos="46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E1AA" w14:textId="77777777" w:rsidR="00C01D29" w:rsidRDefault="00C01D29" w:rsidP="00C01D29">
            <w:pPr>
              <w:tabs>
                <w:tab w:val="left" w:pos="46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A797" w14:textId="41350B12" w:rsidR="00C01D29" w:rsidRPr="00C01D29" w:rsidRDefault="00C01D29" w:rsidP="00C01D29">
            <w:pPr>
              <w:pStyle w:val="a7"/>
              <w:numPr>
                <w:ilvl w:val="1"/>
                <w:numId w:val="1"/>
              </w:numPr>
              <w:tabs>
                <w:tab w:val="left" w:pos="462"/>
              </w:tabs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учесть в проекте</w:t>
            </w:r>
          </w:p>
        </w:tc>
      </w:tr>
      <w:tr w:rsidR="00C01D29" w:rsidRPr="00C01D29" w14:paraId="055C2C00" w14:textId="77777777" w:rsidTr="00C01D29">
        <w:trPr>
          <w:gridAfter w:val="2"/>
          <w:wAfter w:w="26" w:type="dxa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CC2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11E3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after="160"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Пункт 12 статьи 9 исключить;</w:t>
            </w:r>
          </w:p>
          <w:p w14:paraId="128A3F4F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after="160"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пункте 30 статьи 9 слова «Федеральным законом «О рекламе»» заменить словами «Федеральным законом от 13 марта 2006 года № 38-ФЗ «О рекламе».»;</w:t>
            </w:r>
          </w:p>
          <w:p w14:paraId="5CAB6754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after="160"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пункте 3 статьи 12 слова «предусмотренных пунктами 7.1-11, 20 и 25 части 1 статьи 16 Федерального закона от 06.10.2003 № 131-ФЗ «Об общих принципах организации местного самоуправления в Российской Федерации» исключить;</w:t>
            </w:r>
          </w:p>
          <w:p w14:paraId="36A7F31C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after="160"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подпункте 24 пункта 10 статьи 16 слово «выборы» заменить словом «выборов»;</w:t>
            </w:r>
          </w:p>
          <w:p w14:paraId="64263ABB" w14:textId="77777777" w:rsidR="00C01D29" w:rsidRPr="00C01D29" w:rsidRDefault="00C01D29" w:rsidP="00716393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пункте 5.1 статьи 21 слова «Федеральным законом от 06.10.2003 № 131-ФЗ «Об общих принципах организации местного самоуправления в Российской Федерации» и другими» исключить;</w:t>
            </w:r>
          </w:p>
          <w:p w14:paraId="29A815AA" w14:textId="77777777" w:rsidR="00C01D29" w:rsidRPr="00C01D29" w:rsidRDefault="00C01D29" w:rsidP="00716393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Статью 24 изложить в следующей редакции:</w:t>
            </w:r>
          </w:p>
          <w:p w14:paraId="3053ECA8" w14:textId="77777777" w:rsidR="00C01D29" w:rsidRPr="00C01D29" w:rsidRDefault="00C01D29" w:rsidP="00716393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Hlk221725088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Статья 24.</w:t>
            </w:r>
            <w:bookmarkEnd w:id="0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гарантии главы городского округа,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депутатов Совета депутатов городского округа, председателя, заместителя председателя и аудиторов контрольно-счетной палаты, осуществляющих свои полномочия на постоянной основе.  </w:t>
            </w:r>
          </w:p>
          <w:p w14:paraId="1EAAB0F7" w14:textId="77777777" w:rsidR="00C01D29" w:rsidRPr="00C01D29" w:rsidRDefault="00C01D29" w:rsidP="00716393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1. Размер и условия оплаты труда главы городского округа, депутатов Совета депутатов городского округа, председателя, заместителя председателя и аудиторов контрольно-счетной палаты, осуществляющих свои полномочия на постоянной основе, устанавливаются муниципальными правовыми актами в соответствии с федеральным законодательством и законодательством Московской области. </w:t>
            </w:r>
          </w:p>
          <w:p w14:paraId="1553B598" w14:textId="77777777" w:rsidR="00C01D29" w:rsidRPr="00C01D29" w:rsidRDefault="00C01D29" w:rsidP="00716393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2. Главе городского округа, депутату Совета депутатов городского округа, председателя, заместителя председателя и аудиторов контрольно-счетной палаты, осуществляющему свои полномочия на постоянной основе, в связи с осуществлением их полномочий в случаях и порядке, предусмотренных уставом, иными нормативными правовыми актами городского округа, гарантируются: </w:t>
            </w:r>
          </w:p>
          <w:p w14:paraId="476A5518" w14:textId="77777777" w:rsidR="00C01D29" w:rsidRPr="00C01D29" w:rsidRDefault="00C01D29" w:rsidP="00716393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1)предоставление ежегодного дополнительного оплачиваемого отпуска; </w:t>
            </w:r>
          </w:p>
          <w:p w14:paraId="554F617E" w14:textId="77777777" w:rsidR="00C01D29" w:rsidRPr="00C01D29" w:rsidRDefault="00C01D29" w:rsidP="00716393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2)ежегодная дополнительная денежная выплата к ежегодному оплачиваемому отпуску. </w:t>
            </w:r>
          </w:p>
          <w:p w14:paraId="615C0E91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3. Глава городского округа, депутаты Совета депутатов городского округа, председателя, заместителя председателя и аудиторов контрольно-счетной палаты, осуществляющие свои полномочия на постоянной основе, имеют право на получение пенсии за выслугу лет в порядке и на условиях, установленных Законом Московской области  от 11.11.2002 № 118/2002-ОЗ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пенсии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области». </w:t>
            </w:r>
          </w:p>
          <w:p w14:paraId="23A7AAD1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4. Главе городского округа, депутату Совета депутатов городского округа, председателя, заместителя председателя и аудиторов контрольно-счетной палаты, осуществляющему свои полномочия на постоянной основе, в случаях и порядке, предусмотренных уставом, иными нормативными правовыми актами муниципального образования, предоставляются: </w:t>
            </w:r>
          </w:p>
          <w:p w14:paraId="7250DB1B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1)возможность повышения квалификации, переподготовки; </w:t>
            </w:r>
          </w:p>
          <w:p w14:paraId="22F28A14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2) служебный автотранспорт для осуществления полномочий; </w:t>
            </w:r>
          </w:p>
          <w:p w14:paraId="4DA7F110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3) служебный телефон (на срок осуществления полномочий).</w:t>
            </w:r>
          </w:p>
          <w:p w14:paraId="3ED7DDCF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5. Расходы, связанные с гарантиями осуществления полномочий главой городского округа, депутатом Совета депутатов городского округа, председателя, заместителя председателя и аудиторов контрольно-счетной палаты, осуществляющим свои полномочия на постоянной основе, финансируются за счет средств местного бюджета</w:t>
            </w:r>
            <w:bookmarkStart w:id="1" w:name="_Hlk221800139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.»;  </w:t>
            </w:r>
            <w:bookmarkEnd w:id="1"/>
          </w:p>
          <w:p w14:paraId="7A6536B9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Подпункт 13 пункта 7 статьи 25 исключить;</w:t>
            </w:r>
          </w:p>
          <w:p w14:paraId="17F13FF6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Подпункт 46 пункта 7 статьи 25 исключить;</w:t>
            </w:r>
          </w:p>
          <w:p w14:paraId="1D2F7173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Подпункт 63 пункта 7 статьи 25 исключить;</w:t>
            </w:r>
          </w:p>
          <w:p w14:paraId="401FFB48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Подпункт 78 пункта 7 статьи 25 исключить;</w:t>
            </w:r>
          </w:p>
          <w:p w14:paraId="25F7BCF8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Подпункт 80 пункта 7 статьи 25 исключить;</w:t>
            </w:r>
          </w:p>
          <w:p w14:paraId="2C193855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Подпункт 82 пункта 7 статьи 25 исключить;</w:t>
            </w:r>
          </w:p>
          <w:p w14:paraId="5E92DE3B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85 пункта 7 статьи 25 исключить;</w:t>
            </w:r>
          </w:p>
          <w:p w14:paraId="436476F8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абзаце 1 пункта 5 статьи 26 слова «Председатель контрольно-счетной палаты городского округа назначается на должность Советом депутатов городского округа сроком на пять лет.»  заменить словами «Председатель, заместитель председателя и аудиторы Контрольно-счетной палаты назначаются на должность Советом депутатов городского округа сроком на пять лет.»;</w:t>
            </w:r>
          </w:p>
          <w:p w14:paraId="0034D367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Пункт 5 статьи 26 дополнить 7 абзацем «Предложения о кандидатурах на должности заместителя председателя и аудиторов контрольно-счетной палаты вносятся в Совет депутатов председателем контрольно-счетной палаты.»;</w:t>
            </w:r>
          </w:p>
          <w:p w14:paraId="059EB897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Абзац семь и восемь в пункте 5 статьи 26 считать абзацами восемь и девять соответственно;</w:t>
            </w:r>
          </w:p>
          <w:p w14:paraId="351C25BD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В абзаце 9 пункта 5 статьи 26 слова «Кандидат на должность председателя контрольно-счетной палаты городского округа должен отвечать требованиям, установленным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 «Кандидаты на должности председателя, заместителя председателя и аудиторов контрольно-счетной палаты городского округа должны отвечать требованиям, установленным Федеральным законом от 07.02.2011 № 6-ФЗ «Об общих принципах организации и деятельности контрольно-счетных органов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 и муниципальных образований».»;</w:t>
            </w:r>
          </w:p>
          <w:p w14:paraId="13E0A44E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пункте 3 статьи 41 слова «сельский населенный пункт» исключить;</w:t>
            </w:r>
          </w:p>
          <w:p w14:paraId="2C0C136D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Пункт 7 статьи 44 исключить;</w:t>
            </w:r>
          </w:p>
          <w:p w14:paraId="6651F893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для приведения к единому стилю предлагаем: </w:t>
            </w:r>
          </w:p>
          <w:p w14:paraId="71BA1BE5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Слова «Федеральным законом № 33-ФЗ.»  заменить словами «Федеральным законом от 20.03.2025 № 33-ФЗ «Об общих принципах организации местного самоуправления в единой системе публичной власти», а именно:</w:t>
            </w:r>
          </w:p>
          <w:p w14:paraId="0BCD0559" w14:textId="77777777" w:rsidR="00C01D29" w:rsidRPr="00C01D29" w:rsidRDefault="00C01D29" w:rsidP="00C01D29">
            <w:pPr>
              <w:spacing w:line="259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в пункте 1 статьи 15;  подпункте 9 пункта 9 статьи 16;  подпункте7, пункта 10 статьи 16; пункте  7.1. статьи 19;   пункте  5 статьи 21; пункте  2 статьи 22; подпункте 1 пункта 3 статьи 22;  подпункте 2 пункта 3 статьи 22;  подпункте 4 пункта 3 статьи 22; пункте 6 статьи 22; пункте 21 статьи 22; пункте 8 статьи 26; пункте 1 статьи 29; пункте 3 статьи 29; пункте 1 статьи 30; пункте 6 статьи 30; пункте 6 статьи 44; пункте 4 статьи 48; пункте 3 статьи 50; пункте 5 статьи 55; пункте 2 статьи 61.</w:t>
            </w:r>
          </w:p>
          <w:p w14:paraId="5352E333" w14:textId="77777777" w:rsidR="00C01D29" w:rsidRPr="00C01D29" w:rsidRDefault="00C01D29" w:rsidP="00C01D29">
            <w:pPr>
              <w:numPr>
                <w:ilvl w:val="1"/>
                <w:numId w:val="4"/>
              </w:numPr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Слово «устав», слова «устав городского округа» или слова «Уставом городского округа Жуковский» заменить словом «Устав», в соответствующих падежах по всему тексту;</w:t>
            </w:r>
          </w:p>
          <w:p w14:paraId="2DE2FA63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Знак «N» заменить на знак «№», по всему тексту;</w:t>
            </w:r>
          </w:p>
          <w:p w14:paraId="77AC8027" w14:textId="77777777" w:rsidR="00C01D29" w:rsidRPr="00C01D29" w:rsidRDefault="00C01D29" w:rsidP="00C01D29">
            <w:pPr>
              <w:numPr>
                <w:ilvl w:val="1"/>
                <w:numId w:val="4"/>
              </w:numPr>
              <w:tabs>
                <w:tab w:val="left" w:pos="1087"/>
              </w:tabs>
              <w:spacing w:line="259" w:lineRule="auto"/>
              <w:ind w:left="0"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Знак кавычек " заменить на знак «», по всему тексту.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505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Контрольно-счетная палата городского округа Жуковский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406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2.1. противоречит п. 9 ст. 16 131-ФЗ</w:t>
            </w:r>
          </w:p>
          <w:p w14:paraId="4E2FD02A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2.2. противоречит п. 26.1. ст. 16 131-ФЗ</w:t>
            </w:r>
          </w:p>
          <w:p w14:paraId="1B51A7C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DA8C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91F8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2.3. противоречит ч. 2 ст. 17 33-ФЗ</w:t>
            </w:r>
          </w:p>
          <w:p w14:paraId="58CC88FF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0776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73C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F923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2.4. учесть в проекте</w:t>
            </w:r>
          </w:p>
          <w:p w14:paraId="45896D4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69FF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407E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2.5. учесть в проекте</w:t>
            </w:r>
          </w:p>
          <w:p w14:paraId="6F02E7F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A699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A4C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B7DE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2.6. учесть в проекте</w:t>
            </w:r>
          </w:p>
          <w:p w14:paraId="4CE1821C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4A7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94B2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423C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84A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5C75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217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99A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99C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356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616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3E2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665C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A04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A65F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B4C4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EBE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02A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F04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64C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EF3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6D5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BAAA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834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A2EC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06EF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DD87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523D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BEEC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62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7B4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FE9D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E7C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6A59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65F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C11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9B18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11D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3D1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2789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9511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7C9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3F2C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2DF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177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404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227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D37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CBE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30B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AC9F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440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C7CF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EC3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F33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34C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DB26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98B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8DF1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3944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2504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2.7. противоречит 131-ФЗ</w:t>
            </w:r>
          </w:p>
          <w:p w14:paraId="3D95D04C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2.8. учесть в проекте</w:t>
            </w:r>
          </w:p>
          <w:p w14:paraId="3764BB04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76644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 противоречит 131-ФЗ</w:t>
            </w:r>
          </w:p>
          <w:p w14:paraId="3A1B04F7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2.10. противоречит 131-ФЗ</w:t>
            </w:r>
          </w:p>
          <w:p w14:paraId="7174517B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2.11. противоречит 131-ФЗ</w:t>
            </w:r>
          </w:p>
          <w:p w14:paraId="040B59D6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2.12. противоречит 131-ФЗ</w:t>
            </w:r>
          </w:p>
          <w:p w14:paraId="1293DAC5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2.13. противоречит 131-ФЗ</w:t>
            </w:r>
          </w:p>
          <w:p w14:paraId="2522114B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2.14. учесть в проекте</w:t>
            </w:r>
          </w:p>
          <w:p w14:paraId="26FE41E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756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415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AA2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6FF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096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C65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C24B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0B5E8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2.15. учесть в проекте</w:t>
            </w:r>
          </w:p>
          <w:p w14:paraId="05AF741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D5B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F09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07FA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F696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2.16. учесть в проекте</w:t>
            </w:r>
          </w:p>
          <w:p w14:paraId="750C8D7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D08E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2.17. учесть в проекте</w:t>
            </w:r>
          </w:p>
          <w:p w14:paraId="2C29BB5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E33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EE0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357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1064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C29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006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4804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82F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27F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6B4C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0A2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ED900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DCD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0307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C45B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2.18. учесть в проекте</w:t>
            </w:r>
          </w:p>
          <w:p w14:paraId="39199FE4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7B69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45A47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2.19. противоречит п. 12 ст. 56 33-ФЗ</w:t>
            </w:r>
          </w:p>
          <w:p w14:paraId="2EC84211" w14:textId="77777777" w:rsid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2.20. учесть в проекте</w:t>
            </w:r>
          </w:p>
          <w:p w14:paraId="46538231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4BB5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2.21. учесть в проекте</w:t>
            </w:r>
          </w:p>
          <w:p w14:paraId="07B44E2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CBA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54B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50F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DF51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F3EC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83B9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24F32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EE0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891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6D9F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4FC2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A1DC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9C0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9434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2.22. учесть в проекте</w:t>
            </w:r>
          </w:p>
          <w:p w14:paraId="73FC90E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F5A5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A6C09" w14:textId="77777777" w:rsid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938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B464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2.23. учесть в проекте</w:t>
            </w:r>
          </w:p>
          <w:p w14:paraId="60BE735A" w14:textId="50604AA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2.24.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учесть в проекте</w:t>
            </w:r>
          </w:p>
        </w:tc>
      </w:tr>
      <w:tr w:rsidR="00C01D29" w:rsidRPr="00C01D29" w14:paraId="570A4452" w14:textId="77777777" w:rsidTr="00C01D29">
        <w:trPr>
          <w:gridAfter w:val="2"/>
          <w:wAfter w:w="26" w:type="dxa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A97B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B756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3.1. В целях защиты прав жителей на самостоятельное решение вопросов местного значения, сохранения статуса наукограда и исключения рисков незаконного поглощения территории, предлагаю изложить статью 8 в следующей редакции:</w:t>
            </w:r>
          </w:p>
          <w:p w14:paraId="28804E69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Статья 8. Преобразование городского округа</w:t>
            </w:r>
          </w:p>
          <w:p w14:paraId="5D4CE8C3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Преобразованием городского округа является изменение вида муниципального образования в случаях, установленных федеральным законодательством.</w:t>
            </w:r>
          </w:p>
          <w:p w14:paraId="6A8A59C7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Преобразование городского округа осуществляется законом Московской области.</w:t>
            </w:r>
          </w:p>
          <w:p w14:paraId="58A3186F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Инициатива населения о преобразовании городского округа реализуется исключительно в порядке, установленном для выдвижения инициативы проведения местного референдума.</w:t>
            </w:r>
          </w:p>
          <w:p w14:paraId="03ED3ECF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городского округа не вправе выступать с инициативой об объединении городского округа с иными муниципальными образованиями или изменении вида городского округа на муниципальный округ без проведения местного референдума, на котором большинство участников проголосует за такое преобразование.</w:t>
            </w:r>
          </w:p>
          <w:p w14:paraId="3F8F2E91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вида муниципального образования с городского округа на муниципальный округ допускается только в случае,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городской округ перестает соответствовать требованиям к доле населения, проживающего в городах, и плотности населения, предусмотренным частью 3 статьи 9 Федерального закона от 20.03.2025 № 33-ФЗ. При соответствии указанным требованиям изменение вида городского округа не допускается.</w:t>
            </w:r>
          </w:p>
          <w:p w14:paraId="72FA4052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Городской округ Жуковский сохраняет свой статус и границы до момента вступления в силу закона Московской области о преобразовании, принятого по результатам обязательного местного референдума.</w:t>
            </w:r>
          </w:p>
          <w:p w14:paraId="7C704188" w14:textId="561859E2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Разделение городского округа осуществляется с учётом мнения населения, выраженного на местном референдуме.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F457" w14:textId="77777777" w:rsidR="00C01D29" w:rsidRPr="00C01D29" w:rsidRDefault="00C01D29" w:rsidP="00C01D29">
            <w:pPr>
              <w:spacing w:after="160" w:line="259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Татарникова Л. Н.</w:t>
            </w:r>
          </w:p>
          <w:p w14:paraId="7C40AA35" w14:textId="77777777" w:rsidR="00C01D29" w:rsidRPr="00C01D29" w:rsidRDefault="00C01D29" w:rsidP="00C01D29">
            <w:pPr>
              <w:spacing w:after="160" w:line="259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Тарасова Н. А.,</w:t>
            </w:r>
          </w:p>
          <w:p w14:paraId="57CEB627" w14:textId="77777777" w:rsidR="00C01D29" w:rsidRPr="00C01D29" w:rsidRDefault="00C01D29" w:rsidP="00C01D29">
            <w:pPr>
              <w:spacing w:after="160" w:line="259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Розанова Л. Н., </w:t>
            </w:r>
          </w:p>
          <w:p w14:paraId="302EDC99" w14:textId="77777777" w:rsidR="00C01D29" w:rsidRPr="00C01D29" w:rsidRDefault="00C01D29" w:rsidP="00C01D29">
            <w:pPr>
              <w:spacing w:after="160" w:line="259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Розанова Г. П.</w:t>
            </w:r>
          </w:p>
          <w:p w14:paraId="10D198AD" w14:textId="77777777" w:rsidR="00C01D29" w:rsidRPr="00C01D29" w:rsidRDefault="00C01D29" w:rsidP="00C01D29">
            <w:pPr>
              <w:spacing w:after="160" w:line="259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Степчина</w:t>
            </w:r>
            <w:proofErr w:type="spellEnd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  <w:p w14:paraId="53DAD613" w14:textId="77777777" w:rsidR="00C01D29" w:rsidRPr="00C01D29" w:rsidRDefault="00C01D29" w:rsidP="00C01D29">
            <w:pPr>
              <w:spacing w:after="160" w:line="259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Степчина</w:t>
            </w:r>
            <w:proofErr w:type="spellEnd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7DB5" w14:textId="7B72CA7A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учесть в проекте частично</w:t>
            </w:r>
          </w:p>
        </w:tc>
      </w:tr>
      <w:tr w:rsidR="00C01D29" w:rsidRPr="00C01D29" w14:paraId="05FACA20" w14:textId="77777777" w:rsidTr="00C01D29">
        <w:trPr>
          <w:gridAfter w:val="2"/>
          <w:wAfter w:w="26" w:type="dxa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E72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126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4.1. Дополнить статью 8 частью следующего содержания: «Решение Совета депутатов городского округа о преобразовании городского округа путем объединения с иным (иными) муниципальными образованиями принимается только на основании проведенного в соответствии со ст. 43 Федерального закона от 20.03.2025 № 33-ФЗ местного референдума.»</w:t>
            </w:r>
          </w:p>
          <w:p w14:paraId="554156A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4.2. Исключить часть 7 статьи 8 как избыточную.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3B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О. В., Железнова И. В., </w:t>
            </w:r>
            <w:proofErr w:type="spellStart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Становова</w:t>
            </w:r>
            <w:proofErr w:type="spellEnd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Ю. Н.,</w:t>
            </w:r>
          </w:p>
          <w:p w14:paraId="6C4F4585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Климова О. Н., Горбунова С. С., </w:t>
            </w:r>
            <w:proofErr w:type="spellStart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Татрникова</w:t>
            </w:r>
            <w:proofErr w:type="spellEnd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Л. Н., Истомина А.Ю., Каюмов А. В., </w:t>
            </w:r>
          </w:p>
          <w:p w14:paraId="382AEAB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Канышева</w:t>
            </w:r>
            <w:proofErr w:type="spellEnd"/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 Е. В.,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704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4.1. учесть в проекте</w:t>
            </w:r>
          </w:p>
          <w:p w14:paraId="2B033F91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72B8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FDCE7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5E8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A433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025D9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8D045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4.2. учесть в проекте</w:t>
            </w:r>
          </w:p>
        </w:tc>
      </w:tr>
      <w:tr w:rsidR="00C01D29" w:rsidRPr="00C01D29" w14:paraId="2A5BDA68" w14:textId="77777777" w:rsidTr="00C01D29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E60D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2B96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5.1. Изложить статью 8 Устава в следующей редакции:</w:t>
            </w:r>
          </w:p>
          <w:p w14:paraId="4FAAC912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«Статья 8. Преобразование городского округа</w:t>
            </w:r>
          </w:p>
          <w:p w14:paraId="65F0A9FD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1. Преобразованием городского округа является его объединение с иным (иными) муниципальными образованиями, разделение городского округа или изменение вида муниципального образования.</w:t>
            </w:r>
          </w:p>
          <w:p w14:paraId="5CB64D63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2. Преобразование городского округа осуществляется законом Московской области по инициативе 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 органов местного самоуправления городского округа, органов государственной власти Московской области, федеральных органов государственной власти в соответствии с Федеральным законом от 20.03.2025 № 33-ФЗ «Об общих принципах организации местного самоуправления в единой системе публичной власти».</w:t>
            </w:r>
          </w:p>
          <w:p w14:paraId="58C3C02E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3. Инициатива населения о преобразовании городского округа реализуется в порядке,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референдума.</w:t>
            </w:r>
          </w:p>
          <w:p w14:paraId="68B09028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4. Инициатива органов местного самоуправления городского округа, органов государственной власти о преобразовании городского округа оформляется решениями соответствующих органов местного самоуправления городского округа, органов государственной власти.</w:t>
            </w:r>
          </w:p>
          <w:p w14:paraId="58973A80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5. Решение Совета депутатов городского округа о преобразовании городского округа путем объединения с иным (иными) муниципальными образованиями принимается только на основании проведенного в соответствии со статьей 43 Федерального закона от 20.03.2025 № 33-ФЗ местного референдума. Инициатива проведения такого референдума может быть выдвинута Советом депутатов городского округа в силу особой значимости вопроса преобразования для населения городского округа.</w:t>
            </w:r>
          </w:p>
          <w:p w14:paraId="3CAC36E3" w14:textId="77777777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6. Объединение городского округа с иным (иными) муниципальными образованиями осуществляются с согласия населения, выраженного представительными органами каждого из объединяемых муниципальных образований. </w:t>
            </w:r>
          </w:p>
          <w:p w14:paraId="35C27C01" w14:textId="08D2D168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. Разделение городского округа, влекущее образование двух и более муниципальных образований, осуществляется с учетом мнения населения, выраженного Совета депутатов городского округа.</w:t>
            </w:r>
          </w:p>
          <w:p w14:paraId="011C0E87" w14:textId="25B90E2A" w:rsidR="00C01D29" w:rsidRPr="00C01D29" w:rsidRDefault="00C01D29" w:rsidP="00C01D29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>.Преобразование муниципальных образований влечет создание вновь образованных муниципальных образований в случаях, предусмотренных частями 5 и 6 настоящей статьи.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48E" w14:textId="77777777" w:rsidR="00C01D29" w:rsidRPr="00C01D29" w:rsidRDefault="00C01D29" w:rsidP="00C01D29">
            <w:pPr>
              <w:spacing w:after="160"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Общественная палата городского округа Жуковский 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5850" w14:textId="77777777" w:rsidR="00C01D29" w:rsidRPr="00C01D29" w:rsidRDefault="00C01D29" w:rsidP="00C01D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9">
              <w:rPr>
                <w:rFonts w:ascii="Times New Roman" w:hAnsi="Times New Roman" w:cs="Times New Roman"/>
                <w:sz w:val="24"/>
                <w:szCs w:val="24"/>
              </w:rPr>
              <w:t xml:space="preserve">5.1. учесть в проекте </w:t>
            </w:r>
          </w:p>
        </w:tc>
      </w:tr>
    </w:tbl>
    <w:p w14:paraId="20D681C7" w14:textId="77777777" w:rsidR="00C01D29" w:rsidRPr="00C01D29" w:rsidRDefault="00C01D29" w:rsidP="00C01D2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3D7965" w14:textId="77777777" w:rsidR="00C01D29" w:rsidRPr="00C01D29" w:rsidRDefault="00C01D29" w:rsidP="00C01D29">
      <w:pPr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Решили:</w:t>
      </w:r>
    </w:p>
    <w:p w14:paraId="31670A2F" w14:textId="584956DE" w:rsidR="00C01D29" w:rsidRPr="00C01D29" w:rsidRDefault="00C01D29" w:rsidP="00C0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По итогам проведения публичных слушаний</w:t>
      </w:r>
      <w:r w:rsidR="00BB3C4C">
        <w:rPr>
          <w:rFonts w:ascii="Times New Roman" w:hAnsi="Times New Roman" w:cs="Times New Roman"/>
          <w:sz w:val="24"/>
          <w:szCs w:val="24"/>
        </w:rPr>
        <w:t xml:space="preserve"> </w:t>
      </w:r>
      <w:r w:rsidR="00BB3C4C" w:rsidRPr="00BB3C4C">
        <w:rPr>
          <w:rFonts w:ascii="Times New Roman" w:hAnsi="Times New Roman" w:cs="Times New Roman"/>
          <w:sz w:val="24"/>
          <w:szCs w:val="24"/>
        </w:rPr>
        <w:t>Комиссия решила</w:t>
      </w:r>
      <w:r w:rsidRPr="00C01D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FE7587" w14:textId="77777777" w:rsidR="00C01D29" w:rsidRPr="00C01D29" w:rsidRDefault="00C01D29" w:rsidP="00C0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проект решения Совета депутатов «Об утверждении Устава городского округа Жуковский Московской области» представить на утверждение Совета депутатов городского округа Жуковский с учетом замечаний и предложений;</w:t>
      </w:r>
    </w:p>
    <w:p w14:paraId="34EFAEAF" w14:textId="77777777" w:rsidR="00C01D29" w:rsidRPr="00C01D29" w:rsidRDefault="00C01D29" w:rsidP="00C0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- Итоговый документ публичных слушаний разместить на сайте </w:t>
      </w:r>
      <w:hyperlink r:id="rId9" w:history="1">
        <w:r w:rsidRPr="00C01D29">
          <w:rPr>
            <w:rStyle w:val="ad"/>
            <w:rFonts w:ascii="Times New Roman" w:hAnsi="Times New Roman" w:cs="Times New Roman"/>
            <w:sz w:val="24"/>
            <w:szCs w:val="24"/>
          </w:rPr>
          <w:t>www.zhukovskiy.ru</w:t>
        </w:r>
      </w:hyperlink>
      <w:r w:rsidRPr="00C01D29">
        <w:rPr>
          <w:rFonts w:ascii="Times New Roman" w:hAnsi="Times New Roman" w:cs="Times New Roman"/>
          <w:sz w:val="24"/>
          <w:szCs w:val="24"/>
        </w:rPr>
        <w:t xml:space="preserve"> в информационно – телекоммуникационной сети «Интернет».</w:t>
      </w:r>
    </w:p>
    <w:p w14:paraId="6A0D45F7" w14:textId="77777777" w:rsidR="00C01D29" w:rsidRPr="00C01D29" w:rsidRDefault="00C01D29" w:rsidP="00C0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1A41FF22" w14:textId="77777777" w:rsidR="00C01D29" w:rsidRPr="00C01D29" w:rsidRDefault="00C01D29" w:rsidP="00C0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предложения, представленные в ходе публичных слушаний – на 35 листах</w:t>
      </w:r>
    </w:p>
    <w:p w14:paraId="70E56C21" w14:textId="77777777" w:rsidR="00C01D29" w:rsidRPr="00C01D29" w:rsidRDefault="00C01D29" w:rsidP="00C0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29">
        <w:rPr>
          <w:rFonts w:ascii="Times New Roman" w:hAnsi="Times New Roman" w:cs="Times New Roman"/>
          <w:sz w:val="24"/>
          <w:szCs w:val="24"/>
        </w:rPr>
        <w:t>- листы регистрации участников публичных слушаний - на 2 листах.</w:t>
      </w:r>
    </w:p>
    <w:p w14:paraId="2C721158" w14:textId="77777777" w:rsidR="00C01D29" w:rsidRPr="00C01D29" w:rsidRDefault="00C01D29" w:rsidP="00C01D29"/>
    <w:p w14:paraId="2F10316A" w14:textId="77777777" w:rsidR="00C01D29" w:rsidRPr="00C01D29" w:rsidRDefault="00C01D29" w:rsidP="00C01D29"/>
    <w:p w14:paraId="1B447E2F" w14:textId="77777777" w:rsidR="00C01D29" w:rsidRPr="00C01D29" w:rsidRDefault="00C01D29" w:rsidP="00C01D29">
      <w:r w:rsidRPr="00C01D29">
        <w:t>Председатель публичных слушаний</w:t>
      </w:r>
      <w:r w:rsidRPr="00C01D29">
        <w:tab/>
      </w:r>
      <w:r w:rsidRPr="00C01D29">
        <w:tab/>
      </w:r>
      <w:r w:rsidRPr="00C01D29">
        <w:tab/>
      </w:r>
      <w:r w:rsidRPr="00C01D29">
        <w:tab/>
      </w:r>
      <w:r w:rsidRPr="00C01D29">
        <w:tab/>
        <w:t>Артамонов А. Е.</w:t>
      </w:r>
    </w:p>
    <w:p w14:paraId="2DA9A046" w14:textId="77777777" w:rsidR="00C01D29" w:rsidRPr="00C01D29" w:rsidRDefault="00C01D29" w:rsidP="00C01D29"/>
    <w:p w14:paraId="5F76770B" w14:textId="77777777" w:rsidR="00C01D29" w:rsidRPr="00C01D29" w:rsidRDefault="00C01D29" w:rsidP="00C01D29"/>
    <w:p w14:paraId="5EC1C420" w14:textId="77777777" w:rsidR="00C01D29" w:rsidRPr="00C01D29" w:rsidRDefault="00C01D29" w:rsidP="00C01D29"/>
    <w:p w14:paraId="4A8DE561" w14:textId="77777777" w:rsidR="00C01D29" w:rsidRPr="00C01D29" w:rsidRDefault="00C01D29" w:rsidP="00C01D29"/>
    <w:p w14:paraId="40A58757" w14:textId="77777777" w:rsidR="00C01D29" w:rsidRPr="00C01D29" w:rsidRDefault="00C01D29" w:rsidP="00C01D29">
      <w:r w:rsidRPr="00C01D29">
        <w:t>Секретарь публичных слушаний</w:t>
      </w:r>
      <w:r w:rsidRPr="00C01D29">
        <w:tab/>
      </w:r>
      <w:r w:rsidRPr="00C01D29">
        <w:tab/>
      </w:r>
      <w:r w:rsidRPr="00C01D29">
        <w:tab/>
      </w:r>
      <w:r w:rsidRPr="00C01D29">
        <w:tab/>
      </w:r>
      <w:r w:rsidRPr="00C01D29">
        <w:tab/>
      </w:r>
      <w:r w:rsidRPr="00C01D29">
        <w:tab/>
        <w:t>Джус Е. В.</w:t>
      </w:r>
    </w:p>
    <w:p w14:paraId="2945EAED" w14:textId="77777777" w:rsidR="00C01D29" w:rsidRPr="00C01D29" w:rsidRDefault="00C01D29" w:rsidP="00C01D29"/>
    <w:p w14:paraId="4DD9B252" w14:textId="77777777" w:rsidR="00D3279C" w:rsidRDefault="00D3279C"/>
    <w:sectPr w:rsidR="00D3279C" w:rsidSect="00C01D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47"/>
    <w:multiLevelType w:val="multilevel"/>
    <w:tmpl w:val="429CB6C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19C2669A"/>
    <w:multiLevelType w:val="multilevel"/>
    <w:tmpl w:val="622EE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D0B6004"/>
    <w:multiLevelType w:val="multilevel"/>
    <w:tmpl w:val="313E92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5F3F456D"/>
    <w:multiLevelType w:val="multilevel"/>
    <w:tmpl w:val="A984CC4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" w15:restartNumberingAfterBreak="0">
    <w:nsid w:val="6F7D5667"/>
    <w:multiLevelType w:val="multilevel"/>
    <w:tmpl w:val="7B1EC598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 w16cid:durableId="35292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930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221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24416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39057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29"/>
    <w:rsid w:val="00094930"/>
    <w:rsid w:val="00377A79"/>
    <w:rsid w:val="003F1168"/>
    <w:rsid w:val="00596C6A"/>
    <w:rsid w:val="00716393"/>
    <w:rsid w:val="009067D3"/>
    <w:rsid w:val="00983079"/>
    <w:rsid w:val="00A7786E"/>
    <w:rsid w:val="00BB3C4C"/>
    <w:rsid w:val="00C01D29"/>
    <w:rsid w:val="00D3279C"/>
    <w:rsid w:val="00E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8889"/>
  <w15:chartTrackingRefBased/>
  <w15:docId w15:val="{6CAFD47B-6E08-4509-94B4-32FB4F0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D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D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D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D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D2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01D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01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2614B57BC55622E795196D717B4BEBB2913178BF333178FC9879C2FA17AA88C24B1FB8742FC75F4CD74A2DEd1x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F2614B57BC55622E795098C217B4BEBA2413118DF733178FC9879C2FA17AA88C24B1FB8742FC75F4CD74A2DEd1x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hukovski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Aubakirov</dc:creator>
  <cp:keywords/>
  <dc:description/>
  <cp:lastModifiedBy>Boris Aubakirov</cp:lastModifiedBy>
  <cp:revision>6</cp:revision>
  <cp:lastPrinted>2026-04-01T11:45:00Z</cp:lastPrinted>
  <dcterms:created xsi:type="dcterms:W3CDTF">2026-04-01T09:19:00Z</dcterms:created>
  <dcterms:modified xsi:type="dcterms:W3CDTF">2026-04-01T11:46:00Z</dcterms:modified>
</cp:coreProperties>
</file>