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93A" w:rsidRPr="00C7093A" w:rsidRDefault="00C7093A" w:rsidP="00C7093A">
      <w:pPr>
        <w:pStyle w:val="a7"/>
        <w:tabs>
          <w:tab w:val="left" w:pos="5812"/>
          <w:tab w:val="left" w:pos="8220"/>
        </w:tabs>
        <w:ind w:left="709" w:firstLine="5954"/>
        <w:rPr>
          <w:b w:val="0"/>
          <w:sz w:val="26"/>
          <w:szCs w:val="26"/>
        </w:rPr>
      </w:pPr>
      <w:r w:rsidRPr="00C7093A">
        <w:rPr>
          <w:b w:val="0"/>
          <w:sz w:val="26"/>
          <w:szCs w:val="26"/>
        </w:rPr>
        <w:t>Приложение 4</w:t>
      </w:r>
    </w:p>
    <w:p w:rsidR="00C7093A" w:rsidRPr="00C7093A" w:rsidRDefault="00C7093A" w:rsidP="00C7093A">
      <w:pPr>
        <w:pStyle w:val="a7"/>
        <w:tabs>
          <w:tab w:val="left" w:pos="8220"/>
        </w:tabs>
        <w:ind w:left="3402"/>
        <w:jc w:val="left"/>
        <w:rPr>
          <w:b w:val="0"/>
          <w:sz w:val="26"/>
          <w:szCs w:val="26"/>
        </w:rPr>
      </w:pPr>
      <w:r w:rsidRPr="00C7093A">
        <w:rPr>
          <w:b w:val="0"/>
          <w:sz w:val="26"/>
          <w:szCs w:val="26"/>
        </w:rPr>
        <w:t xml:space="preserve">к административному </w:t>
      </w:r>
      <w:proofErr w:type="gramStart"/>
      <w:r w:rsidRPr="00C7093A">
        <w:rPr>
          <w:b w:val="0"/>
          <w:sz w:val="26"/>
          <w:szCs w:val="26"/>
        </w:rPr>
        <w:t>регламенту  предоставления</w:t>
      </w:r>
      <w:proofErr w:type="gramEnd"/>
      <w:r w:rsidRPr="00C7093A">
        <w:rPr>
          <w:b w:val="0"/>
          <w:sz w:val="26"/>
          <w:szCs w:val="26"/>
        </w:rPr>
        <w:t xml:space="preserve">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</w:p>
    <w:p w:rsidR="00C7093A" w:rsidRPr="00C7093A" w:rsidRDefault="00C7093A" w:rsidP="00C7093A">
      <w:pPr>
        <w:pStyle w:val="a7"/>
        <w:tabs>
          <w:tab w:val="left" w:pos="8220"/>
        </w:tabs>
        <w:ind w:left="3402"/>
        <w:jc w:val="left"/>
        <w:rPr>
          <w:b w:val="0"/>
          <w:sz w:val="26"/>
          <w:szCs w:val="26"/>
        </w:rPr>
      </w:pPr>
      <w:r w:rsidRPr="00C7093A">
        <w:rPr>
          <w:b w:val="0"/>
          <w:sz w:val="26"/>
          <w:szCs w:val="26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перевозок», утвержденного постановлением</w:t>
      </w:r>
    </w:p>
    <w:p w:rsidR="00C7093A" w:rsidRPr="00C7093A" w:rsidRDefault="00C7093A" w:rsidP="00C7093A">
      <w:pPr>
        <w:pStyle w:val="a7"/>
        <w:tabs>
          <w:tab w:val="left" w:pos="8220"/>
        </w:tabs>
        <w:ind w:left="3402"/>
        <w:jc w:val="left"/>
        <w:rPr>
          <w:b w:val="0"/>
          <w:sz w:val="26"/>
          <w:szCs w:val="26"/>
        </w:rPr>
      </w:pPr>
      <w:r w:rsidRPr="00C7093A">
        <w:rPr>
          <w:b w:val="0"/>
          <w:sz w:val="26"/>
          <w:szCs w:val="26"/>
        </w:rPr>
        <w:t>Администрации городского округа Жуковский Московской области</w:t>
      </w:r>
      <w:r w:rsidR="00EB53D2">
        <w:rPr>
          <w:b w:val="0"/>
          <w:sz w:val="26"/>
          <w:szCs w:val="26"/>
        </w:rPr>
        <w:t xml:space="preserve"> </w:t>
      </w:r>
      <w:r w:rsidR="00EB53D2">
        <w:rPr>
          <w:b w:val="0"/>
        </w:rPr>
        <w:t>от 27.11.2025 №1809</w:t>
      </w:r>
    </w:p>
    <w:p w:rsidR="00C7093A" w:rsidRDefault="00C7093A" w:rsidP="00C7093A">
      <w:pPr>
        <w:ind w:left="5812"/>
        <w:rPr>
          <w:rFonts w:hint="eastAsia"/>
          <w:color w:val="FFFFFF" w:themeColor="background1"/>
        </w:rPr>
      </w:pPr>
      <w:bookmarkStart w:id="0" w:name="_GoBack"/>
      <w:bookmarkEnd w:id="0"/>
      <w:r>
        <w:rPr>
          <w:color w:val="FFFFFF" w:themeColor="background1"/>
          <w:sz w:val="28"/>
          <w:szCs w:val="28"/>
        </w:rPr>
        <w:t xml:space="preserve">Приложение </w:t>
      </w:r>
    </w:p>
    <w:p w:rsidR="00C7093A" w:rsidRPr="00C7093A" w:rsidRDefault="00C7093A" w:rsidP="00C7093A">
      <w:pPr>
        <w:ind w:left="5812"/>
        <w:rPr>
          <w:rFonts w:hint="eastAsia"/>
          <w:color w:val="FFFFFF" w:themeColor="background1"/>
        </w:rPr>
      </w:pPr>
    </w:p>
    <w:p w:rsidR="0091340B" w:rsidRDefault="00C7093A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Форма</w:t>
      </w:r>
    </w:p>
    <w:p w:rsidR="0091340B" w:rsidRDefault="00C7093A">
      <w:pPr>
        <w:pStyle w:val="a7"/>
        <w:spacing w:line="276" w:lineRule="auto"/>
        <w:outlineLvl w:val="1"/>
      </w:pPr>
      <w:bookmarkStart w:id="1" w:name="_Toc91253271"/>
      <w:r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1"/>
      <w:r>
        <w:rPr>
          <w:rStyle w:val="20"/>
          <w:sz w:val="28"/>
          <w:szCs w:val="28"/>
          <w:lang w:eastAsia="en-US" w:bidi="ar-SA"/>
        </w:rPr>
        <w:t>муниципальной услуги</w:t>
      </w:r>
    </w:p>
    <w:p w:rsidR="0091340B" w:rsidRDefault="00C7093A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:rsidR="0091340B" w:rsidRDefault="0091340B">
      <w:pPr>
        <w:rPr>
          <w:rFonts w:hint="eastAsia"/>
        </w:rPr>
        <w:sectPr w:rsidR="0091340B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1340B" w:rsidRDefault="00C7093A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91340B" w:rsidRDefault="0091340B">
      <w:pPr>
        <w:rPr>
          <w:rFonts w:hint="eastAsia"/>
        </w:rPr>
        <w:sectPr w:rsidR="0091340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1340B" w:rsidRDefault="0091340B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:rsidR="0091340B" w:rsidRDefault="00C7093A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91340B" w:rsidRDefault="0091340B">
      <w:pPr>
        <w:rPr>
          <w:rFonts w:hint="eastAsia"/>
        </w:rPr>
        <w:sectPr w:rsidR="0091340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1340B" w:rsidRDefault="00C7093A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C7093A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ФИО (последнее при наличии)</w:t>
      </w:r>
    </w:p>
    <w:p w:rsidR="0091340B" w:rsidRDefault="00C7093A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индивидуального предпринимателя </w:t>
      </w:r>
    </w:p>
    <w:p w:rsidR="0091340B" w:rsidRDefault="00C7093A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или</w:t>
      </w:r>
      <w:r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полное наименование</w:t>
      </w:r>
    </w:p>
    <w:p w:rsidR="0091340B" w:rsidRDefault="00C7093A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юридического лица</w:t>
      </w:r>
      <w:r w:rsidRPr="00C7093A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91340B" w:rsidRDefault="0091340B">
      <w:pPr>
        <w:rPr>
          <w:rFonts w:hint="eastAsia"/>
        </w:rPr>
        <w:sectPr w:rsidR="0091340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1340B" w:rsidRDefault="0091340B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C7093A" w:rsidRDefault="00C7093A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91340B" w:rsidRDefault="00C7093A">
      <w:pPr>
        <w:pStyle w:val="a7"/>
        <w:spacing w:line="276" w:lineRule="auto"/>
        <w:outlineLvl w:val="1"/>
      </w:pPr>
      <w:r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:rsidR="0091340B" w:rsidRDefault="00C7093A">
      <w:pPr>
        <w:pStyle w:val="a7"/>
        <w:spacing w:line="276" w:lineRule="auto"/>
      </w:pPr>
      <w:r>
        <w:rPr>
          <w:rStyle w:val="20"/>
          <w:sz w:val="28"/>
          <w:szCs w:val="28"/>
        </w:rPr>
        <w:t xml:space="preserve"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</w:t>
      </w:r>
      <w:r>
        <w:rPr>
          <w:rStyle w:val="20"/>
          <w:sz w:val="28"/>
          <w:szCs w:val="28"/>
        </w:rPr>
        <w:lastRenderedPageBreak/>
        <w:t>регулярных перевозок и (или) дубликата карты муниципального маршрута регулярных перевозок»</w:t>
      </w:r>
    </w:p>
    <w:p w:rsidR="0091340B" w:rsidRDefault="0091340B">
      <w:pPr>
        <w:pStyle w:val="a7"/>
        <w:spacing w:line="276" w:lineRule="auto"/>
        <w:rPr>
          <w:rStyle w:val="20"/>
        </w:rPr>
      </w:pPr>
    </w:p>
    <w:p w:rsidR="0091340B" w:rsidRDefault="0091340B">
      <w:pPr>
        <w:rPr>
          <w:rFonts w:hint="eastAsia"/>
        </w:rPr>
        <w:sectPr w:rsidR="0091340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1340B" w:rsidRDefault="00C7093A">
      <w:pPr>
        <w:pStyle w:val="a7"/>
        <w:spacing w:line="276" w:lineRule="auto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t xml:space="preserve">В соответствии с __________________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C7093A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>дминистрация городского округа Жуковский (далее – Администрация)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 xml:space="preserve">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  <w:r>
        <w:rPr>
          <w:rStyle w:val="20"/>
          <w:sz w:val="28"/>
          <w:szCs w:val="28"/>
          <w:lang w:eastAsia="en-US" w:bidi="ar-SA"/>
        </w:rPr>
        <w:t xml:space="preserve"> № __</w:t>
      </w:r>
      <w:r>
        <w:rPr>
          <w:rStyle w:val="20"/>
          <w:rFonts w:eastAsia="Times New Roman" w:cs="Times New Roman"/>
          <w:color w:val="000000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sz w:val="28"/>
          <w:szCs w:val="28"/>
          <w:lang w:eastAsia="en-US" w:bidi="ar-SA"/>
        </w:rPr>
        <w:t>) (далее соответственно – запрос, муниципальная услуга)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91340B" w:rsidRDefault="0091340B">
      <w:pPr>
        <w:rPr>
          <w:rFonts w:hint="eastAsia"/>
        </w:rPr>
        <w:sectPr w:rsidR="0091340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91340B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0B" w:rsidRDefault="00C7093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:rsidR="0091340B" w:rsidRDefault="00C7093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соответствующий</w:t>
            </w:r>
          </w:p>
          <w:p w:rsidR="0091340B" w:rsidRDefault="00C7093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подпункт подраздела 19</w:t>
            </w:r>
          </w:p>
          <w:p w:rsidR="0091340B" w:rsidRDefault="00C7093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Регламента, в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котором</w:t>
            </w:r>
          </w:p>
          <w:p w:rsidR="0091340B" w:rsidRDefault="00C7093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91340B" w:rsidRDefault="00C7093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отказа</w:t>
            </w:r>
            <w:r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0B" w:rsidRDefault="00C7093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  <w:t>основания 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0B" w:rsidRDefault="00C7093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91340B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0B" w:rsidRDefault="0091340B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0B" w:rsidRDefault="0091340B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0B" w:rsidRDefault="0091340B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91340B" w:rsidRDefault="0091340B">
      <w:pPr>
        <w:rPr>
          <w:rFonts w:hint="eastAsia"/>
        </w:rPr>
        <w:sectPr w:rsidR="0091340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1340B" w:rsidRDefault="00C7093A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 вправе повторно обратиться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91340B" w:rsidRDefault="0091340B">
      <w:pPr>
        <w:rPr>
          <w:rFonts w:hint="eastAsia"/>
        </w:rPr>
        <w:sectPr w:rsidR="0091340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1340B" w:rsidRDefault="00C7093A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разделом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  <w:lang w:val="en-US"/>
        </w:rPr>
        <w:t>V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b w:val="0"/>
          <w:sz w:val="28"/>
          <w:szCs w:val="28"/>
        </w:rPr>
        <w:t>«Досудебный (внесудебный) порядок обжалования решений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работников» </w:t>
      </w:r>
      <w:r>
        <w:rPr>
          <w:rStyle w:val="20"/>
          <w:sz w:val="28"/>
          <w:szCs w:val="28"/>
        </w:rPr>
        <w:t>Регламента</w:t>
      </w:r>
      <w:r>
        <w:rPr>
          <w:b w:val="0"/>
          <w:sz w:val="28"/>
          <w:szCs w:val="28"/>
        </w:rPr>
        <w:t>, а также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:rsidR="0091340B" w:rsidRDefault="0091340B">
      <w:pPr>
        <w:rPr>
          <w:rFonts w:hint="eastAsia"/>
        </w:rPr>
        <w:sectPr w:rsidR="0091340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1340B" w:rsidRDefault="0091340B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C7093A" w:rsidRDefault="00C7093A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C7093A" w:rsidRDefault="00C7093A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C7093A" w:rsidRDefault="00C7093A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C7093A" w:rsidRDefault="00C7093A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C7093A" w:rsidRDefault="00C7093A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91340B" w:rsidRDefault="00C7093A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91340B" w:rsidRDefault="00C7093A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устранения оснований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:rsidR="0091340B" w:rsidRDefault="0091340B">
      <w:pPr>
        <w:pStyle w:val="a7"/>
        <w:spacing w:line="276" w:lineRule="auto"/>
        <w:ind w:firstLine="709"/>
        <w:jc w:val="both"/>
        <w:rPr>
          <w:sz w:val="28"/>
          <w:szCs w:val="28"/>
        </w:rPr>
      </w:pPr>
    </w:p>
    <w:p w:rsidR="0091340B" w:rsidRDefault="0091340B">
      <w:pPr>
        <w:rPr>
          <w:rFonts w:hint="eastAsia"/>
        </w:rPr>
        <w:sectPr w:rsidR="0091340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1340B" w:rsidRDefault="00C7093A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91340B">
        <w:trPr>
          <w:trHeight w:val="283"/>
        </w:trPr>
        <w:tc>
          <w:tcPr>
            <w:tcW w:w="3537" w:type="dxa"/>
          </w:tcPr>
          <w:p w:rsidR="0091340B" w:rsidRDefault="00C7093A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91340B" w:rsidRDefault="0091340B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1340B" w:rsidRDefault="00C7093A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91340B">
        <w:trPr>
          <w:trHeight w:val="283"/>
        </w:trPr>
        <w:tc>
          <w:tcPr>
            <w:tcW w:w="3537" w:type="dxa"/>
          </w:tcPr>
          <w:p w:rsidR="0091340B" w:rsidRDefault="0091340B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91340B" w:rsidRDefault="0091340B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1340B" w:rsidRDefault="00C7093A">
            <w:pPr>
              <w:pStyle w:val="a7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:rsidR="0091340B" w:rsidRDefault="0091340B">
      <w:pPr>
        <w:rPr>
          <w:rFonts w:hint="eastAsia"/>
        </w:rPr>
        <w:sectPr w:rsidR="0091340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1340B" w:rsidRDefault="0091340B">
      <w:pPr>
        <w:pStyle w:val="a7"/>
        <w:spacing w:line="276" w:lineRule="auto"/>
        <w:ind w:firstLine="709"/>
        <w:jc w:val="left"/>
      </w:pPr>
    </w:p>
    <w:sectPr w:rsidR="0091340B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17CD"/>
    <w:multiLevelType w:val="multilevel"/>
    <w:tmpl w:val="6CB6F1F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0B074A13"/>
    <w:multiLevelType w:val="multilevel"/>
    <w:tmpl w:val="1526CE52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8C7A58"/>
    <w:multiLevelType w:val="multilevel"/>
    <w:tmpl w:val="AC4C51D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7C30BC7"/>
    <w:multiLevelType w:val="multilevel"/>
    <w:tmpl w:val="0FD6087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3B32563"/>
    <w:multiLevelType w:val="multilevel"/>
    <w:tmpl w:val="1F68482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40B"/>
    <w:rsid w:val="0091340B"/>
    <w:rsid w:val="00C7093A"/>
    <w:rsid w:val="00EB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F8DA"/>
  <w15:docId w15:val="{0081E30A-0186-4E0B-8B9B-B6022470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4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5708</TotalTime>
  <Pages>3</Pages>
  <Words>631</Words>
  <Characters>3597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Спиридонкина Н.Н.</cp:lastModifiedBy>
  <cp:revision>177</cp:revision>
  <dcterms:created xsi:type="dcterms:W3CDTF">2023-05-12T14:59:00Z</dcterms:created>
  <dcterms:modified xsi:type="dcterms:W3CDTF">2025-11-27T11:56:00Z</dcterms:modified>
  <dc:language>en-US</dc:language>
</cp:coreProperties>
</file>