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808A0" w14:textId="374BDB0B" w:rsidR="00326119" w:rsidRPr="00C00F98" w:rsidRDefault="00326119" w:rsidP="00EF7378">
      <w:pPr>
        <w:widowControl w:val="0"/>
        <w:suppressAutoHyphens/>
        <w:ind w:left="6237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C00F98">
        <w:rPr>
          <w:rFonts w:ascii="Arial" w:hAnsi="Arial" w:cs="Arial"/>
          <w:bCs/>
          <w:sz w:val="24"/>
          <w:szCs w:val="24"/>
        </w:rPr>
        <w:t>Приложение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№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</w:t>
      </w:r>
    </w:p>
    <w:p w14:paraId="387FDCB5" w14:textId="3350E6EC" w:rsidR="00326119" w:rsidRPr="00C00F98" w:rsidRDefault="00326119" w:rsidP="00EF7378">
      <w:pPr>
        <w:widowControl w:val="0"/>
        <w:suppressAutoHyphens/>
        <w:ind w:left="6237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к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постановлению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Администрации</w:t>
      </w:r>
    </w:p>
    <w:p w14:paraId="1C42EBE4" w14:textId="1B745250" w:rsidR="00326119" w:rsidRPr="00C00F98" w:rsidRDefault="00326119" w:rsidP="00EF7378">
      <w:pPr>
        <w:widowControl w:val="0"/>
        <w:suppressAutoHyphens/>
        <w:ind w:left="6237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</w:p>
    <w:p w14:paraId="76499358" w14:textId="4F8BC9EC" w:rsidR="00326119" w:rsidRPr="00C00F98" w:rsidRDefault="00326119" w:rsidP="00EF7378">
      <w:pPr>
        <w:widowControl w:val="0"/>
        <w:suppressAutoHyphens/>
        <w:ind w:left="6237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от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19.11.2025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№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1758</w:t>
      </w:r>
    </w:p>
    <w:p w14:paraId="3ACFF55C" w14:textId="77777777" w:rsidR="00326119" w:rsidRPr="00C00F98" w:rsidRDefault="00326119" w:rsidP="00EF7378">
      <w:pPr>
        <w:widowControl w:val="0"/>
        <w:suppressAutoHyphens/>
        <w:ind w:left="5387"/>
        <w:rPr>
          <w:rFonts w:ascii="Arial" w:hAnsi="Arial" w:cs="Arial"/>
          <w:bCs/>
          <w:sz w:val="24"/>
          <w:szCs w:val="24"/>
        </w:rPr>
      </w:pPr>
    </w:p>
    <w:p w14:paraId="134ED949" w14:textId="77777777" w:rsidR="00326119" w:rsidRPr="00C00F98" w:rsidRDefault="00326119" w:rsidP="00EF7378">
      <w:pPr>
        <w:widowControl w:val="0"/>
        <w:suppressAutoHyphens/>
        <w:ind w:left="5387"/>
        <w:rPr>
          <w:rFonts w:ascii="Arial" w:hAnsi="Arial" w:cs="Arial"/>
          <w:bCs/>
          <w:sz w:val="24"/>
          <w:szCs w:val="24"/>
        </w:rPr>
      </w:pPr>
    </w:p>
    <w:p w14:paraId="3B241FCB" w14:textId="77777777" w:rsidR="00326119" w:rsidRPr="00C00F98" w:rsidRDefault="00326119" w:rsidP="00EF7378">
      <w:pPr>
        <w:widowControl w:val="0"/>
        <w:suppressAutoHyphens/>
        <w:ind w:left="5387"/>
        <w:rPr>
          <w:rFonts w:ascii="Arial" w:hAnsi="Arial" w:cs="Arial"/>
          <w:bCs/>
          <w:sz w:val="24"/>
          <w:szCs w:val="24"/>
        </w:rPr>
      </w:pPr>
    </w:p>
    <w:p w14:paraId="1182C758" w14:textId="77777777" w:rsidR="00326119" w:rsidRPr="00C00F98" w:rsidRDefault="00326119" w:rsidP="00EF7378">
      <w:pPr>
        <w:widowControl w:val="0"/>
        <w:suppressAutoHyphens/>
        <w:ind w:left="5387"/>
        <w:rPr>
          <w:rFonts w:ascii="Arial" w:hAnsi="Arial" w:cs="Arial"/>
          <w:bCs/>
          <w:sz w:val="24"/>
          <w:szCs w:val="24"/>
        </w:rPr>
      </w:pPr>
    </w:p>
    <w:p w14:paraId="214A905D" w14:textId="47A209F9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МУНИЦИПАЛЬНАЯ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</w:p>
    <w:p w14:paraId="44910E3C" w14:textId="2BD324C2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«Развитие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инженерной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инфраструктуры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энергоэффективности»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</w:p>
    <w:p w14:paraId="0BDBF475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103DEC1F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32981CE8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1099BA3D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748A7459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7E9E7164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1F70FB4C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4C6550B9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65D6B94C" w14:textId="7F600D95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Муниципальный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заказчик: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Управление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жилищно-коммунального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хозяйства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Администрации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</w:p>
    <w:p w14:paraId="798F8E9E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135F46D3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492CD735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5848DBD4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2E88A324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4AE76C07" w14:textId="77777777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</w:p>
    <w:p w14:paraId="61264705" w14:textId="21FC46E9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  <w:sectPr w:rsidR="00326119" w:rsidRPr="00C00F98" w:rsidSect="00EF7378">
          <w:pgSz w:w="11907" w:h="16840"/>
          <w:pgMar w:top="1134" w:right="567" w:bottom="1134" w:left="1134" w:header="680" w:footer="680" w:gutter="0"/>
          <w:cols w:space="720"/>
          <w:titlePg/>
          <w:docGrid w:linePitch="354"/>
        </w:sectPr>
      </w:pPr>
      <w:r w:rsidRPr="00C00F98">
        <w:rPr>
          <w:rFonts w:ascii="Arial" w:hAnsi="Arial" w:cs="Arial"/>
          <w:bCs/>
          <w:sz w:val="24"/>
          <w:szCs w:val="24"/>
        </w:rPr>
        <w:t>Начальник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УЖКХ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Администрации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И.В.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Колесников</w:t>
      </w:r>
    </w:p>
    <w:p w14:paraId="508C7B1F" w14:textId="1049E479" w:rsidR="00326119" w:rsidRPr="00C00F98" w:rsidRDefault="00326119" w:rsidP="00EF7378">
      <w:pPr>
        <w:widowControl w:val="0"/>
        <w:suppressAutoHyphens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00F98">
        <w:rPr>
          <w:rFonts w:ascii="Arial" w:hAnsi="Arial" w:cs="Arial"/>
          <w:bCs/>
          <w:color w:val="000000"/>
          <w:sz w:val="24"/>
          <w:szCs w:val="24"/>
        </w:rPr>
        <w:lastRenderedPageBreak/>
        <w:t>1.</w:t>
      </w:r>
      <w:r w:rsidR="00C00F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color w:val="000000"/>
          <w:sz w:val="24"/>
          <w:szCs w:val="24"/>
        </w:rPr>
        <w:t>Паспорт</w:t>
      </w:r>
      <w:r w:rsidR="00C00F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color w:val="000000"/>
          <w:sz w:val="24"/>
          <w:szCs w:val="24"/>
        </w:rPr>
        <w:t>муниципальной</w:t>
      </w:r>
      <w:r w:rsidR="00C00F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color w:val="000000"/>
          <w:sz w:val="24"/>
          <w:szCs w:val="24"/>
        </w:rPr>
        <w:t>программы</w:t>
      </w:r>
      <w:r w:rsidR="00C00F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color w:val="000000"/>
          <w:sz w:val="24"/>
          <w:szCs w:val="24"/>
        </w:rPr>
        <w:t>городского</w:t>
      </w:r>
      <w:r w:rsidR="00C00F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color w:val="000000"/>
          <w:sz w:val="24"/>
          <w:szCs w:val="24"/>
        </w:rPr>
        <w:t>округа</w:t>
      </w:r>
      <w:r w:rsidR="00C00F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color w:val="000000"/>
          <w:sz w:val="24"/>
          <w:szCs w:val="24"/>
        </w:rPr>
        <w:t>Жуковский</w:t>
      </w:r>
      <w:r w:rsidR="00C00F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color w:val="000000"/>
          <w:sz w:val="24"/>
          <w:szCs w:val="24"/>
        </w:rPr>
        <w:t>«Развитие</w:t>
      </w:r>
      <w:r w:rsidR="00C00F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color w:val="000000"/>
          <w:sz w:val="24"/>
          <w:szCs w:val="24"/>
        </w:rPr>
        <w:t>инженерной</w:t>
      </w:r>
      <w:r w:rsidR="00C00F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color w:val="000000"/>
          <w:sz w:val="24"/>
          <w:szCs w:val="24"/>
        </w:rPr>
        <w:t>инфраструктуры</w:t>
      </w:r>
      <w:r w:rsidR="00C00F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color w:val="000000"/>
          <w:sz w:val="24"/>
          <w:szCs w:val="24"/>
        </w:rPr>
        <w:t>и</w:t>
      </w:r>
      <w:r w:rsidR="00C00F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color w:val="000000"/>
          <w:sz w:val="24"/>
          <w:szCs w:val="24"/>
        </w:rPr>
        <w:t>энергоэффективности»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012"/>
        <w:gridCol w:w="1784"/>
        <w:gridCol w:w="1678"/>
        <w:gridCol w:w="1691"/>
        <w:gridCol w:w="1689"/>
        <w:gridCol w:w="1693"/>
        <w:gridCol w:w="1733"/>
      </w:tblGrid>
      <w:tr w:rsidR="00326119" w:rsidRPr="00C00F98" w14:paraId="1CD7904E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FAA8" w14:textId="6A54BE9A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Координатор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B654" w14:textId="0066BAE3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Заместитель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Главы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городского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округа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Жуковский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П.А.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Сидоров</w:t>
            </w:r>
          </w:p>
        </w:tc>
      </w:tr>
      <w:tr w:rsidR="00326119" w:rsidRPr="00C00F98" w14:paraId="3C5B40A6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C75F" w14:textId="0B25D0F4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Муниципальный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заказчик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427B" w14:textId="0EF22B7E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Управление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жилищно-коммунального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хозяйства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Администрации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городского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округа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Жуковский</w:t>
            </w:r>
          </w:p>
        </w:tc>
      </w:tr>
      <w:tr w:rsidR="00326119" w:rsidRPr="00C00F98" w14:paraId="19EC6327" w14:textId="77777777" w:rsidTr="00C00F98"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0396" w14:textId="217C7913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Цели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5ED2" w14:textId="0CC30623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Развитие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инженерной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инфраструктуры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систем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водоснабжения,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водоотведения,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очистки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сточных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вод,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теплоснабжения</w:t>
            </w:r>
          </w:p>
        </w:tc>
      </w:tr>
      <w:tr w:rsidR="00326119" w:rsidRPr="00C00F98" w14:paraId="0960A379" w14:textId="77777777" w:rsidTr="00C00F98"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7FE0" w14:textId="77777777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6A65" w14:textId="6CE999FC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2.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Повышение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условий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обеспечения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качественными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коммунальными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услугами</w:t>
            </w:r>
          </w:p>
        </w:tc>
      </w:tr>
      <w:tr w:rsidR="00326119" w:rsidRPr="00C00F98" w14:paraId="6BF86838" w14:textId="77777777" w:rsidTr="00C00F98"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1952" w14:textId="77777777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39C0" w14:textId="6448E66B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3.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Повышение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энергетической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эффективности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жилищного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фонда,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учреждений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исполнению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требований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Федерального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закона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от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23.11.2009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261-ФЗ</w:t>
            </w:r>
          </w:p>
        </w:tc>
      </w:tr>
      <w:tr w:rsidR="00326119" w:rsidRPr="00C00F98" w14:paraId="20ABEFAD" w14:textId="77777777" w:rsidTr="00C00F98"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14A5" w14:textId="77777777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D1C9" w14:textId="1A104C17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4.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Создание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условий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повышения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эффективности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работы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организаций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жилищно-коммунального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хозяйства</w:t>
            </w:r>
          </w:p>
        </w:tc>
      </w:tr>
      <w:tr w:rsidR="00326119" w:rsidRPr="00C00F98" w14:paraId="397DA376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89A6" w14:textId="08365CA4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Перечень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подпрограмм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A24A" w14:textId="36D03979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Ответственные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исполнители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подпрограмм</w:t>
            </w:r>
          </w:p>
        </w:tc>
      </w:tr>
      <w:tr w:rsidR="00326119" w:rsidRPr="00C00F98" w14:paraId="3E498EF7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B0A6" w14:textId="7A2A91C1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«Чистая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вода»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8E6B" w14:textId="3BA63539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УЖКХ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Администрации</w:t>
            </w:r>
          </w:p>
        </w:tc>
      </w:tr>
      <w:tr w:rsidR="00326119" w:rsidRPr="00C00F98" w14:paraId="4D75D360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6962" w14:textId="2D176F14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2.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«Системы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водоотведения»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8B4E" w14:textId="4C373DF3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УЖКХ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Администрации</w:t>
            </w:r>
          </w:p>
        </w:tc>
      </w:tr>
      <w:tr w:rsidR="00326119" w:rsidRPr="00C00F98" w14:paraId="7CB49FE4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F1E0" w14:textId="357404FA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3.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«Объекты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теплоснабжения,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инженерные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коммуникации»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FCB6" w14:textId="0DCE8ACA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УЖКХ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Администрации</w:t>
            </w:r>
          </w:p>
        </w:tc>
      </w:tr>
      <w:tr w:rsidR="00326119" w:rsidRPr="00C00F98" w14:paraId="0FFF6E9D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DC7F" w14:textId="485F764F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5.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«Энергосбережение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повышение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энергетической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эффективности»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D8EA" w14:textId="7761923D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УЖКХ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Администрации</w:t>
            </w:r>
          </w:p>
        </w:tc>
      </w:tr>
      <w:tr w:rsidR="00326119" w:rsidRPr="00C00F98" w14:paraId="560BE1AC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3C33" w14:textId="406D2F5F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6.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«Развитие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газификации,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топливозаправочного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комплекса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электроэнергетики»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4F17" w14:textId="3BCD516E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УЖКХ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Администрации</w:t>
            </w:r>
          </w:p>
        </w:tc>
      </w:tr>
      <w:tr w:rsidR="00326119" w:rsidRPr="00C00F98" w14:paraId="7E8AD7AF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65CB" w14:textId="0EDD40ED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7.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«Обеспечивающая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подпрограмма»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DC35" w14:textId="674C79A2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УЖКХ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Администрации</w:t>
            </w:r>
          </w:p>
        </w:tc>
      </w:tr>
      <w:tr w:rsidR="00326119" w:rsidRPr="00C00F98" w14:paraId="5164B724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4D23" w14:textId="274B1652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8.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«Реализация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полномочий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сфере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жилищно-коммунального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хозяйства»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F53C" w14:textId="5EA2D214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УЖКХ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Администрации</w:t>
            </w:r>
          </w:p>
        </w:tc>
      </w:tr>
      <w:tr w:rsidR="00326119" w:rsidRPr="00C00F98" w14:paraId="267DC426" w14:textId="77777777" w:rsidTr="00C00F98"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D0B3" w14:textId="6C94C264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Краткая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характеристика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подпрограмм</w:t>
            </w: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16BA" w14:textId="69B72A81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Реализация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позволит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повысить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качество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питьевого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водоснабжения,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снизит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аварийность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объектах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водоснабжения,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потери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энергоресурсов,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также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удельный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расход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электрической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энергии</w:t>
            </w:r>
          </w:p>
        </w:tc>
      </w:tr>
      <w:tr w:rsidR="00326119" w:rsidRPr="00C00F98" w14:paraId="046A8504" w14:textId="77777777" w:rsidTr="00C00F98"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2E8" w14:textId="77777777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4498" w14:textId="016F5253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2.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Реализация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позволит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повысить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надежность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централизованной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системы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водоотведения,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сократить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загрязнения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сточных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вод,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сбрасываемых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Москва</w:t>
            </w:r>
          </w:p>
        </w:tc>
      </w:tr>
      <w:tr w:rsidR="00326119" w:rsidRPr="00C00F98" w14:paraId="7B20888D" w14:textId="77777777" w:rsidTr="00C00F98"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9F6E" w14:textId="77777777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028C" w14:textId="593F788F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3.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Реализация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направлена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повышение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условий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обеспечения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качественными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коммунальными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услугами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жителей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за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счет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строительства,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реконструкции,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капитального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ремонта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объектов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теплоснабжения,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том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числе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сетей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участков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водоснабжения,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водоотведения,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теплоснабжения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территории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городского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округа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Жуковский</w:t>
            </w:r>
          </w:p>
        </w:tc>
      </w:tr>
      <w:tr w:rsidR="00326119" w:rsidRPr="00C00F98" w14:paraId="20632C79" w14:textId="77777777" w:rsidTr="00C00F98"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54E" w14:textId="77777777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D362" w14:textId="47960C64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4.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Реализация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направлена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обеспечение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рационального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потребления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топливно-энергетических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ресурсов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территории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городского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округа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Жуковский,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соблюдение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требований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энергетической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эффективности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зданий,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строений,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сооружений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собственности,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также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жилищного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фонда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</w:tr>
      <w:tr w:rsidR="00326119" w:rsidRPr="00C00F98" w14:paraId="004BDB11" w14:textId="77777777" w:rsidTr="00C00F98"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D794" w14:textId="77777777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1665" w14:textId="560DBB1C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5.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Реализация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направлена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организацию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работ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газоснабжению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населения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границах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городского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округа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Жуковский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326119" w:rsidRPr="00C00F98" w14:paraId="2BBA0CD8" w14:textId="77777777" w:rsidTr="00C00F98"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BB65" w14:textId="77777777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0693" w14:textId="7A0E65A6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6.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Реализация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направлена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обеспечение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деятельности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учреждений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сфере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жилищно-коммунального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хозяйства</w:t>
            </w:r>
          </w:p>
        </w:tc>
      </w:tr>
      <w:tr w:rsidR="00326119" w:rsidRPr="00C00F98" w14:paraId="1B47F153" w14:textId="77777777" w:rsidTr="00C00F98"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9356" w14:textId="77777777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0E0D" w14:textId="4D0C4208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7.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Реализация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мероприятий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направлена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повышение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эффективности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работы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сфере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контроля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за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соблюдением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гражданами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требований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Правил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пользования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газом</w:t>
            </w:r>
          </w:p>
        </w:tc>
      </w:tr>
      <w:tr w:rsidR="00EF7378" w:rsidRPr="00C00F98" w14:paraId="30F69729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C682" w14:textId="7FF56E75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Источники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финансирования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программы,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том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числе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годам: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3C67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Всего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E05C" w14:textId="3A8F2989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2026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F1F5" w14:textId="2ADB5CED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2027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год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F0E3" w14:textId="65283FD5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2028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год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06BC" w14:textId="48FD211A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2029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4511" w14:textId="3DE4D433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2030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год</w:t>
            </w:r>
          </w:p>
        </w:tc>
      </w:tr>
      <w:tr w:rsidR="00EF7378" w:rsidRPr="00C00F98" w14:paraId="6E549B05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CEA4" w14:textId="7632CBCE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Средства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бюджета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61B" w14:textId="3FC77828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5747753,94000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5D1" w14:textId="153F5934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752094,53000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E02" w14:textId="4246B9E6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1023710,35000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65A" w14:textId="0513EB38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3971949,06000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A4F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A37B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</w:tr>
      <w:tr w:rsidR="00EF7378" w:rsidRPr="00C00F98" w14:paraId="1D5AB6C4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10E4" w14:textId="7D0A80FE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Средства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федерального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бюджета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E142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011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3C4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D00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114B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3AB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</w:tr>
      <w:tr w:rsidR="00EF7378" w:rsidRPr="00C00F98" w14:paraId="4CF8C64E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4968" w14:textId="0D363B11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Средства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бюджета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городского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округа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Жуковский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EA35" w14:textId="1B27AA79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1927252,12000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B69" w14:textId="3A4DECD8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260606,77000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81E9" w14:textId="2E568738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350127,43000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E85" w14:textId="17DB398D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1312917,92000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D37" w14:textId="1A8E0221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1800,00000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DC35" w14:textId="3EABA225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1800,00000</w:t>
            </w:r>
          </w:p>
        </w:tc>
      </w:tr>
      <w:tr w:rsidR="00EF7378" w:rsidRPr="00C00F98" w14:paraId="3B082A4E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6B49" w14:textId="3EDE428D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Внебюджетные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средства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BE43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FC2A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9959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6C1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F2A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732" w14:textId="77777777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</w:tr>
      <w:tr w:rsidR="00EF7378" w:rsidRPr="00C00F98" w14:paraId="315BBB2E" w14:textId="77777777" w:rsidTr="00C00F98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6D1" w14:textId="336306D0" w:rsidR="00326119" w:rsidRPr="00C00F98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Всего,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том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числе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годам: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9A8" w14:textId="7AB1E231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7675006,06000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D1AF" w14:textId="10A28A82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1012701,30000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D46" w14:textId="145E2FFA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1373837,78000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90D6" w14:textId="503BA0A0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5284</w:t>
            </w:r>
            <w:r w:rsidR="00C00F9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866,98000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2361" w14:textId="54F463F5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1800,00000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1E94" w14:textId="59782DBF" w:rsidR="00326119" w:rsidRPr="00C00F98" w:rsidRDefault="00326119" w:rsidP="00EF737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C00F98">
              <w:rPr>
                <w:rFonts w:ascii="Arial" w:hAnsi="Arial" w:cs="Arial"/>
                <w:bCs/>
                <w:color w:val="000000"/>
                <w:sz w:val="20"/>
              </w:rPr>
              <w:t>1800,00000</w:t>
            </w:r>
          </w:p>
        </w:tc>
      </w:tr>
    </w:tbl>
    <w:p w14:paraId="0AD7F53C" w14:textId="2B8DA79A" w:rsidR="00326119" w:rsidRPr="00C00F98" w:rsidRDefault="00326119" w:rsidP="00EF7378">
      <w:pPr>
        <w:widowControl w:val="0"/>
        <w:suppressAutoHyphens/>
        <w:ind w:left="-284"/>
        <w:jc w:val="right"/>
        <w:rPr>
          <w:rFonts w:ascii="Arial" w:hAnsi="Arial" w:cs="Arial"/>
          <w:bCs/>
          <w:sz w:val="24"/>
          <w:szCs w:val="24"/>
        </w:rPr>
        <w:sectPr w:rsidR="00326119" w:rsidRPr="00C00F98" w:rsidSect="00EF7378">
          <w:pgSz w:w="16840" w:h="11907" w:orient="landscape"/>
          <w:pgMar w:top="1134" w:right="567" w:bottom="1134" w:left="1134" w:header="720" w:footer="720" w:gutter="0"/>
          <w:cols w:space="720"/>
          <w:titlePg/>
          <w:docGrid w:linePitch="354"/>
        </w:sectPr>
      </w:pPr>
    </w:p>
    <w:p w14:paraId="0FC5A66E" w14:textId="7FDD7874" w:rsidR="00326119" w:rsidRPr="00C00F98" w:rsidRDefault="00326119" w:rsidP="00EF7378">
      <w:pPr>
        <w:widowControl w:val="0"/>
        <w:suppressAutoHyphens/>
        <w:ind w:left="-284"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2.</w:t>
      </w:r>
      <w:r w:rsidRPr="00C00F98">
        <w:rPr>
          <w:rFonts w:ascii="Arial" w:hAnsi="Arial" w:cs="Arial"/>
          <w:bCs/>
          <w:sz w:val="24"/>
          <w:szCs w:val="24"/>
        </w:rPr>
        <w:tab/>
        <w:t>Краткая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характеристика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реализации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том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числе</w:t>
      </w:r>
      <w:r w:rsidR="009A69DB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формулировка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основных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проблем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указанной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сфере,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описание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цели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</w:t>
      </w:r>
    </w:p>
    <w:p w14:paraId="2C8E8694" w14:textId="77777777" w:rsidR="00326119" w:rsidRPr="00C00F98" w:rsidRDefault="00326119" w:rsidP="00EF7378">
      <w:pPr>
        <w:widowControl w:val="0"/>
        <w:suppressAutoHyphens/>
        <w:ind w:left="-284"/>
        <w:rPr>
          <w:rFonts w:ascii="Arial" w:hAnsi="Arial" w:cs="Arial"/>
          <w:bCs/>
          <w:sz w:val="24"/>
          <w:szCs w:val="24"/>
        </w:rPr>
      </w:pPr>
    </w:p>
    <w:p w14:paraId="72CDB394" w14:textId="5ACB920A" w:rsidR="00326119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Важными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направлениями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деятельности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Администрации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содержания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ремонта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инженерной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инфраструктуры,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отрасли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обращения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отходами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является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модернизация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развитие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инфраструктуры,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энергоэффективности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фонда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объектов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собственности,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позволяющие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повысить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качество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жизни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населения,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проживающего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территории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Жуковский.</w:t>
      </w:r>
    </w:p>
    <w:p w14:paraId="50746B99" w14:textId="77777777" w:rsidR="009A69DB" w:rsidRPr="00C00F98" w:rsidRDefault="009A69DB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86F3079" w14:textId="77777777" w:rsidR="00326119" w:rsidRPr="00C00F98" w:rsidRDefault="00326119" w:rsidP="00EF7378">
      <w:pPr>
        <w:widowControl w:val="0"/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Водоснабжение</w:t>
      </w:r>
    </w:p>
    <w:p w14:paraId="3CA3679A" w14:textId="5FC9DAD7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Существующие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системы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водоснабжения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водоотведения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были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заложены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начале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30-х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годов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прошлого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века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изначально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были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рассчитаны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использование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только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подземных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источников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Подольско-Мячковского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водоносного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горизонта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сбросом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отводимых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сточных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после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очистки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реку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Москва.</w:t>
      </w:r>
    </w:p>
    <w:p w14:paraId="63CA4A06" w14:textId="289D39D5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Качество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подземной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Подольско-Мячковского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водоносного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горизонта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характеризуется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повышенным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содержанием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солей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кальция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магния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(общая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жесткость),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железа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общего,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марганца,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цветности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мутности,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фторидов.</w:t>
      </w:r>
    </w:p>
    <w:p w14:paraId="6286A22B" w14:textId="5DDD600B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ВЗУ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№1,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ВЗУ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№2,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ВЗУ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№4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разные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годы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были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построены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введены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эксплуатацию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станции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обезжелезивания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деманганации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подземной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производительностями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8,5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12,5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тыс.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м3/сут.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каждая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для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удаления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железа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общего,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марганца,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фторидов,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цветности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мутности.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станции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предусматривали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удаления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из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подземной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солей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жесткости.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Установлена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корреляционная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связь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между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сроком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службы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скважины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ростом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значений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жесткости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воды,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забираемой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из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них.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Увеличение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жесткости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возрастает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пропорционально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периоду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эксплуатации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выработки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водоносного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горизонта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районе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водозаборов.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Так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пятидесятилетний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период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эксплуатации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ВЗУ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№1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жесткость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увеличилась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7,50ж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(1970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г.)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12,50ж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(2022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г.).</w:t>
      </w:r>
    </w:p>
    <w:p w14:paraId="62082B3A" w14:textId="1A49289C" w:rsidR="00326119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Улучшение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качества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питьевой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территории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является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приоритетным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направлением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деятельности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Администрации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счет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средств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бюджета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разработан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проект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реконструкции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ВЗУ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№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адресу: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ул.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Калугина,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4,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который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получено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положительное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заключение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государственной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экспертизы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ГАУ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«Мособлгосэкспертиза»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07.02.2024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№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50-1-1-3-004754-2024.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Проведение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строительно-монтажных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работ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реконструкции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ВЗУ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№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планируется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2026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году.</w:t>
      </w:r>
    </w:p>
    <w:p w14:paraId="38B45E6D" w14:textId="77777777" w:rsidR="009A69DB" w:rsidRPr="00C00F98" w:rsidRDefault="009A69DB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E6F4794" w14:textId="77777777" w:rsidR="00326119" w:rsidRPr="00C00F98" w:rsidRDefault="00326119" w:rsidP="00EF7378">
      <w:pPr>
        <w:widowControl w:val="0"/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Водоотведение</w:t>
      </w:r>
    </w:p>
    <w:p w14:paraId="3E19EE1B" w14:textId="35D41B5D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Система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водоотведения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включает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206,4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уличных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сетей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канализации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коллекторов,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шесть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насосных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станций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(КНС),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также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канализационные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очистные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сооружения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(КОС),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обеспечивающие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механическую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биологическую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очистку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сточных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Жуковского,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поселений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Ильинское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Кратово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перед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сбросом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реку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Москву.</w:t>
      </w:r>
    </w:p>
    <w:p w14:paraId="03D046AC" w14:textId="252AA0A5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состав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существующих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очистных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сооружений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входят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следующие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объекты: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приемные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решетки,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песколовки,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первичные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радиальные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отстойники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(4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шт.),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насосная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станция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сырого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осадка,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аэротенки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двухкоридорные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(6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шт.),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вторичные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радиальные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отстойники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(4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шт.),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насосно-воздуходувная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станция,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цех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механического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обезвоживания,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выпуск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реку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Москву.</w:t>
      </w:r>
    </w:p>
    <w:p w14:paraId="6833E530" w14:textId="6F6195F5" w:rsidR="00326119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Администрацией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разработан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проект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реконструкции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главной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канализационной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насосной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станции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(ГКНС),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положительное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заключение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ГАУ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«Мособлгосэкспертиза»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данному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проекту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получено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20.06.2023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№50-1-1-3-034170-2023.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Строительно-монтажные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работы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реконструкции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ГКНС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включены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государственную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Московской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области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«Развитие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инженерной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инфраструктуры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энергоэффективности»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реализацией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2026-2027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годы.</w:t>
      </w:r>
    </w:p>
    <w:p w14:paraId="1A034361" w14:textId="77777777" w:rsidR="009A69DB" w:rsidRPr="00C00F98" w:rsidRDefault="009A69DB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A235BE7" w14:textId="02435F94" w:rsidR="00326119" w:rsidRPr="00C00F98" w:rsidRDefault="00326119" w:rsidP="00EF7378">
      <w:pPr>
        <w:widowControl w:val="0"/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Жилищный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фонд</w:t>
      </w:r>
    </w:p>
    <w:p w14:paraId="298987E2" w14:textId="17E1117D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Одним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из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приоритетов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политики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является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обеспечение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комфортных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условий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проживания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доступности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жилищно-коммунальных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услуг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для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населения.</w:t>
      </w:r>
    </w:p>
    <w:p w14:paraId="1C2EB036" w14:textId="0DC2C4CE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декабря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2025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года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жилищный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фонд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состоит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из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632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домов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ч.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597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многоквартирных),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общей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площадью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2505,275тыс.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кв.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метров.</w:t>
      </w:r>
    </w:p>
    <w:p w14:paraId="462AC98E" w14:textId="0404BC6D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настоящее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время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многоквартирным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домам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присущ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ряд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недостатков,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который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обусловлен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следующими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причинами:</w:t>
      </w:r>
    </w:p>
    <w:p w14:paraId="7283206E" w14:textId="7206EF4F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–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высокий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уровень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физического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износа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многоквартирных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домов;</w:t>
      </w:r>
    </w:p>
    <w:p w14:paraId="2B7FFF9E" w14:textId="0159B54E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–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недостаточность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средств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выполнение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работ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капитального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характера;</w:t>
      </w:r>
    </w:p>
    <w:p w14:paraId="687E1A5A" w14:textId="3A943059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-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соответствие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многоквартирных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домов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учреждений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нормальному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уровню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энергетической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эффективности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D);</w:t>
      </w:r>
    </w:p>
    <w:p w14:paraId="48C5D340" w14:textId="70B1DC83" w:rsidR="00326119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-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отсутствие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общедомовых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приборов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учета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потребления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ресурсов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учреждениях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многоквартирных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домах.</w:t>
      </w:r>
    </w:p>
    <w:p w14:paraId="54B5FA37" w14:textId="77777777" w:rsidR="009A69DB" w:rsidRPr="00C00F98" w:rsidRDefault="009A69DB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2B84BCE" w14:textId="77777777" w:rsidR="00326119" w:rsidRPr="00C00F98" w:rsidRDefault="00326119" w:rsidP="00EF7378">
      <w:pPr>
        <w:widowControl w:val="0"/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Теплоснабжение</w:t>
      </w:r>
    </w:p>
    <w:p w14:paraId="5340FB45" w14:textId="44BD4DCE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преобладает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централизованное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теплоснабжение.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котельная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МП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«Теплоцентраль»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(10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котлов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тепловой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мощностью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336,8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Гкал/ч)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обеспечивает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около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90%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суммарной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тепловой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нагрузки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потребителей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города.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Более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85%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тепловой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МП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«Теплоцентраль»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отпускается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потребителям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фонда,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бюджетной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сферы,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коммунально-бытовой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коммерческому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сектору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услуг.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Протяженность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тепловых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сетей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МП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«Теплоцентраль»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составляет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83,653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двухтрубном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исчислении,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из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них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13,24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требует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перекладки,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связи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большим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физическим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износом.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Оставшиеся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10%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тепловой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централизованной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системы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теплоснабжения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производятся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ведомственной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котельной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«Летно-исследовательский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институт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им.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М.М.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Громова»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(располагаемой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тепловой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мощностью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110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Гкал/ч)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2-х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крышных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котельных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ООО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«УК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«Парк-Сити»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ул.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Амет-хан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Султана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15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корп.1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корп.2.</w:t>
      </w:r>
    </w:p>
    <w:p w14:paraId="7EF4734F" w14:textId="25CA4066" w:rsidR="00326119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целях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качества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теплоснабжения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Муниципальным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предприятием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«Теплоцентраль»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ежегодно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проводятся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работы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замене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тепловых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сетей,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ремонту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ЦТП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котельного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оборудования.</w:t>
      </w:r>
    </w:p>
    <w:p w14:paraId="7790197D" w14:textId="77777777" w:rsidR="009A69DB" w:rsidRPr="00C00F98" w:rsidRDefault="009A69DB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5D743CA" w14:textId="5D0FCD6A" w:rsidR="00326119" w:rsidRPr="00C00F98" w:rsidRDefault="00326119" w:rsidP="00EF7378">
      <w:pPr>
        <w:widowControl w:val="0"/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Энергосбережение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энергетической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эффективности</w:t>
      </w:r>
    </w:p>
    <w:p w14:paraId="7E505F84" w14:textId="7EE3137F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Основными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направлениями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энергосбережения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энергоэффективности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зданиях,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строениях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учреждениях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(организациях),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фонде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является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организация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учета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энергетических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ресурсов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энергетической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эффективности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нормального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уровня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зданий,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строений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сооружений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собственности.</w:t>
      </w:r>
    </w:p>
    <w:p w14:paraId="6C6D5891" w14:textId="424851AB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территории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создано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45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учреждений.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Планируется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рамках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реализации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снижение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потребления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энергоресурсов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учреждениях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счет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выполнения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оснащению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зданий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приборами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учета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энергоресурсов,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установке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автоматизированных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тепловых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пунктов,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проведении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работ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теплозащите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наружного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контура,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регулирования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энергопотребления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других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ежегодно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повышать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долю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зданий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собственности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нормального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уровня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энергетической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эффективности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выше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D).</w:t>
      </w:r>
    </w:p>
    <w:p w14:paraId="39EB9834" w14:textId="4170D6C4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Оснащенность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приборами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учета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энергоресурсов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зданий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собственности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2025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году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составило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97,41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%.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Оснащенность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приборами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учета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энергетических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ресурсов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зданий,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строений,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сооружений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органов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местного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самоуправления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учреждений.</w:t>
      </w:r>
    </w:p>
    <w:p w14:paraId="1E3AE187" w14:textId="10433AF6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Средняя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оснащенность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многоквартирных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домов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(МКД)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общедомовыми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приборами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учета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энергоресурсов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2025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году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–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48,97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%.</w:t>
      </w:r>
    </w:p>
    <w:p w14:paraId="53EABB54" w14:textId="1DE9F583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Дальнейший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рост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потребления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энергоресурсов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может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привести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к:</w:t>
      </w:r>
    </w:p>
    <w:p w14:paraId="6F2163B3" w14:textId="149B8F06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-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росту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стоимости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жилищно-коммунальных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услуг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для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населения;</w:t>
      </w:r>
    </w:p>
    <w:p w14:paraId="6EFAB03A" w14:textId="0F25C192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-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снижению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эффективности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бюджетных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расходов,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вызванных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ростом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доли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затрат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оплату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услуг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общих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затратах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бюджета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Жуковский;</w:t>
      </w:r>
    </w:p>
    <w:p w14:paraId="224797FC" w14:textId="14130675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-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росту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затрат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оплату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энергоресурсов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расходах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содержание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учреждений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образования,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спорта,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культуры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социальной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сферы.</w:t>
      </w:r>
    </w:p>
    <w:p w14:paraId="2F9E5C37" w14:textId="77777777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9447043" w14:textId="6B71F81E" w:rsidR="00326119" w:rsidRPr="00C00F98" w:rsidRDefault="00326119" w:rsidP="00EF7378">
      <w:pPr>
        <w:widowControl w:val="0"/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Цели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</w:t>
      </w:r>
    </w:p>
    <w:p w14:paraId="0193A2B8" w14:textId="0E7B6DFC" w:rsidR="00326119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Целями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являются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развитие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инженерной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инфраструктуры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систем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водоснабжения,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водоотведения,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очистки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сточных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теплоснабжения,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условий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для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обеспечения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качественными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коммунальными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услугами,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энергетической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эффективности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фонда,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учреждений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исполнению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требований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Федерального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закона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23.11.2009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№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261-ФЗ,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создание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условий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для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эффективности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работы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организаций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жилищно-коммунального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хозяйства.</w:t>
      </w:r>
    </w:p>
    <w:p w14:paraId="15EBDE70" w14:textId="77777777" w:rsidR="009A69DB" w:rsidRPr="00C00F98" w:rsidRDefault="009A69DB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7D6214C" w14:textId="0E487F6D" w:rsidR="00326119" w:rsidRDefault="00326119" w:rsidP="00EF7378">
      <w:pPr>
        <w:widowControl w:val="0"/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3.</w:t>
      </w:r>
      <w:r w:rsidRPr="00C00F98">
        <w:rPr>
          <w:rFonts w:ascii="Arial" w:hAnsi="Arial" w:cs="Arial"/>
          <w:bCs/>
          <w:sz w:val="24"/>
          <w:szCs w:val="24"/>
        </w:rPr>
        <w:tab/>
        <w:t>Инерционный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прогноз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развития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реализации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учетом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ранее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достигнутых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результатов,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также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предложения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решению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проблем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указанной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сфере</w:t>
      </w:r>
    </w:p>
    <w:p w14:paraId="539B50A6" w14:textId="77777777" w:rsidR="009A69DB" w:rsidRPr="00C00F98" w:rsidRDefault="009A69DB" w:rsidP="00EF7378">
      <w:pPr>
        <w:widowControl w:val="0"/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14:paraId="0CC819C9" w14:textId="7CEAA12A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Стратегией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развития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реализации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определено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создание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условий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для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уровня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качества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жизни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населения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период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2030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года.</w:t>
      </w:r>
    </w:p>
    <w:p w14:paraId="7391E355" w14:textId="5E91AEB0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Реформирование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жилищно-коммунального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хозяйства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состоит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из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нескольких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основных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этапов,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ходе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которых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решались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задачи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реформы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системы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оплаты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жилищно-коммунальные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услуги,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создания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системы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гарантированной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адресной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социальной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поддержки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граждан,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финансового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оздоровления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модернизации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организаций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жилищно-коммунального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хозяйства,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развития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конкурентных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рыночных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отношений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привлечения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частного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бизнеса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управлению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многоквартирными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домами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объектами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коммунального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комплекса.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менее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конечные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цели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реформы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жилищно-коммунального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хозяйства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-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обеспечение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надлежащего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качества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жилищно-коммунальных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услуг,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надежности,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энергоэффективности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систем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инфраструктуры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общего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имущества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собственников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помещений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многоквартирных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домах,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оптимизация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расходов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производство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предоставление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потребителям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услуг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(ресурсов)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-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сегодняшний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день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достигнуты.</w:t>
      </w:r>
    </w:p>
    <w:p w14:paraId="3ECB3BFD" w14:textId="62926456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Основная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проблема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-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это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значительный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уровень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износа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основных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фондов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тепло-,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водоснабжения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водоотведения.</w:t>
      </w:r>
    </w:p>
    <w:p w14:paraId="15C91DC6" w14:textId="3167A4D2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состоянию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2025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год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износ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основных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фондов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теплоснабжения: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тепловых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сетей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котельного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оборудования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превышает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65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процентов,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водоснабжения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водоотведения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-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свыше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80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процентов.</w:t>
      </w:r>
    </w:p>
    <w:p w14:paraId="5F87E5A2" w14:textId="0E4D3B10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Устаревшая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система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инфраструктуры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позволяет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обеспечивать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соблюдение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требований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качеству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коммунальных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услуг,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поставляемых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потребителям.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Проблемой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является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полное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отсутствие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современных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очистных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сооружений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умягчению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артезианской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территории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Жуковский.</w:t>
      </w:r>
    </w:p>
    <w:p w14:paraId="7B81543C" w14:textId="68986F64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Отсутствие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заметных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положительных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результатов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улучшении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технического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состояния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основных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фондов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эффективности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функционирования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системы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коммунальной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инфраструктуры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связано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острой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нехваткой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инвестиций.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Это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является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следствием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отставания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принятия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системных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комплексных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формированию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механизмов,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обеспечивающих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инвестиционную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привлекательность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данной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сферы.</w:t>
      </w:r>
    </w:p>
    <w:p w14:paraId="21AE29D3" w14:textId="3D7CCDBF" w:rsidR="00326119" w:rsidRPr="00C00F98" w:rsidRDefault="00326119" w:rsidP="00EF7378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  <w:sectPr w:rsidR="00326119" w:rsidRPr="00C00F98" w:rsidSect="00EF7378">
          <w:pgSz w:w="11907" w:h="16840"/>
          <w:pgMar w:top="1134" w:right="567" w:bottom="1134" w:left="1134" w:header="720" w:footer="720" w:gutter="0"/>
          <w:cols w:space="720"/>
          <w:titlePg/>
          <w:docGrid w:linePitch="354"/>
        </w:sectPr>
      </w:pPr>
      <w:r w:rsidRPr="00C00F98">
        <w:rPr>
          <w:rFonts w:ascii="Arial" w:hAnsi="Arial" w:cs="Arial"/>
          <w:bCs/>
          <w:sz w:val="24"/>
          <w:szCs w:val="24"/>
        </w:rPr>
        <w:t>Муниципальная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«Развитие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инженерной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инфраструктуры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энергоэффективности»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разработана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соответствии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приоритетами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социально-экономического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развития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ее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составе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выделяются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семь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подпрограмм.</w:t>
      </w:r>
    </w:p>
    <w:p w14:paraId="30CAC663" w14:textId="0871D17E" w:rsidR="00326119" w:rsidRPr="00C00F98" w:rsidRDefault="00326119" w:rsidP="00EF7378">
      <w:pPr>
        <w:pStyle w:val="a6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Целевые</w:t>
      </w:r>
      <w:r w:rsidR="00C00F98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показатели</w:t>
      </w:r>
      <w:r w:rsidR="00C00F98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муниципальной</w:t>
      </w:r>
      <w:r w:rsidR="00C00F98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программы</w:t>
      </w:r>
      <w:r w:rsidR="00C00F98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городского</w:t>
      </w:r>
      <w:r w:rsidR="00C00F98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округа</w:t>
      </w:r>
      <w:r w:rsidR="00C00F98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Жуковский</w:t>
      </w:r>
      <w:r w:rsidR="00C00F98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«Развитие</w:t>
      </w:r>
      <w:r w:rsidR="00C00F98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инженерной</w:t>
      </w:r>
      <w:r w:rsidR="00C00F98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инфраструктуры</w:t>
      </w:r>
      <w:r w:rsidR="00C00F98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и</w:t>
      </w:r>
      <w:r w:rsidR="00C00F98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C00F98">
        <w:rPr>
          <w:rFonts w:ascii="Arial" w:eastAsia="Calibri" w:hAnsi="Arial" w:cs="Arial"/>
          <w:bCs/>
          <w:color w:val="000000"/>
          <w:sz w:val="24"/>
          <w:szCs w:val="24"/>
        </w:rPr>
        <w:t>энергоэффективности»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54"/>
        <w:gridCol w:w="2613"/>
        <w:gridCol w:w="1788"/>
        <w:gridCol w:w="1239"/>
        <w:gridCol w:w="1239"/>
        <w:gridCol w:w="826"/>
        <w:gridCol w:w="690"/>
        <w:gridCol w:w="690"/>
        <w:gridCol w:w="826"/>
        <w:gridCol w:w="690"/>
        <w:gridCol w:w="1926"/>
        <w:gridCol w:w="2199"/>
      </w:tblGrid>
      <w:tr w:rsidR="00326119" w:rsidRPr="00C00F98" w14:paraId="04B3459D" w14:textId="77777777" w:rsidTr="009A69DB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DC9" w14:textId="7F19E19F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№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п/п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C9C" w14:textId="7B40B7F4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Наименование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целевых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показателей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993" w14:textId="15D47C8C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Тип</w:t>
            </w:r>
            <w:r w:rsid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показателя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D48" w14:textId="4E5AA9A5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Единица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измерения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(по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ОКЕИ)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E0A" w14:textId="752EB210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Базовое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значение</w:t>
            </w: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B47" w14:textId="57E66AC3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Планируемое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значение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по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годам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реализации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программы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DE0" w14:textId="05641B4F" w:rsidR="00326119" w:rsidRPr="009A69DB" w:rsidRDefault="00326119" w:rsidP="00EF7378">
            <w:pPr>
              <w:widowControl w:val="0"/>
              <w:suppressAutoHyphens/>
              <w:rPr>
                <w:rFonts w:ascii="Arial" w:eastAsia="Calibri" w:hAnsi="Arial" w:cs="Arial"/>
                <w:bCs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sz w:val="20"/>
              </w:rPr>
              <w:t>Ответственный</w:t>
            </w:r>
            <w:r w:rsidR="00C00F98" w:rsidRPr="009A69DB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sz w:val="20"/>
              </w:rPr>
              <w:t>за</w:t>
            </w:r>
            <w:r w:rsidR="00C00F98" w:rsidRPr="009A69DB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sz w:val="20"/>
              </w:rPr>
              <w:t>достижение</w:t>
            </w:r>
            <w:r w:rsidR="00C00F98" w:rsidRPr="009A69DB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sz w:val="20"/>
              </w:rPr>
              <w:t>показателя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E00" w14:textId="542816B3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Номер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подпрограммы,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мероприятий,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оказывающих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влияние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на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достижение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показателя</w:t>
            </w:r>
          </w:p>
        </w:tc>
      </w:tr>
      <w:tr w:rsidR="00326119" w:rsidRPr="00C00F98" w14:paraId="7EF59A46" w14:textId="77777777" w:rsidTr="009A69DB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2D1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143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290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562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69F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608A" w14:textId="1B71FDA9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2026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4DD" w14:textId="48AE36A8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2027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F6E3" w14:textId="16F30064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2028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2993" w14:textId="7E9A2580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2029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E56" w14:textId="0C6649BE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2030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год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1373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066F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</w:p>
        </w:tc>
      </w:tr>
      <w:tr w:rsidR="00326119" w:rsidRPr="00C00F98" w14:paraId="636609A3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A59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92E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B32D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A8A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E21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457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AF7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C03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3E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A5B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2B1D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BA26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12</w:t>
            </w:r>
          </w:p>
        </w:tc>
      </w:tr>
      <w:tr w:rsidR="00326119" w:rsidRPr="00C00F98" w14:paraId="48BC11AF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9724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4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39F" w14:textId="0241EA88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Развитие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инженерной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инфраструктуры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систем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водоснабжения</w:t>
            </w:r>
          </w:p>
        </w:tc>
      </w:tr>
      <w:tr w:rsidR="00326119" w:rsidRPr="00C00F98" w14:paraId="38E3758E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5E1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1.1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ABD" w14:textId="2E9D498F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Увеличение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доли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населения,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обеспеченного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доброкачественной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питьевой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водой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из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централизованных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источников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водоснабжения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0C57" w14:textId="13BABDEF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Отраслевой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F10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396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85,8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F51D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2849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EB0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B6F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E76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5D77" w14:textId="555B40B9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УЖКХ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Управление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градостроительной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деятельностью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D5A2" w14:textId="7E1540B4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  <w:lang w:val="en-US"/>
              </w:rPr>
              <w:t>1.02.01</w:t>
            </w:r>
          </w:p>
        </w:tc>
      </w:tr>
      <w:tr w:rsidR="00326119" w:rsidRPr="00C00F98" w14:paraId="4A894B35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89ED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4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B8F" w14:textId="429F8623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Развитие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инженерной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инфраструктуры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систем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водоотведения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очистки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сточных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вод</w:t>
            </w:r>
          </w:p>
        </w:tc>
      </w:tr>
      <w:tr w:rsidR="00326119" w:rsidRPr="00C00F98" w14:paraId="6757CC7D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1D6D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2.1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AB06" w14:textId="7FF96E8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Количество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созданных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восстановленных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объектов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очистки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сточных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вод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суммарной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производительностью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E983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Отраслевой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261" w14:textId="72DD383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Ед./тыс.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Куб.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417E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B2A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C4F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196D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58F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6C6C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D3F" w14:textId="323E9AE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УЖКХ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Управление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градостроительной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деятельностью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690" w14:textId="1060332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2.01.01</w:t>
            </w:r>
          </w:p>
        </w:tc>
      </w:tr>
      <w:tr w:rsidR="00326119" w:rsidRPr="00C00F98" w14:paraId="6EDD120D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0DF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2.2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F58" w14:textId="490BD098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Количество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построенных,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реконструированных,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отремонтированных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коллекторов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(участков),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канализационных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насосных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станций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5FD" w14:textId="55E923AC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Обращение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Губернатора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Московской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76B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Единиц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C9A9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7C6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18AC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534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C82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15E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A55" w14:textId="7761922A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УЖКХ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Управление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градостроительной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деятельностью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9406" w14:textId="77777777" w:rsid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2.02.01</w:t>
            </w:r>
          </w:p>
          <w:p w14:paraId="533D39BE" w14:textId="20AA4A7E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2.02.02</w:t>
            </w:r>
          </w:p>
        </w:tc>
      </w:tr>
      <w:tr w:rsidR="00326119" w:rsidRPr="00C00F98" w14:paraId="465A663C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95F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14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3AC" w14:textId="3B478096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Повышение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условий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обеспечения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качественными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коммунальными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услугами</w:t>
            </w:r>
          </w:p>
        </w:tc>
      </w:tr>
      <w:tr w:rsidR="00326119" w:rsidRPr="00C00F98" w14:paraId="007D8232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317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3.1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449" w14:textId="63284F25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Количество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созданных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восстановленных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объектов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коммунальной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инфраструктуры,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инженерных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коммуникаций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2093" w14:textId="46D23B42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Обращение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Губернатора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Московской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68E3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Единица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33B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E2A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FC8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C349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303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EC79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463" w14:textId="6F87A9EF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УЖКХ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Управление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градостроительной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деятельностью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6048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3.01.07.</w:t>
            </w:r>
          </w:p>
          <w:p w14:paraId="3D6C5670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3.01.10</w:t>
            </w:r>
          </w:p>
          <w:p w14:paraId="003CEDF2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3.02.01</w:t>
            </w:r>
          </w:p>
          <w:p w14:paraId="3C115884" w14:textId="3E537243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3.02.09</w:t>
            </w:r>
          </w:p>
        </w:tc>
      </w:tr>
      <w:tr w:rsidR="00326119" w:rsidRPr="00C00F98" w14:paraId="685604CE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B27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3.2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0B3" w14:textId="0CFD254D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Доля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актуальных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схем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теплоснабжения,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водоснабжения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водоотведения,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программ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комплексного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развития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систем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коммунальной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инфраструктуры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3029" w14:textId="3C2A592D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Отраслевой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5590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1F6B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F38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138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8E13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262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B4E9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809" w14:textId="41EAD9C8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УЖКХ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66E3" w14:textId="22534424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3.05.01</w:t>
            </w:r>
          </w:p>
        </w:tc>
      </w:tr>
      <w:tr w:rsidR="00326119" w:rsidRPr="00C00F98" w14:paraId="61AD37DC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AB9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14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6A8" w14:textId="2B4A2C5E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Повышение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энергетической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эффективности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жилищного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фонда,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муниципальных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учреждений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исполнению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требований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Федерального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закона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от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23.11.2009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№</w:t>
            </w:r>
            <w:r w:rsidR="00C00F98" w:rsidRPr="009A69DB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color w:val="000000"/>
                <w:sz w:val="20"/>
              </w:rPr>
              <w:t>261-ФЗ</w:t>
            </w:r>
          </w:p>
        </w:tc>
      </w:tr>
      <w:tr w:rsidR="00326119" w:rsidRPr="00C00F98" w14:paraId="4152C538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E44A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4.1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DE7" w14:textId="71914786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Доля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зданий,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строений,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сооружений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муниципальной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собственности,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соответствующих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нормальному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уровню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энергетической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эффективности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выше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(А,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В,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D)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AA6" w14:textId="44D79093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Отраслевой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315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18C3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A27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7C9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042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F94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52C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8BBE" w14:textId="47A95E55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УЖКХ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F227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05.01.11</w:t>
            </w:r>
          </w:p>
        </w:tc>
      </w:tr>
      <w:tr w:rsidR="00326119" w:rsidRPr="00C00F98" w14:paraId="6B71A763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C359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4.2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42D" w14:textId="2846FB7E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Доля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зданий,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строений,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сооружений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органов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местного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самоуправления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муниципальных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учреждений,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оснащенных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приборами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учета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потребляемых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энергетических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ресурсов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10D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Отраслевой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F8F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50A4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630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2BA2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CAC7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27D5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F3A9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A012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УЖКХ</w:t>
            </w:r>
          </w:p>
          <w:p w14:paraId="47C587D0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604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5.01.10</w:t>
            </w:r>
          </w:p>
        </w:tc>
      </w:tr>
      <w:tr w:rsidR="00326119" w:rsidRPr="00C00F98" w14:paraId="4C55CA64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7EA0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4.3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4C3" w14:textId="5BFEB513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Оснащенность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многоквартирных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домов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общедомовыми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(коллективными)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приборами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учета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потребляемых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энергетических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ресурсов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63A" w14:textId="15FFF089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Государственная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программа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383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1DA0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78D7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57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15E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60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502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F9BF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DAD2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913E" w14:textId="2F2DC023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УЖКХ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12E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5.02.01</w:t>
            </w:r>
          </w:p>
        </w:tc>
      </w:tr>
      <w:tr w:rsidR="00326119" w:rsidRPr="00C00F98" w14:paraId="3A2F7A49" w14:textId="77777777" w:rsidTr="009A69D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3F83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4.4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E9F" w14:textId="30652613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Доля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многоквартирных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домов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с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присвоенными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классами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энергоэффективности.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EEED" w14:textId="192713C6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Государственная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программа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051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8F7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14,80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5A6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14,90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1171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878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D6E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5ED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9B15" w14:textId="0CD6785A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УЖКХ</w:t>
            </w:r>
            <w:r w:rsidR="00C00F98"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</w:t>
            </w: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121" w14:textId="77777777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9A69DB">
              <w:rPr>
                <w:rFonts w:ascii="Arial" w:eastAsia="Calibri" w:hAnsi="Arial" w:cs="Arial"/>
                <w:bCs/>
                <w:color w:val="000000"/>
                <w:sz w:val="20"/>
              </w:rPr>
              <w:t>5.03.01</w:t>
            </w:r>
          </w:p>
        </w:tc>
      </w:tr>
    </w:tbl>
    <w:p w14:paraId="784AB8AC" w14:textId="77777777" w:rsidR="009A69DB" w:rsidRPr="00C00F98" w:rsidRDefault="009A69DB" w:rsidP="00EF7378">
      <w:pPr>
        <w:widowControl w:val="0"/>
        <w:suppressAutoHyphens/>
        <w:jc w:val="right"/>
        <w:rPr>
          <w:rFonts w:ascii="Arial" w:hAnsi="Arial" w:cs="Arial"/>
          <w:bCs/>
          <w:sz w:val="24"/>
          <w:szCs w:val="24"/>
        </w:rPr>
      </w:pPr>
    </w:p>
    <w:p w14:paraId="3454E77E" w14:textId="70D2F823" w:rsidR="00326119" w:rsidRPr="00C00F98" w:rsidRDefault="00326119" w:rsidP="00EF7378">
      <w:pPr>
        <w:pStyle w:val="ConsPlusNormal"/>
        <w:suppressAutoHyphens/>
        <w:jc w:val="center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5.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Методика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расчета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значений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целевых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показателей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муниципальной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программы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городского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округа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Жуковский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«Развитие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инженерной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инфраструктуры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 w:rsidR="00C00F98"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энергоэффективности»</w:t>
      </w:r>
    </w:p>
    <w:tbl>
      <w:tblPr>
        <w:tblpPr w:leftFromText="180" w:rightFromText="180" w:vertAnchor="text" w:horzAnchor="page" w:tblpX="1313" w:tblpY="464"/>
        <w:tblOverlap w:val="never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98"/>
        <w:gridCol w:w="2496"/>
        <w:gridCol w:w="1053"/>
        <w:gridCol w:w="4725"/>
        <w:gridCol w:w="3544"/>
        <w:gridCol w:w="2964"/>
      </w:tblGrid>
      <w:tr w:rsidR="00EF7378" w:rsidRPr="00C00F98" w14:paraId="1E3E143F" w14:textId="77777777" w:rsidTr="00EF7378">
        <w:tc>
          <w:tcPr>
            <w:tcW w:w="507" w:type="dxa"/>
          </w:tcPr>
          <w:p w14:paraId="4CEC4230" w14:textId="1655FF65" w:rsidR="00326119" w:rsidRPr="009A69DB" w:rsidRDefault="009A69DB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  <w:lang w:val="en-US"/>
              </w:rPr>
              <w:t xml:space="preserve">№ </w:t>
            </w:r>
            <w:r w:rsidR="00326119" w:rsidRPr="009A69DB">
              <w:rPr>
                <w:bCs/>
              </w:rPr>
              <w:t>п/п</w:t>
            </w:r>
          </w:p>
        </w:tc>
        <w:tc>
          <w:tcPr>
            <w:tcW w:w="2546" w:type="dxa"/>
          </w:tcPr>
          <w:p w14:paraId="1EB4032E" w14:textId="66EAA0A2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Наименование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показателя</w:t>
            </w:r>
          </w:p>
        </w:tc>
        <w:tc>
          <w:tcPr>
            <w:tcW w:w="1074" w:type="dxa"/>
          </w:tcPr>
          <w:p w14:paraId="7AEACA15" w14:textId="64E3281F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Единица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измерения</w:t>
            </w:r>
          </w:p>
        </w:tc>
        <w:tc>
          <w:tcPr>
            <w:tcW w:w="4821" w:type="dxa"/>
          </w:tcPr>
          <w:p w14:paraId="1C5787AF" w14:textId="4D8CB215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Порядок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расчета</w:t>
            </w:r>
          </w:p>
        </w:tc>
        <w:tc>
          <w:tcPr>
            <w:tcW w:w="3616" w:type="dxa"/>
          </w:tcPr>
          <w:p w14:paraId="64FD0862" w14:textId="5EC747FE" w:rsidR="00326119" w:rsidRPr="009A69DB" w:rsidRDefault="00326119" w:rsidP="00EF7378">
            <w:pPr>
              <w:pStyle w:val="ConsPlusNormal"/>
              <w:suppressAutoHyphens/>
              <w:ind w:left="-1667" w:firstLine="1667"/>
              <w:rPr>
                <w:bCs/>
              </w:rPr>
            </w:pPr>
            <w:r w:rsidRPr="009A69DB">
              <w:rPr>
                <w:bCs/>
              </w:rPr>
              <w:t>Источник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данных</w:t>
            </w:r>
          </w:p>
        </w:tc>
        <w:tc>
          <w:tcPr>
            <w:tcW w:w="3024" w:type="dxa"/>
          </w:tcPr>
          <w:p w14:paraId="5A378033" w14:textId="0E61A8E2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Периодичность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представления</w:t>
            </w:r>
          </w:p>
        </w:tc>
      </w:tr>
      <w:tr w:rsidR="00326119" w:rsidRPr="00C00F98" w14:paraId="2EA21EA5" w14:textId="77777777" w:rsidTr="00EF7378">
        <w:tc>
          <w:tcPr>
            <w:tcW w:w="507" w:type="dxa"/>
          </w:tcPr>
          <w:p w14:paraId="4E9B880E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1</w:t>
            </w:r>
          </w:p>
        </w:tc>
        <w:tc>
          <w:tcPr>
            <w:tcW w:w="15081" w:type="dxa"/>
            <w:gridSpan w:val="5"/>
          </w:tcPr>
          <w:p w14:paraId="3FBF72C1" w14:textId="34322467" w:rsidR="00326119" w:rsidRPr="009A69DB" w:rsidRDefault="00326119" w:rsidP="00EF7378">
            <w:pPr>
              <w:pStyle w:val="ConsPlusNormal"/>
              <w:suppressAutoHyphens/>
              <w:jc w:val="center"/>
              <w:rPr>
                <w:bCs/>
              </w:rPr>
            </w:pPr>
            <w:r w:rsidRPr="009A69DB">
              <w:rPr>
                <w:bCs/>
              </w:rPr>
              <w:t>Подпрограмма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  <w:lang w:val="en-US"/>
              </w:rPr>
              <w:t>I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«Чистая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вода»</w:t>
            </w:r>
          </w:p>
        </w:tc>
      </w:tr>
      <w:tr w:rsidR="00EF7378" w:rsidRPr="00C00F98" w14:paraId="56817194" w14:textId="77777777" w:rsidTr="00EF7378">
        <w:tc>
          <w:tcPr>
            <w:tcW w:w="507" w:type="dxa"/>
          </w:tcPr>
          <w:p w14:paraId="1C7E7330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1.1</w:t>
            </w:r>
          </w:p>
        </w:tc>
        <w:tc>
          <w:tcPr>
            <w:tcW w:w="2546" w:type="dxa"/>
          </w:tcPr>
          <w:p w14:paraId="3A15CAB6" w14:textId="3834DAD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Увеличение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доли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населения,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обеспеченного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доброкачественной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питьевой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водой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из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централизованных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источников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водоснабжения</w:t>
            </w:r>
          </w:p>
        </w:tc>
        <w:tc>
          <w:tcPr>
            <w:tcW w:w="1074" w:type="dxa"/>
          </w:tcPr>
          <w:p w14:paraId="51664AAA" w14:textId="77777777" w:rsidR="00326119" w:rsidRPr="009A69DB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4821" w:type="dxa"/>
          </w:tcPr>
          <w:p w14:paraId="5C4B2A82" w14:textId="2D0EDB94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Определяется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как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отношение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численности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населения,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обеспеченного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доброкачественной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условно-доброкачественной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питьевой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водой,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общей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численности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населения</w:t>
            </w:r>
          </w:p>
        </w:tc>
        <w:tc>
          <w:tcPr>
            <w:tcW w:w="3616" w:type="dxa"/>
          </w:tcPr>
          <w:p w14:paraId="4AAA9365" w14:textId="24395AEA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Государственная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автоматизированная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система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«Управление».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Источник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–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статистическая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форма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№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18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«Сведения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санитарном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состоянии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субъекта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Российской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Федерации»</w:t>
            </w:r>
          </w:p>
        </w:tc>
        <w:tc>
          <w:tcPr>
            <w:tcW w:w="3024" w:type="dxa"/>
          </w:tcPr>
          <w:p w14:paraId="0CE55F30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Годовая</w:t>
            </w:r>
          </w:p>
        </w:tc>
      </w:tr>
      <w:tr w:rsidR="00326119" w:rsidRPr="00C00F98" w14:paraId="67357D53" w14:textId="77777777" w:rsidTr="00EF7378">
        <w:tc>
          <w:tcPr>
            <w:tcW w:w="507" w:type="dxa"/>
          </w:tcPr>
          <w:p w14:paraId="3EEF1CFF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2</w:t>
            </w:r>
          </w:p>
        </w:tc>
        <w:tc>
          <w:tcPr>
            <w:tcW w:w="15081" w:type="dxa"/>
            <w:gridSpan w:val="5"/>
          </w:tcPr>
          <w:p w14:paraId="7638417E" w14:textId="04D7BC3A" w:rsidR="00326119" w:rsidRPr="009A69DB" w:rsidRDefault="00326119" w:rsidP="00EF7378">
            <w:pPr>
              <w:pStyle w:val="ConsPlusNormal"/>
              <w:suppressAutoHyphens/>
              <w:jc w:val="center"/>
              <w:rPr>
                <w:bCs/>
              </w:rPr>
            </w:pPr>
            <w:r w:rsidRPr="009A69DB">
              <w:rPr>
                <w:bCs/>
              </w:rPr>
              <w:t>Подпрограмма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II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«Системы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водоотведения»</w:t>
            </w:r>
          </w:p>
        </w:tc>
      </w:tr>
      <w:tr w:rsidR="00EF7378" w:rsidRPr="00C00F98" w14:paraId="20AF9E32" w14:textId="77777777" w:rsidTr="00EF7378">
        <w:tc>
          <w:tcPr>
            <w:tcW w:w="507" w:type="dxa"/>
          </w:tcPr>
          <w:p w14:paraId="0A15D16A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2.1</w:t>
            </w:r>
          </w:p>
        </w:tc>
        <w:tc>
          <w:tcPr>
            <w:tcW w:w="2546" w:type="dxa"/>
          </w:tcPr>
          <w:p w14:paraId="020F9771" w14:textId="6F1A079D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Количество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созданных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восстановленных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объектов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очистки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сточных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вод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суммарной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производительностью</w:t>
            </w:r>
          </w:p>
        </w:tc>
        <w:tc>
          <w:tcPr>
            <w:tcW w:w="1074" w:type="dxa"/>
          </w:tcPr>
          <w:p w14:paraId="2B318BEA" w14:textId="4A49FB3A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Ед./тыс.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куб.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</w:t>
            </w:r>
          </w:p>
        </w:tc>
        <w:tc>
          <w:tcPr>
            <w:tcW w:w="4821" w:type="dxa"/>
          </w:tcPr>
          <w:p w14:paraId="26D15CE3" w14:textId="3DBC3492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Определяется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основании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количестве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объектов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очистки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сточных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вод,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построенных,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приобретенных,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смонтированных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введенных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эксплуатацию,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реконструированных,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модернизированных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капитально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отремонтированных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территории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ОМСУ</w:t>
            </w:r>
          </w:p>
        </w:tc>
        <w:tc>
          <w:tcPr>
            <w:tcW w:w="3616" w:type="dxa"/>
          </w:tcPr>
          <w:p w14:paraId="48E548E1" w14:textId="0F8B7842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Государственная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автоматизированная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система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«Управление»</w:t>
            </w:r>
          </w:p>
        </w:tc>
        <w:tc>
          <w:tcPr>
            <w:tcW w:w="3024" w:type="dxa"/>
          </w:tcPr>
          <w:p w14:paraId="1F29C678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Ежеквартальная</w:t>
            </w:r>
          </w:p>
        </w:tc>
      </w:tr>
      <w:tr w:rsidR="00EF7378" w:rsidRPr="00C00F98" w14:paraId="5FB733B6" w14:textId="77777777" w:rsidTr="00EF7378">
        <w:tc>
          <w:tcPr>
            <w:tcW w:w="507" w:type="dxa"/>
          </w:tcPr>
          <w:p w14:paraId="0C54AB46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2.2</w:t>
            </w:r>
          </w:p>
        </w:tc>
        <w:tc>
          <w:tcPr>
            <w:tcW w:w="2546" w:type="dxa"/>
          </w:tcPr>
          <w:p w14:paraId="2BA00FFF" w14:textId="7ECFE1F6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Количество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построенных,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реконструированных,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отремонтированных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коллекторов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(участков),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канализационных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насосных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станций</w:t>
            </w:r>
          </w:p>
        </w:tc>
        <w:tc>
          <w:tcPr>
            <w:tcW w:w="1074" w:type="dxa"/>
          </w:tcPr>
          <w:p w14:paraId="369266EE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Единица</w:t>
            </w:r>
          </w:p>
        </w:tc>
        <w:tc>
          <w:tcPr>
            <w:tcW w:w="4821" w:type="dxa"/>
          </w:tcPr>
          <w:p w14:paraId="29838244" w14:textId="388DF8AA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Определяется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основании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количестве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коллекторов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(участков)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КНС,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построенных,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реконструированных,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отремонтированных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территории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ОМСУ</w:t>
            </w:r>
          </w:p>
        </w:tc>
        <w:tc>
          <w:tcPr>
            <w:tcW w:w="3616" w:type="dxa"/>
          </w:tcPr>
          <w:p w14:paraId="35294152" w14:textId="295C573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Государственная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автоматизированная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система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«Управление»</w:t>
            </w:r>
          </w:p>
        </w:tc>
        <w:tc>
          <w:tcPr>
            <w:tcW w:w="3024" w:type="dxa"/>
          </w:tcPr>
          <w:p w14:paraId="0ABBBFBC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Ежеквартальная</w:t>
            </w:r>
          </w:p>
        </w:tc>
      </w:tr>
      <w:tr w:rsidR="00326119" w:rsidRPr="00C00F98" w14:paraId="1B3340B7" w14:textId="77777777" w:rsidTr="00EF7378">
        <w:tc>
          <w:tcPr>
            <w:tcW w:w="507" w:type="dxa"/>
          </w:tcPr>
          <w:p w14:paraId="1247B199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3</w:t>
            </w:r>
          </w:p>
        </w:tc>
        <w:tc>
          <w:tcPr>
            <w:tcW w:w="15081" w:type="dxa"/>
            <w:gridSpan w:val="5"/>
          </w:tcPr>
          <w:p w14:paraId="6375044F" w14:textId="49C90E7F" w:rsidR="00326119" w:rsidRPr="009A69DB" w:rsidRDefault="00326119" w:rsidP="00EF7378">
            <w:pPr>
              <w:pStyle w:val="ConsPlusNormal"/>
              <w:suppressAutoHyphens/>
              <w:jc w:val="center"/>
              <w:rPr>
                <w:bCs/>
              </w:rPr>
            </w:pPr>
            <w:r w:rsidRPr="009A69DB">
              <w:rPr>
                <w:bCs/>
              </w:rPr>
              <w:t>Подпрограмма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III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«Объекты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теплоснабжения,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инженерные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коммуникации»</w:t>
            </w:r>
          </w:p>
        </w:tc>
      </w:tr>
      <w:tr w:rsidR="00EF7378" w:rsidRPr="00C00F98" w14:paraId="7B747D8D" w14:textId="77777777" w:rsidTr="00EF7378">
        <w:tc>
          <w:tcPr>
            <w:tcW w:w="507" w:type="dxa"/>
          </w:tcPr>
          <w:p w14:paraId="1846632E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3.1</w:t>
            </w:r>
          </w:p>
        </w:tc>
        <w:tc>
          <w:tcPr>
            <w:tcW w:w="2546" w:type="dxa"/>
          </w:tcPr>
          <w:p w14:paraId="5F57A61D" w14:textId="3D38938D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Количество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созданных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восстановленных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объектов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коммунальной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инфраструктуры,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инженерных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коммуникаций</w:t>
            </w:r>
            <w:r w:rsidR="00C00F98" w:rsidRPr="009A69DB">
              <w:rPr>
                <w:bCs/>
              </w:rPr>
              <w:t xml:space="preserve"> </w:t>
            </w:r>
          </w:p>
        </w:tc>
        <w:tc>
          <w:tcPr>
            <w:tcW w:w="1074" w:type="dxa"/>
          </w:tcPr>
          <w:p w14:paraId="408C8E89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Единица</w:t>
            </w:r>
          </w:p>
        </w:tc>
        <w:tc>
          <w:tcPr>
            <w:tcW w:w="4821" w:type="dxa"/>
          </w:tcPr>
          <w:p w14:paraId="6B44FC1A" w14:textId="451E9F81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Определяется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основании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количестве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котельных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участков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сетей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(тепловых,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водопроводных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канализационных),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построенных,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реконструированных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капитально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отремонтированных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территории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ОМСУ</w:t>
            </w:r>
          </w:p>
        </w:tc>
        <w:tc>
          <w:tcPr>
            <w:tcW w:w="3616" w:type="dxa"/>
          </w:tcPr>
          <w:p w14:paraId="50886595" w14:textId="23B7C41E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Государственная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автоматизированная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система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«Управление»</w:t>
            </w:r>
          </w:p>
        </w:tc>
        <w:tc>
          <w:tcPr>
            <w:tcW w:w="3024" w:type="dxa"/>
          </w:tcPr>
          <w:p w14:paraId="1BADF3F3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Ежеквартальная</w:t>
            </w:r>
          </w:p>
        </w:tc>
      </w:tr>
      <w:tr w:rsidR="00EF7378" w:rsidRPr="00C00F98" w14:paraId="4341A5CF" w14:textId="77777777" w:rsidTr="00EF7378">
        <w:tc>
          <w:tcPr>
            <w:tcW w:w="507" w:type="dxa"/>
          </w:tcPr>
          <w:p w14:paraId="25AA85D4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3.2</w:t>
            </w:r>
          </w:p>
        </w:tc>
        <w:tc>
          <w:tcPr>
            <w:tcW w:w="2546" w:type="dxa"/>
          </w:tcPr>
          <w:p w14:paraId="19DCCA95" w14:textId="3DA7D610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Доля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актуальных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схем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теплоснабжения,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водоснабжения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водоотведения,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программ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комплексного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развития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систем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коммунальной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инфраструктуры</w:t>
            </w:r>
          </w:p>
        </w:tc>
        <w:tc>
          <w:tcPr>
            <w:tcW w:w="1074" w:type="dxa"/>
          </w:tcPr>
          <w:p w14:paraId="46546692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Процент</w:t>
            </w:r>
          </w:p>
        </w:tc>
        <w:tc>
          <w:tcPr>
            <w:tcW w:w="4821" w:type="dxa"/>
          </w:tcPr>
          <w:p w14:paraId="2EEFC638" w14:textId="5CBCC95A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Значение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показателя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в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процентах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определяется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как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отношение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количества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актуальных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схем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теплоснабжения,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водоснабжения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водоотведения,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программ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комплексного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развития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систем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коммунальной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инфраструктуры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образований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Московской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области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общему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количеству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документов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стратегического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развития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инженерной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инфраструктуры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образований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Московской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области,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подлежащих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обязательному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утверждению,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рассчитывается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формуле: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 </w:t>
            </w:r>
          </w:p>
          <w:p w14:paraId="3F9425F7" w14:textId="27568FBB" w:rsidR="00326119" w:rsidRPr="009A69DB" w:rsidRDefault="00326119" w:rsidP="00EF7378">
            <w:pPr>
              <w:widowControl w:val="0"/>
              <w:shd w:val="clear" w:color="auto" w:fill="FFFFFF"/>
              <w:suppressAutoHyphens/>
              <w:overflowPunct w:val="0"/>
              <w:contextualSpacing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Д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=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  <w:u w:val="single"/>
              </w:rPr>
              <w:t>(А</w:t>
            </w:r>
            <w:r w:rsidRPr="009A69DB">
              <w:rPr>
                <w:rFonts w:ascii="Arial" w:hAnsi="Arial" w:cs="Arial"/>
                <w:bCs/>
                <w:sz w:val="20"/>
                <w:u w:val="single"/>
                <w:vertAlign w:val="subscript"/>
              </w:rPr>
              <w:t>СТС</w:t>
            </w:r>
            <w:r w:rsidRPr="009A69DB">
              <w:rPr>
                <w:rFonts w:ascii="Arial" w:hAnsi="Arial" w:cs="Arial"/>
                <w:bCs/>
                <w:sz w:val="20"/>
                <w:u w:val="single"/>
              </w:rPr>
              <w:t>+А</w:t>
            </w:r>
            <w:r w:rsidRPr="009A69DB">
              <w:rPr>
                <w:rFonts w:ascii="Arial" w:hAnsi="Arial" w:cs="Arial"/>
                <w:bCs/>
                <w:sz w:val="20"/>
                <w:u w:val="single"/>
                <w:vertAlign w:val="subscript"/>
              </w:rPr>
              <w:t>ВСиВО</w:t>
            </w:r>
            <w:r w:rsidRPr="009A69DB">
              <w:rPr>
                <w:rFonts w:ascii="Arial" w:hAnsi="Arial" w:cs="Arial"/>
                <w:bCs/>
                <w:sz w:val="20"/>
                <w:u w:val="single"/>
              </w:rPr>
              <w:t>+А</w:t>
            </w:r>
            <w:r w:rsidRPr="009A69DB">
              <w:rPr>
                <w:rFonts w:ascii="Arial" w:hAnsi="Arial" w:cs="Arial"/>
                <w:bCs/>
                <w:sz w:val="20"/>
                <w:u w:val="single"/>
                <w:vertAlign w:val="subscript"/>
              </w:rPr>
              <w:t>ПКР</w:t>
            </w:r>
            <w:r w:rsidRPr="009A69DB">
              <w:rPr>
                <w:rFonts w:ascii="Arial" w:hAnsi="Arial" w:cs="Arial"/>
                <w:bCs/>
                <w:sz w:val="20"/>
                <w:u w:val="single"/>
              </w:rPr>
              <w:t>)</w:t>
            </w:r>
            <w:r w:rsidRPr="009A69DB">
              <w:rPr>
                <w:rFonts w:ascii="Arial" w:hAnsi="Arial" w:cs="Arial"/>
                <w:bCs/>
                <w:sz w:val="20"/>
              </w:rPr>
              <w:t>×100%,</w:t>
            </w:r>
          </w:p>
          <w:p w14:paraId="3181437B" w14:textId="77777777" w:rsidR="00326119" w:rsidRPr="009A69DB" w:rsidRDefault="00326119" w:rsidP="00EF7378">
            <w:pPr>
              <w:widowControl w:val="0"/>
              <w:shd w:val="clear" w:color="auto" w:fill="FFFFFF"/>
              <w:suppressAutoHyphens/>
              <w:overflowPunct w:val="0"/>
              <w:ind w:firstLine="1100"/>
              <w:contextualSpacing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3</w:t>
            </w:r>
          </w:p>
          <w:p w14:paraId="47069BDA" w14:textId="77777777" w:rsidR="00326119" w:rsidRPr="009A69DB" w:rsidRDefault="00326119" w:rsidP="00EF7378">
            <w:pPr>
              <w:widowControl w:val="0"/>
              <w:shd w:val="clear" w:color="auto" w:fill="FFFFFF"/>
              <w:suppressAutoHyphens/>
              <w:overflowPunct w:val="0"/>
              <w:contextualSpacing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где</w:t>
            </w:r>
          </w:p>
          <w:p w14:paraId="6395CFB0" w14:textId="7B57B760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Д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-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доля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актуальных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схем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теплоснабжения,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водоснабжения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водоотведения,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программ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комплексного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развития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систем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коммунальной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инфраструктуры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образований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Московской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области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в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общем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количестве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документов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стратегического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развития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инженерной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инфраструктуры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образований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Московской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области,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подлежащих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обязательному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утверждению,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процент;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054D7672" w14:textId="0ED8E895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АСТС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-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количество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актуальных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схем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теплоснабжения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образований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Московской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области,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ед.;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07C5AF49" w14:textId="72C5877D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АСВСиВО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-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количество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актуальных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схем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водоснабжения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водоотведения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образований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Московской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области,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ед.;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5E23C04" w14:textId="21B50F85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АПКР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-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количество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актуальных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программ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комплексного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развития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систем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коммунальной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инфраструктуры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образований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Московской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области,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ед.;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13253DA6" w14:textId="1E8B05A2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3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-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количество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видов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документов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стратегического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развития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инженерной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инфраструктуры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образований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Московской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области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616" w:type="dxa"/>
          </w:tcPr>
          <w:p w14:paraId="13B5842B" w14:textId="6FE338A6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Государственная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автоматизированная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система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«Управление».</w:t>
            </w:r>
          </w:p>
        </w:tc>
        <w:tc>
          <w:tcPr>
            <w:tcW w:w="3024" w:type="dxa"/>
          </w:tcPr>
          <w:p w14:paraId="359C2B9B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Ежеквартальная</w:t>
            </w:r>
          </w:p>
        </w:tc>
      </w:tr>
      <w:tr w:rsidR="00326119" w:rsidRPr="00C00F98" w14:paraId="1FADA741" w14:textId="77777777" w:rsidTr="00EF7378">
        <w:tc>
          <w:tcPr>
            <w:tcW w:w="507" w:type="dxa"/>
          </w:tcPr>
          <w:p w14:paraId="4882E17F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4</w:t>
            </w:r>
          </w:p>
        </w:tc>
        <w:tc>
          <w:tcPr>
            <w:tcW w:w="15081" w:type="dxa"/>
            <w:gridSpan w:val="5"/>
          </w:tcPr>
          <w:p w14:paraId="6011A32C" w14:textId="5ED86C3C" w:rsidR="00326119" w:rsidRPr="009A69DB" w:rsidRDefault="00326119" w:rsidP="00EF7378">
            <w:pPr>
              <w:pStyle w:val="ConsPlusNormal"/>
              <w:suppressAutoHyphens/>
              <w:jc w:val="center"/>
              <w:rPr>
                <w:bCs/>
              </w:rPr>
            </w:pPr>
            <w:r w:rsidRPr="009A69DB">
              <w:rPr>
                <w:bCs/>
              </w:rPr>
              <w:t>Подпрограмма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V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«Энергосбережение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повышение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энергетической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эффективности»</w:t>
            </w:r>
          </w:p>
        </w:tc>
      </w:tr>
      <w:tr w:rsidR="00EF7378" w:rsidRPr="00C00F98" w14:paraId="0AA0FAE8" w14:textId="77777777" w:rsidTr="00EF7378">
        <w:tc>
          <w:tcPr>
            <w:tcW w:w="507" w:type="dxa"/>
          </w:tcPr>
          <w:p w14:paraId="63F61B0A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4.1</w:t>
            </w:r>
          </w:p>
        </w:tc>
        <w:tc>
          <w:tcPr>
            <w:tcW w:w="2546" w:type="dxa"/>
          </w:tcPr>
          <w:p w14:paraId="651CCB76" w14:textId="6B5659AB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Доля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зданий,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строений,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сооружений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муниципальной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собственности,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соответствующих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нормальному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уровню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энергетической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эффективности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выше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(А,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  <w:lang w:val="en-US"/>
              </w:rPr>
              <w:t>D</w:t>
            </w:r>
            <w:r w:rsidRPr="009A69DB">
              <w:rPr>
                <w:bCs/>
              </w:rPr>
              <w:t>)</w:t>
            </w:r>
          </w:p>
        </w:tc>
        <w:tc>
          <w:tcPr>
            <w:tcW w:w="1074" w:type="dxa"/>
          </w:tcPr>
          <w:p w14:paraId="1CB65D4A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Процент</w:t>
            </w:r>
          </w:p>
        </w:tc>
        <w:tc>
          <w:tcPr>
            <w:tcW w:w="4821" w:type="dxa"/>
          </w:tcPr>
          <w:p w14:paraId="1B25972F" w14:textId="3231EA5D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Днормгос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=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Кнормгос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/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Кгос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x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100%,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где:</w:t>
            </w:r>
          </w:p>
          <w:p w14:paraId="0C259B80" w14:textId="3FDBCF50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Днормгос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-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доля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зданий,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строений,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сооружений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муниципальной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собственности,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соответствующих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нормальному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уровню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энергетической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эффективности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выше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(A,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B,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C,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D),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процент;</w:t>
            </w:r>
          </w:p>
          <w:p w14:paraId="19CB4489" w14:textId="21E468BA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Кнормгос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-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количество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зданий,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строений,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сооружений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муниципальной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собственности,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соответствующих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нормальному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уровню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энергетической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эффективности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выше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(A,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B,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C,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D)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конец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отчетного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периода,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единица;</w:t>
            </w:r>
          </w:p>
          <w:p w14:paraId="2610F6BD" w14:textId="2C23F82D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Кгос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-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количество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зданий,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строений,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сооружений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муниципальной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собственности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конец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отчетного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периода,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единица</w:t>
            </w:r>
          </w:p>
        </w:tc>
        <w:tc>
          <w:tcPr>
            <w:tcW w:w="3616" w:type="dxa"/>
          </w:tcPr>
          <w:p w14:paraId="08444569" w14:textId="5EA7EDB0" w:rsidR="00326119" w:rsidRPr="009A69DB" w:rsidRDefault="00326119" w:rsidP="00EF7378">
            <w:pPr>
              <w:pStyle w:val="ConsPlusNormal"/>
              <w:numPr>
                <w:ilvl w:val="0"/>
                <w:numId w:val="5"/>
              </w:numPr>
              <w:suppressAutoHyphens/>
              <w:ind w:left="0" w:firstLine="34"/>
              <w:rPr>
                <w:bCs/>
              </w:rPr>
            </w:pPr>
            <w:r w:rsidRPr="009A69DB">
              <w:rPr>
                <w:bCs/>
              </w:rPr>
              <w:t>Система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автоматического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сбора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целях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управления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энергосбережением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объектах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Московской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области</w:t>
            </w:r>
          </w:p>
        </w:tc>
        <w:tc>
          <w:tcPr>
            <w:tcW w:w="3024" w:type="dxa"/>
          </w:tcPr>
          <w:p w14:paraId="3E27742F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Годовая</w:t>
            </w:r>
          </w:p>
        </w:tc>
      </w:tr>
      <w:tr w:rsidR="00EF7378" w:rsidRPr="00C00F98" w14:paraId="04B6B4FF" w14:textId="77777777" w:rsidTr="00EF7378">
        <w:tc>
          <w:tcPr>
            <w:tcW w:w="507" w:type="dxa"/>
          </w:tcPr>
          <w:p w14:paraId="5CC642DD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4.2</w:t>
            </w:r>
          </w:p>
        </w:tc>
        <w:tc>
          <w:tcPr>
            <w:tcW w:w="2546" w:type="dxa"/>
          </w:tcPr>
          <w:p w14:paraId="3CFFF50C" w14:textId="28D8782D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Доля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зданий,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строений,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сооружений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органов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местного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самоуправления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муниципальных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учреждений,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оснащенных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приборами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учета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потребляемых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энергетических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ресурсов</w:t>
            </w:r>
          </w:p>
        </w:tc>
        <w:tc>
          <w:tcPr>
            <w:tcW w:w="1074" w:type="dxa"/>
          </w:tcPr>
          <w:p w14:paraId="4268A241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Процент</w:t>
            </w:r>
          </w:p>
        </w:tc>
        <w:tc>
          <w:tcPr>
            <w:tcW w:w="4821" w:type="dxa"/>
          </w:tcPr>
          <w:p w14:paraId="432569BC" w14:textId="4A6ECCB3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Опу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=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Кпу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/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Кмкд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x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100%,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где:</w:t>
            </w:r>
          </w:p>
          <w:p w14:paraId="0D562E23" w14:textId="619B50F3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Опу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-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доля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зданий,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строений,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сооружений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органов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местного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самоуправления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муниципальных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учреждений,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оснащенных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приборами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учета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потребляемых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энергетических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ресурсов,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процент;</w:t>
            </w:r>
          </w:p>
          <w:p w14:paraId="3E34AA37" w14:textId="0671553A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Кпу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-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количество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зданий,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строений,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сооружений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органов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местного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самоуправления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муниципальных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учреждений,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оснащенных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приборами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учета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потребляемых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энергетических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ресурсов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конец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отчетного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периода,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единица;</w:t>
            </w:r>
          </w:p>
          <w:p w14:paraId="0572CDFC" w14:textId="381DA231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Кмкд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-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общее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количество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зданий,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строений,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сооружений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органов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местного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самоуправления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муниципальных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учреждений,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подлежащих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оснащению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приборами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учета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потребляемых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энергетических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ресурсов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конец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отчетного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периода,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единица</w:t>
            </w:r>
          </w:p>
        </w:tc>
        <w:tc>
          <w:tcPr>
            <w:tcW w:w="3616" w:type="dxa"/>
          </w:tcPr>
          <w:p w14:paraId="2054F366" w14:textId="5A9C6191" w:rsidR="00326119" w:rsidRPr="009A69DB" w:rsidRDefault="00326119" w:rsidP="00EF7378">
            <w:pPr>
              <w:pStyle w:val="ConsPlusNormal"/>
              <w:numPr>
                <w:ilvl w:val="0"/>
                <w:numId w:val="4"/>
              </w:numPr>
              <w:suppressAutoHyphens/>
              <w:ind w:left="34" w:firstLine="0"/>
              <w:rPr>
                <w:bCs/>
              </w:rPr>
            </w:pPr>
            <w:r w:rsidRPr="009A69DB">
              <w:rPr>
                <w:bCs/>
              </w:rPr>
              <w:t>Система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автоматического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сбора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данных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целях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управления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энергосбережением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на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объектах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Московской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области;</w:t>
            </w:r>
          </w:p>
          <w:p w14:paraId="760A4207" w14:textId="1D00CBB2" w:rsidR="00326119" w:rsidRPr="009A69DB" w:rsidRDefault="00326119" w:rsidP="00EF7378">
            <w:pPr>
              <w:pStyle w:val="ConsPlusNormal"/>
              <w:numPr>
                <w:ilvl w:val="0"/>
                <w:numId w:val="4"/>
              </w:numPr>
              <w:suppressAutoHyphens/>
              <w:ind w:left="0" w:firstLine="0"/>
              <w:rPr>
                <w:bCs/>
              </w:rPr>
            </w:pPr>
            <w:r w:rsidRPr="009A69DB">
              <w:rPr>
                <w:bCs/>
              </w:rPr>
              <w:t>Государственная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автоматизированная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система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«Управление».</w:t>
            </w:r>
          </w:p>
        </w:tc>
        <w:tc>
          <w:tcPr>
            <w:tcW w:w="3024" w:type="dxa"/>
          </w:tcPr>
          <w:p w14:paraId="02940CAB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Годовая</w:t>
            </w:r>
          </w:p>
        </w:tc>
      </w:tr>
      <w:tr w:rsidR="00EF7378" w:rsidRPr="00C00F98" w14:paraId="5E59074D" w14:textId="77777777" w:rsidTr="00EF7378">
        <w:tc>
          <w:tcPr>
            <w:tcW w:w="507" w:type="dxa"/>
          </w:tcPr>
          <w:p w14:paraId="704A48F1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4.3</w:t>
            </w:r>
          </w:p>
        </w:tc>
        <w:tc>
          <w:tcPr>
            <w:tcW w:w="2546" w:type="dxa"/>
          </w:tcPr>
          <w:p w14:paraId="6CDD401F" w14:textId="1743EE95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Оснащенность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многоквартирных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домов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общедомовыми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(коллективными)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приборами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учета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потребляемых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энергетических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ресурсов</w:t>
            </w:r>
          </w:p>
        </w:tc>
        <w:tc>
          <w:tcPr>
            <w:tcW w:w="1074" w:type="dxa"/>
          </w:tcPr>
          <w:p w14:paraId="7EF1DC9E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Процент</w:t>
            </w:r>
          </w:p>
        </w:tc>
        <w:tc>
          <w:tcPr>
            <w:tcW w:w="4821" w:type="dxa"/>
          </w:tcPr>
          <w:p w14:paraId="1FA9A73D" w14:textId="1FB88ADC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Опу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=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Кпу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/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Кмкд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x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100%,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где:</w:t>
            </w:r>
          </w:p>
          <w:p w14:paraId="4A81A328" w14:textId="4A1A8C4E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Опу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-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доля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многоквартирных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домов,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оснащенных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общедомовыми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(коллективными)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приборами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учета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потребляемых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энергетических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ресурсов,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процент;</w:t>
            </w:r>
          </w:p>
          <w:p w14:paraId="6A5D00C2" w14:textId="7CFAB71A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Кпу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-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количество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многоквартирных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домов,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оснащенных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общедомовыми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(коллективными)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приборами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учета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потребляемых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энергетических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ресурсов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на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конец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отчетного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периода,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единица;</w:t>
            </w:r>
          </w:p>
          <w:p w14:paraId="0CF2FA68" w14:textId="718930B3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Кмкд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-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общее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количество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многоквартирных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домов,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подлежащих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оснащению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общедомовыми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(коллективными)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приборами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учета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потребляемых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энергетических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ресурсов,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3616" w:type="dxa"/>
          </w:tcPr>
          <w:p w14:paraId="607D18C8" w14:textId="4326FA1E" w:rsidR="00326119" w:rsidRPr="009A69DB" w:rsidRDefault="00326119" w:rsidP="00EF7378">
            <w:pPr>
              <w:pStyle w:val="ConsPlusNormal"/>
              <w:numPr>
                <w:ilvl w:val="0"/>
                <w:numId w:val="6"/>
              </w:numPr>
              <w:suppressAutoHyphens/>
              <w:ind w:left="34" w:firstLine="0"/>
              <w:rPr>
                <w:bCs/>
              </w:rPr>
            </w:pPr>
            <w:r w:rsidRPr="009A69DB">
              <w:rPr>
                <w:bCs/>
              </w:rPr>
              <w:t>Автоматизированная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информационная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система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автоматизации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инспекционной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деятельности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Главного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управления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Московской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области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«Государственная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жилищная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инспекция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Московской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области».</w:t>
            </w:r>
          </w:p>
        </w:tc>
        <w:tc>
          <w:tcPr>
            <w:tcW w:w="3024" w:type="dxa"/>
          </w:tcPr>
          <w:p w14:paraId="3A2CA8EB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Годовая</w:t>
            </w:r>
          </w:p>
        </w:tc>
      </w:tr>
      <w:tr w:rsidR="00EF7378" w:rsidRPr="00C00F98" w14:paraId="09A4CDEC" w14:textId="77777777" w:rsidTr="00EF7378">
        <w:tc>
          <w:tcPr>
            <w:tcW w:w="507" w:type="dxa"/>
          </w:tcPr>
          <w:p w14:paraId="1879FD33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4.4</w:t>
            </w:r>
          </w:p>
        </w:tc>
        <w:tc>
          <w:tcPr>
            <w:tcW w:w="2546" w:type="dxa"/>
          </w:tcPr>
          <w:p w14:paraId="1AF35A68" w14:textId="0AE8931D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Доля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многоквартирных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домов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присвоенными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классами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энергоэффективности</w:t>
            </w:r>
          </w:p>
        </w:tc>
        <w:tc>
          <w:tcPr>
            <w:tcW w:w="1074" w:type="dxa"/>
          </w:tcPr>
          <w:p w14:paraId="21CD8C99" w14:textId="77777777" w:rsidR="00326119" w:rsidRPr="009A69DB" w:rsidRDefault="00326119" w:rsidP="00EF7378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4821" w:type="dxa"/>
          </w:tcPr>
          <w:p w14:paraId="65977D5B" w14:textId="5B6C9131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Днорммкд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=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Кнорм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/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Кмкд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x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100%,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где:</w:t>
            </w:r>
          </w:p>
          <w:p w14:paraId="7FB0F99A" w14:textId="6D6EB0AE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Днорммкд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-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доля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многоквартирных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домов,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присвоенными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классами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энергоэффективности,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процент;</w:t>
            </w:r>
          </w:p>
          <w:p w14:paraId="43647837" w14:textId="62348E11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Кнорммкд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-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количество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многоквартирных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домов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с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присвоенными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классами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энергоэффективности.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на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конец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отчетного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периода,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единица;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0064A5C9" w14:textId="152C58C5" w:rsidR="00326119" w:rsidRPr="009A69DB" w:rsidRDefault="00326119" w:rsidP="00EF73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9A69DB">
              <w:rPr>
                <w:rFonts w:ascii="Arial" w:hAnsi="Arial" w:cs="Arial"/>
                <w:bCs/>
                <w:sz w:val="20"/>
              </w:rPr>
              <w:t>Кмкд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-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общее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количество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многоквартирных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домов,</w:t>
            </w:r>
            <w:r w:rsidR="00C00F98" w:rsidRPr="009A69DB">
              <w:rPr>
                <w:rFonts w:ascii="Arial" w:hAnsi="Arial" w:cs="Arial"/>
                <w:bCs/>
                <w:sz w:val="20"/>
              </w:rPr>
              <w:t xml:space="preserve"> </w:t>
            </w:r>
            <w:r w:rsidRPr="009A69DB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3616" w:type="dxa"/>
          </w:tcPr>
          <w:p w14:paraId="3038AE4B" w14:textId="76AFA845" w:rsidR="00326119" w:rsidRPr="009A69DB" w:rsidRDefault="00326119" w:rsidP="00EF7378">
            <w:pPr>
              <w:pStyle w:val="ConsPlusNormal"/>
              <w:numPr>
                <w:ilvl w:val="0"/>
                <w:numId w:val="7"/>
              </w:numPr>
              <w:suppressAutoHyphens/>
              <w:ind w:left="0" w:firstLine="0"/>
              <w:rPr>
                <w:bCs/>
              </w:rPr>
            </w:pPr>
            <w:r w:rsidRPr="009A69DB">
              <w:rPr>
                <w:bCs/>
              </w:rPr>
              <w:t>Автоматизированная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информационная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система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автоматизации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инспекционной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деятельности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Главного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управления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Московской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области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«Государственная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жилищная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инспекция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Московской</w:t>
            </w:r>
            <w:r w:rsidR="00C00F98" w:rsidRPr="009A69DB">
              <w:rPr>
                <w:bCs/>
              </w:rPr>
              <w:t xml:space="preserve"> </w:t>
            </w:r>
            <w:r w:rsidRPr="009A69DB">
              <w:rPr>
                <w:bCs/>
              </w:rPr>
              <w:t>области».</w:t>
            </w:r>
          </w:p>
        </w:tc>
        <w:tc>
          <w:tcPr>
            <w:tcW w:w="3024" w:type="dxa"/>
          </w:tcPr>
          <w:p w14:paraId="0983356A" w14:textId="77777777" w:rsidR="00326119" w:rsidRPr="009A69DB" w:rsidRDefault="00326119" w:rsidP="00EF7378">
            <w:pPr>
              <w:pStyle w:val="ConsPlusNormal"/>
              <w:suppressAutoHyphens/>
              <w:rPr>
                <w:bCs/>
              </w:rPr>
            </w:pPr>
            <w:r w:rsidRPr="009A69DB">
              <w:rPr>
                <w:bCs/>
              </w:rPr>
              <w:t>Годовая</w:t>
            </w:r>
          </w:p>
        </w:tc>
      </w:tr>
    </w:tbl>
    <w:p w14:paraId="41EE8FE1" w14:textId="77777777" w:rsidR="000E146C" w:rsidRPr="00C00F98" w:rsidRDefault="000E146C" w:rsidP="000E146C">
      <w:pPr>
        <w:widowControl w:val="0"/>
        <w:suppressAutoHyphens/>
        <w:jc w:val="right"/>
        <w:rPr>
          <w:rFonts w:ascii="Arial" w:hAnsi="Arial" w:cs="Arial"/>
          <w:bCs/>
          <w:sz w:val="24"/>
          <w:szCs w:val="24"/>
        </w:rPr>
      </w:pPr>
    </w:p>
    <w:p w14:paraId="675BE54B" w14:textId="44F492E4" w:rsidR="00326119" w:rsidRPr="00C00F98" w:rsidRDefault="00326119" w:rsidP="000E146C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6.Перечень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подпрограммы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«Чистая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вода»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64"/>
        <w:gridCol w:w="2472"/>
        <w:gridCol w:w="1214"/>
        <w:gridCol w:w="1538"/>
        <w:gridCol w:w="1195"/>
        <w:gridCol w:w="541"/>
        <w:gridCol w:w="703"/>
        <w:gridCol w:w="905"/>
        <w:gridCol w:w="751"/>
        <w:gridCol w:w="754"/>
        <w:gridCol w:w="685"/>
        <w:gridCol w:w="685"/>
        <w:gridCol w:w="685"/>
        <w:gridCol w:w="685"/>
        <w:gridCol w:w="2003"/>
      </w:tblGrid>
      <w:tr w:rsidR="00C67173" w:rsidRPr="000E146C" w14:paraId="729884D9" w14:textId="77777777" w:rsidTr="000E146C">
        <w:tc>
          <w:tcPr>
            <w:tcW w:w="0" w:type="auto"/>
            <w:vMerge w:val="restart"/>
            <w:hideMark/>
          </w:tcPr>
          <w:p w14:paraId="0ED12768" w14:textId="193E954D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hideMark/>
          </w:tcPr>
          <w:p w14:paraId="08E184E5" w14:textId="40BBC9C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0" w:type="auto"/>
            <w:vMerge w:val="restart"/>
            <w:hideMark/>
          </w:tcPr>
          <w:p w14:paraId="4EB3FCF0" w14:textId="00E9C11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0" w:type="auto"/>
            <w:vMerge w:val="restart"/>
            <w:hideMark/>
          </w:tcPr>
          <w:p w14:paraId="69FB626B" w14:textId="1DC78B7D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0" w:type="auto"/>
            <w:vMerge w:val="restart"/>
            <w:hideMark/>
          </w:tcPr>
          <w:p w14:paraId="6BFB9DE7" w14:textId="66A60C1A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0" w:type="auto"/>
            <w:gridSpan w:val="9"/>
            <w:hideMark/>
          </w:tcPr>
          <w:p w14:paraId="2EE58A80" w14:textId="21488618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софинансирования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0" w:type="auto"/>
            <w:vMerge w:val="restart"/>
            <w:hideMark/>
          </w:tcPr>
          <w:p w14:paraId="36FF1369" w14:textId="372E4754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0E146C" w14:paraId="2A211511" w14:textId="77777777" w:rsidTr="000E146C">
        <w:tc>
          <w:tcPr>
            <w:tcW w:w="0" w:type="auto"/>
            <w:vMerge/>
            <w:hideMark/>
          </w:tcPr>
          <w:p w14:paraId="602D73A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4ABA295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62D051A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6CDA7C1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4D67BA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hideMark/>
          </w:tcPr>
          <w:p w14:paraId="0353A47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0" w:type="auto"/>
            <w:hideMark/>
          </w:tcPr>
          <w:p w14:paraId="3AD861E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0" w:type="auto"/>
            <w:hideMark/>
          </w:tcPr>
          <w:p w14:paraId="1A30FFD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0" w:type="auto"/>
            <w:hideMark/>
          </w:tcPr>
          <w:p w14:paraId="64D39D9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0" w:type="auto"/>
            <w:hideMark/>
          </w:tcPr>
          <w:p w14:paraId="2550A1F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0" w:type="auto"/>
            <w:vMerge/>
            <w:hideMark/>
          </w:tcPr>
          <w:p w14:paraId="21613AF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0E683EB9" w14:textId="77777777" w:rsidTr="000E146C">
        <w:tc>
          <w:tcPr>
            <w:tcW w:w="0" w:type="auto"/>
            <w:noWrap/>
            <w:hideMark/>
          </w:tcPr>
          <w:p w14:paraId="5231EB2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016A63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FF423B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409F34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CC5AFB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5"/>
            <w:noWrap/>
            <w:hideMark/>
          </w:tcPr>
          <w:p w14:paraId="46F22A8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355BE5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1B73751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75F74E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6415A12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CD54FE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C67173" w:rsidRPr="000E146C" w14:paraId="5A51FBA9" w14:textId="77777777" w:rsidTr="000E146C">
        <w:tc>
          <w:tcPr>
            <w:tcW w:w="0" w:type="auto"/>
            <w:vMerge w:val="restart"/>
            <w:noWrap/>
            <w:hideMark/>
          </w:tcPr>
          <w:p w14:paraId="503AE9D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14:paraId="7F29C481" w14:textId="433742D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Строительство,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реконструкция,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капитальный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приобретение,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монтаж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ввод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эксплуатацию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объектов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0" w:type="auto"/>
            <w:vMerge w:val="restart"/>
            <w:hideMark/>
          </w:tcPr>
          <w:p w14:paraId="00647C2F" w14:textId="4B68EF23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0" w:type="auto"/>
            <w:noWrap/>
            <w:hideMark/>
          </w:tcPr>
          <w:p w14:paraId="29FCB92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hideMark/>
          </w:tcPr>
          <w:p w14:paraId="5F5872E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402805,80000</w:t>
            </w:r>
          </w:p>
        </w:tc>
        <w:tc>
          <w:tcPr>
            <w:tcW w:w="0" w:type="auto"/>
            <w:gridSpan w:val="5"/>
            <w:hideMark/>
          </w:tcPr>
          <w:p w14:paraId="5F3CC65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402805,80000</w:t>
            </w:r>
          </w:p>
        </w:tc>
        <w:tc>
          <w:tcPr>
            <w:tcW w:w="0" w:type="auto"/>
            <w:hideMark/>
          </w:tcPr>
          <w:p w14:paraId="3991907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2060A43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6888A2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2F29C30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 w:val="restart"/>
            <w:hideMark/>
          </w:tcPr>
          <w:p w14:paraId="702BC5D9" w14:textId="0E07287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экономики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C67173" w:rsidRPr="000E146C" w14:paraId="339E6F84" w14:textId="77777777" w:rsidTr="000E146C">
        <w:tc>
          <w:tcPr>
            <w:tcW w:w="0" w:type="auto"/>
            <w:vMerge/>
            <w:hideMark/>
          </w:tcPr>
          <w:p w14:paraId="1630568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774C54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5C1D44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7FA195C" w14:textId="55EE5312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0" w:type="auto"/>
            <w:hideMark/>
          </w:tcPr>
          <w:p w14:paraId="00ABCFA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306132,41000</w:t>
            </w:r>
          </w:p>
        </w:tc>
        <w:tc>
          <w:tcPr>
            <w:tcW w:w="0" w:type="auto"/>
            <w:gridSpan w:val="5"/>
            <w:hideMark/>
          </w:tcPr>
          <w:p w14:paraId="5A498BA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306132,41000</w:t>
            </w:r>
          </w:p>
        </w:tc>
        <w:tc>
          <w:tcPr>
            <w:tcW w:w="0" w:type="auto"/>
            <w:hideMark/>
          </w:tcPr>
          <w:p w14:paraId="527FBE5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09B6F7A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4B46F9B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7CE7931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5B03960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70EFD308" w14:textId="77777777" w:rsidTr="000E146C">
        <w:tc>
          <w:tcPr>
            <w:tcW w:w="0" w:type="auto"/>
            <w:vMerge/>
            <w:hideMark/>
          </w:tcPr>
          <w:p w14:paraId="6028FBE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F54F52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94CEAE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6DB5ED4" w14:textId="57104B64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0" w:type="auto"/>
            <w:hideMark/>
          </w:tcPr>
          <w:p w14:paraId="18D1C17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5"/>
            <w:hideMark/>
          </w:tcPr>
          <w:p w14:paraId="41F87D0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74E22EB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242812C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06446F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120324D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1DA8D49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7A118617" w14:textId="77777777" w:rsidTr="000E146C">
        <w:tc>
          <w:tcPr>
            <w:tcW w:w="0" w:type="auto"/>
            <w:vMerge/>
            <w:hideMark/>
          </w:tcPr>
          <w:p w14:paraId="3B7FCC9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0D9CD3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2EA1E46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3C4638B" w14:textId="7693E25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0" w:type="auto"/>
            <w:hideMark/>
          </w:tcPr>
          <w:p w14:paraId="702B855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96673,39000</w:t>
            </w:r>
          </w:p>
        </w:tc>
        <w:tc>
          <w:tcPr>
            <w:tcW w:w="0" w:type="auto"/>
            <w:gridSpan w:val="5"/>
            <w:hideMark/>
          </w:tcPr>
          <w:p w14:paraId="50A73D2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96673,39000</w:t>
            </w:r>
          </w:p>
        </w:tc>
        <w:tc>
          <w:tcPr>
            <w:tcW w:w="0" w:type="auto"/>
            <w:hideMark/>
          </w:tcPr>
          <w:p w14:paraId="3AE13C2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6DCDBF9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093B133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A5DE4D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3F2142E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3ED0EAAE" w14:textId="77777777" w:rsidTr="000E146C">
        <w:tc>
          <w:tcPr>
            <w:tcW w:w="0" w:type="auto"/>
            <w:vMerge/>
            <w:hideMark/>
          </w:tcPr>
          <w:p w14:paraId="0D52143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20DD951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6FAE2FE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871B8B9" w14:textId="615C454C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0" w:type="auto"/>
            <w:hideMark/>
          </w:tcPr>
          <w:p w14:paraId="0DC83D0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5"/>
            <w:hideMark/>
          </w:tcPr>
          <w:p w14:paraId="55DA8C7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C4A7C6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1094565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25C0FAE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7767668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54D65D9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2B3B8221" w14:textId="77777777" w:rsidTr="000E146C">
        <w:tc>
          <w:tcPr>
            <w:tcW w:w="0" w:type="auto"/>
            <w:vMerge w:val="restart"/>
            <w:noWrap/>
            <w:hideMark/>
          </w:tcPr>
          <w:p w14:paraId="6FC7EEF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vMerge w:val="restart"/>
            <w:hideMark/>
          </w:tcPr>
          <w:p w14:paraId="6427B786" w14:textId="6D99AA3D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‒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объектов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vMerge w:val="restart"/>
            <w:hideMark/>
          </w:tcPr>
          <w:p w14:paraId="62B86D43" w14:textId="1F4F144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0" w:type="auto"/>
            <w:hideMark/>
          </w:tcPr>
          <w:p w14:paraId="58449E8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hideMark/>
          </w:tcPr>
          <w:p w14:paraId="5B8245D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402805,80000</w:t>
            </w:r>
          </w:p>
        </w:tc>
        <w:tc>
          <w:tcPr>
            <w:tcW w:w="0" w:type="auto"/>
            <w:gridSpan w:val="5"/>
            <w:hideMark/>
          </w:tcPr>
          <w:p w14:paraId="2FBDDD5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402805,80000</w:t>
            </w:r>
          </w:p>
        </w:tc>
        <w:tc>
          <w:tcPr>
            <w:tcW w:w="0" w:type="auto"/>
            <w:hideMark/>
          </w:tcPr>
          <w:p w14:paraId="21E107B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50F2627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7DB7EDF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1430A67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 w:val="restart"/>
            <w:hideMark/>
          </w:tcPr>
          <w:p w14:paraId="296F3B1D" w14:textId="18F1E105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экономики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C67173" w:rsidRPr="000E146C" w14:paraId="5AF4E9F3" w14:textId="77777777" w:rsidTr="000E146C">
        <w:tc>
          <w:tcPr>
            <w:tcW w:w="0" w:type="auto"/>
            <w:vMerge/>
            <w:hideMark/>
          </w:tcPr>
          <w:p w14:paraId="24FC077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73B7A4D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673BBDE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9F1DD46" w14:textId="1EF6DBDD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0" w:type="auto"/>
            <w:hideMark/>
          </w:tcPr>
          <w:p w14:paraId="4EC2BEC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306132,41000</w:t>
            </w:r>
          </w:p>
        </w:tc>
        <w:tc>
          <w:tcPr>
            <w:tcW w:w="0" w:type="auto"/>
            <w:gridSpan w:val="5"/>
            <w:hideMark/>
          </w:tcPr>
          <w:p w14:paraId="201D344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306132,41000</w:t>
            </w:r>
          </w:p>
        </w:tc>
        <w:tc>
          <w:tcPr>
            <w:tcW w:w="0" w:type="auto"/>
            <w:hideMark/>
          </w:tcPr>
          <w:p w14:paraId="1B6A6D4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5CEF9B4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6F23F19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50F90E8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7DAFC3B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604EA077" w14:textId="77777777" w:rsidTr="000E146C">
        <w:tc>
          <w:tcPr>
            <w:tcW w:w="0" w:type="auto"/>
            <w:vMerge/>
            <w:hideMark/>
          </w:tcPr>
          <w:p w14:paraId="00BFE36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C847F6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62184BB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91E753D" w14:textId="43E27A38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0" w:type="auto"/>
            <w:hideMark/>
          </w:tcPr>
          <w:p w14:paraId="00848E5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5"/>
            <w:hideMark/>
          </w:tcPr>
          <w:p w14:paraId="78563A2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1F020F7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2D17FBB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0C20206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4788CEF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66798E2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572C14F3" w14:textId="77777777" w:rsidTr="000E146C">
        <w:tc>
          <w:tcPr>
            <w:tcW w:w="0" w:type="auto"/>
            <w:vMerge/>
            <w:hideMark/>
          </w:tcPr>
          <w:p w14:paraId="436EE79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0B6ACE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4B14AE4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36DC941" w14:textId="5EAA4DD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0" w:type="auto"/>
            <w:hideMark/>
          </w:tcPr>
          <w:p w14:paraId="55CEB40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96673,39000</w:t>
            </w:r>
          </w:p>
        </w:tc>
        <w:tc>
          <w:tcPr>
            <w:tcW w:w="0" w:type="auto"/>
            <w:gridSpan w:val="5"/>
            <w:hideMark/>
          </w:tcPr>
          <w:p w14:paraId="75DE573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96673,39000</w:t>
            </w:r>
          </w:p>
        </w:tc>
        <w:tc>
          <w:tcPr>
            <w:tcW w:w="0" w:type="auto"/>
            <w:hideMark/>
          </w:tcPr>
          <w:p w14:paraId="6DC5134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C806DA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25FC16D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5305B25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1C96905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43680E53" w14:textId="77777777" w:rsidTr="000E146C">
        <w:tc>
          <w:tcPr>
            <w:tcW w:w="0" w:type="auto"/>
            <w:vMerge/>
            <w:hideMark/>
          </w:tcPr>
          <w:p w14:paraId="512C82B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39FC1E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2DDCA4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1A6C596" w14:textId="565F5703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0" w:type="auto"/>
            <w:hideMark/>
          </w:tcPr>
          <w:p w14:paraId="55F6EE9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5"/>
            <w:hideMark/>
          </w:tcPr>
          <w:p w14:paraId="7D2D2F8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4984A80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012FF77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2835EDB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7ED82F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2DC6EC6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43E8B50B" w14:textId="77777777" w:rsidTr="000E146C">
        <w:tc>
          <w:tcPr>
            <w:tcW w:w="0" w:type="auto"/>
            <w:vMerge/>
            <w:hideMark/>
          </w:tcPr>
          <w:p w14:paraId="09FA570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14:paraId="63E87476" w14:textId="3B24E3AA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Построены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0" w:type="auto"/>
            <w:vMerge w:val="restart"/>
            <w:hideMark/>
          </w:tcPr>
          <w:p w14:paraId="67C8CE6C" w14:textId="2E098B58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14:paraId="1DA3F33B" w14:textId="367905DB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14:paraId="35B6EAC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  <w:hideMark/>
          </w:tcPr>
          <w:p w14:paraId="4559FE61" w14:textId="7EA983B1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gridSpan w:val="4"/>
            <w:hideMark/>
          </w:tcPr>
          <w:p w14:paraId="2880B584" w14:textId="68466A45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0" w:type="auto"/>
            <w:vMerge w:val="restart"/>
            <w:hideMark/>
          </w:tcPr>
          <w:p w14:paraId="6CC0607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0" w:type="auto"/>
            <w:vMerge w:val="restart"/>
            <w:hideMark/>
          </w:tcPr>
          <w:p w14:paraId="2B41BB6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0" w:type="auto"/>
            <w:vMerge w:val="restart"/>
            <w:hideMark/>
          </w:tcPr>
          <w:p w14:paraId="13C02AB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0" w:type="auto"/>
            <w:vMerge w:val="restart"/>
            <w:hideMark/>
          </w:tcPr>
          <w:p w14:paraId="4E33EB2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0" w:type="auto"/>
            <w:vMerge/>
            <w:hideMark/>
          </w:tcPr>
          <w:p w14:paraId="38D0F8E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3FB8A42C" w14:textId="77777777" w:rsidTr="000E146C">
        <w:tc>
          <w:tcPr>
            <w:tcW w:w="0" w:type="auto"/>
            <w:vMerge/>
            <w:hideMark/>
          </w:tcPr>
          <w:p w14:paraId="517630A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E353F5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BCC1A8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002203F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3FF9FB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709EAF5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2B92A2C" w14:textId="5F3371FB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0" w:type="auto"/>
            <w:hideMark/>
          </w:tcPr>
          <w:p w14:paraId="649388D0" w14:textId="059DEC2C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0" w:type="auto"/>
            <w:hideMark/>
          </w:tcPr>
          <w:p w14:paraId="0AF48190" w14:textId="60974165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0" w:type="auto"/>
            <w:hideMark/>
          </w:tcPr>
          <w:p w14:paraId="611B174D" w14:textId="1D449EA4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0" w:type="auto"/>
            <w:vMerge/>
            <w:hideMark/>
          </w:tcPr>
          <w:p w14:paraId="6759C25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79811D2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69485F0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8732F3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5E650D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4B6FBA5B" w14:textId="77777777" w:rsidTr="000E146C">
        <w:tc>
          <w:tcPr>
            <w:tcW w:w="0" w:type="auto"/>
            <w:vMerge/>
            <w:hideMark/>
          </w:tcPr>
          <w:p w14:paraId="297EF1D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060FC3D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25D975B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22868A9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E7F557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15FD855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39F0A09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5F4E6A3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5E4ECA1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0FAC31C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5BFE22B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3F87942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4F4AD6A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0518EF7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Merge/>
            <w:hideMark/>
          </w:tcPr>
          <w:p w14:paraId="28A7E10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4DB5DBCC" w14:textId="77777777" w:rsidTr="000E146C">
        <w:tc>
          <w:tcPr>
            <w:tcW w:w="0" w:type="auto"/>
            <w:vMerge w:val="restart"/>
            <w:noWrap/>
            <w:hideMark/>
          </w:tcPr>
          <w:p w14:paraId="184D0A7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0" w:type="auto"/>
            <w:vMerge w:val="restart"/>
            <w:hideMark/>
          </w:tcPr>
          <w:p w14:paraId="5E97C6DB" w14:textId="12B559CA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02.01.01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ВЗУ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адресу: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ул.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Калугина,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д.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14:paraId="7FB4A5E8" w14:textId="482A186D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0" w:type="auto"/>
            <w:hideMark/>
          </w:tcPr>
          <w:p w14:paraId="504DBA2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hideMark/>
          </w:tcPr>
          <w:p w14:paraId="50EA5FC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402805,80000</w:t>
            </w:r>
          </w:p>
        </w:tc>
        <w:tc>
          <w:tcPr>
            <w:tcW w:w="0" w:type="auto"/>
            <w:gridSpan w:val="5"/>
            <w:hideMark/>
          </w:tcPr>
          <w:p w14:paraId="4A691C5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402805,80000</w:t>
            </w:r>
          </w:p>
        </w:tc>
        <w:tc>
          <w:tcPr>
            <w:tcW w:w="0" w:type="auto"/>
            <w:hideMark/>
          </w:tcPr>
          <w:p w14:paraId="3D707D7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1F8AD60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2C41145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57B74DD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 w:val="restart"/>
            <w:hideMark/>
          </w:tcPr>
          <w:p w14:paraId="2E31F5F7" w14:textId="49A5970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экономики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C67173" w:rsidRPr="000E146C" w14:paraId="1D443E43" w14:textId="77777777" w:rsidTr="000E146C">
        <w:tc>
          <w:tcPr>
            <w:tcW w:w="0" w:type="auto"/>
            <w:vMerge/>
            <w:hideMark/>
          </w:tcPr>
          <w:p w14:paraId="54BDFD7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7B2C98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40EB0CF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45CA13E" w14:textId="16C4A984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0" w:type="auto"/>
            <w:hideMark/>
          </w:tcPr>
          <w:p w14:paraId="40A28EA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306132,41000</w:t>
            </w:r>
          </w:p>
        </w:tc>
        <w:tc>
          <w:tcPr>
            <w:tcW w:w="0" w:type="auto"/>
            <w:gridSpan w:val="5"/>
            <w:hideMark/>
          </w:tcPr>
          <w:p w14:paraId="37469EC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306132,41000</w:t>
            </w:r>
          </w:p>
        </w:tc>
        <w:tc>
          <w:tcPr>
            <w:tcW w:w="0" w:type="auto"/>
            <w:hideMark/>
          </w:tcPr>
          <w:p w14:paraId="2B467F3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4A8BB7B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6D14245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8C44D7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5DDDB3B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60EE9468" w14:textId="77777777" w:rsidTr="000E146C">
        <w:tc>
          <w:tcPr>
            <w:tcW w:w="0" w:type="auto"/>
            <w:vMerge/>
            <w:hideMark/>
          </w:tcPr>
          <w:p w14:paraId="5E154E7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726FA83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4095D57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F2A538D" w14:textId="627799EC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0" w:type="auto"/>
            <w:hideMark/>
          </w:tcPr>
          <w:p w14:paraId="25D4199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5"/>
            <w:hideMark/>
          </w:tcPr>
          <w:p w14:paraId="54E6C01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3645DC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2C6EFF0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9397D1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6D7FB56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575E8A5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605ADB52" w14:textId="77777777" w:rsidTr="000E146C">
        <w:tc>
          <w:tcPr>
            <w:tcW w:w="0" w:type="auto"/>
            <w:vMerge/>
            <w:hideMark/>
          </w:tcPr>
          <w:p w14:paraId="3BC0415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99734C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8D029B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4DCCAD1" w14:textId="08B98C84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0" w:type="auto"/>
            <w:hideMark/>
          </w:tcPr>
          <w:p w14:paraId="255D610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96673,39000</w:t>
            </w:r>
          </w:p>
        </w:tc>
        <w:tc>
          <w:tcPr>
            <w:tcW w:w="0" w:type="auto"/>
            <w:gridSpan w:val="5"/>
            <w:hideMark/>
          </w:tcPr>
          <w:p w14:paraId="0A60571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96673,39000</w:t>
            </w:r>
          </w:p>
        </w:tc>
        <w:tc>
          <w:tcPr>
            <w:tcW w:w="0" w:type="auto"/>
            <w:hideMark/>
          </w:tcPr>
          <w:p w14:paraId="2CF99F0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7F57176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4B28A86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71D21C7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249AC3E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45546B6E" w14:textId="77777777" w:rsidTr="000E146C">
        <w:tc>
          <w:tcPr>
            <w:tcW w:w="0" w:type="auto"/>
            <w:vMerge/>
            <w:hideMark/>
          </w:tcPr>
          <w:p w14:paraId="189CC78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19F981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729A11C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BA8E952" w14:textId="103CFF6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0" w:type="auto"/>
            <w:hideMark/>
          </w:tcPr>
          <w:p w14:paraId="3A0BA32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5"/>
            <w:hideMark/>
          </w:tcPr>
          <w:p w14:paraId="6B7F5AD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0FCC1EF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24CC497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4C2A1C8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0694AAB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106672F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3D371FB6" w14:textId="77777777" w:rsidTr="000E146C">
        <w:tc>
          <w:tcPr>
            <w:tcW w:w="0" w:type="auto"/>
            <w:vMerge/>
            <w:hideMark/>
          </w:tcPr>
          <w:p w14:paraId="52AA39A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14:paraId="677345BC" w14:textId="113ED431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Построены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0" w:type="auto"/>
            <w:vMerge w:val="restart"/>
            <w:hideMark/>
          </w:tcPr>
          <w:p w14:paraId="4C473DB9" w14:textId="38EAD634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14:paraId="6417C8C8" w14:textId="3C7D3050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14:paraId="7F7E940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  <w:hideMark/>
          </w:tcPr>
          <w:p w14:paraId="36025FB6" w14:textId="69594D30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gridSpan w:val="4"/>
            <w:hideMark/>
          </w:tcPr>
          <w:p w14:paraId="141E8A62" w14:textId="7067BED1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0" w:type="auto"/>
            <w:vMerge w:val="restart"/>
            <w:hideMark/>
          </w:tcPr>
          <w:p w14:paraId="72AF8D1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0" w:type="auto"/>
            <w:vMerge w:val="restart"/>
            <w:hideMark/>
          </w:tcPr>
          <w:p w14:paraId="53C4B41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0" w:type="auto"/>
            <w:vMerge w:val="restart"/>
            <w:hideMark/>
          </w:tcPr>
          <w:p w14:paraId="3C3E0FF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0" w:type="auto"/>
            <w:vMerge w:val="restart"/>
            <w:hideMark/>
          </w:tcPr>
          <w:p w14:paraId="33F6DA8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0" w:type="auto"/>
            <w:vMerge/>
            <w:hideMark/>
          </w:tcPr>
          <w:p w14:paraId="202B6E6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75DB919C" w14:textId="77777777" w:rsidTr="000E146C">
        <w:tc>
          <w:tcPr>
            <w:tcW w:w="0" w:type="auto"/>
            <w:vMerge/>
            <w:hideMark/>
          </w:tcPr>
          <w:p w14:paraId="06C86F1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25ACDB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0093228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27A0533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4CA5F57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5C7E02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FEF974E" w14:textId="00C1CDDB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0" w:type="auto"/>
            <w:hideMark/>
          </w:tcPr>
          <w:p w14:paraId="158C6255" w14:textId="5D3FC0C6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0" w:type="auto"/>
            <w:hideMark/>
          </w:tcPr>
          <w:p w14:paraId="45A505EF" w14:textId="561A9F3B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0" w:type="auto"/>
            <w:hideMark/>
          </w:tcPr>
          <w:p w14:paraId="66E17E5C" w14:textId="10DB4CD3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0" w:type="auto"/>
            <w:vMerge/>
            <w:hideMark/>
          </w:tcPr>
          <w:p w14:paraId="73B975C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2CE80B6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D0ABD4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000CD3A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07201BE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157A4B8B" w14:textId="77777777" w:rsidTr="000E146C">
        <w:tc>
          <w:tcPr>
            <w:tcW w:w="0" w:type="auto"/>
            <w:vMerge/>
            <w:hideMark/>
          </w:tcPr>
          <w:p w14:paraId="036DFE9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2DCD6E8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D16124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2C8E4F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004E57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16E5061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6B2768B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61E9DFF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644207A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542D8F3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72DB946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6CDA384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0AAE8AA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650A412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Merge/>
            <w:hideMark/>
          </w:tcPr>
          <w:p w14:paraId="55721AC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13452DEF" w14:textId="77777777" w:rsidTr="000E146C">
        <w:tc>
          <w:tcPr>
            <w:tcW w:w="0" w:type="auto"/>
            <w:gridSpan w:val="3"/>
            <w:vMerge w:val="restart"/>
            <w:noWrap/>
            <w:hideMark/>
          </w:tcPr>
          <w:p w14:paraId="0FB0C1A8" w14:textId="4026F3D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Чистая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вода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0" w:type="auto"/>
            <w:noWrap/>
            <w:hideMark/>
          </w:tcPr>
          <w:p w14:paraId="0B01F95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hideMark/>
          </w:tcPr>
          <w:p w14:paraId="65C63D2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402805,80000</w:t>
            </w:r>
          </w:p>
        </w:tc>
        <w:tc>
          <w:tcPr>
            <w:tcW w:w="0" w:type="auto"/>
            <w:gridSpan w:val="5"/>
            <w:hideMark/>
          </w:tcPr>
          <w:p w14:paraId="0124681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402805,80000</w:t>
            </w:r>
          </w:p>
        </w:tc>
        <w:tc>
          <w:tcPr>
            <w:tcW w:w="0" w:type="auto"/>
            <w:hideMark/>
          </w:tcPr>
          <w:p w14:paraId="6CB933C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1804772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7E5C873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EBBED3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 w:val="restart"/>
            <w:hideMark/>
          </w:tcPr>
          <w:p w14:paraId="4A89606E" w14:textId="0CE26993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0E146C" w14:paraId="5D2181A2" w14:textId="77777777" w:rsidTr="000E146C">
        <w:tc>
          <w:tcPr>
            <w:tcW w:w="0" w:type="auto"/>
            <w:gridSpan w:val="3"/>
            <w:vMerge/>
            <w:hideMark/>
          </w:tcPr>
          <w:p w14:paraId="5FFFF8B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9F5B54F" w14:textId="2482758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0" w:type="auto"/>
            <w:hideMark/>
          </w:tcPr>
          <w:p w14:paraId="62398B5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306132,41000</w:t>
            </w:r>
          </w:p>
        </w:tc>
        <w:tc>
          <w:tcPr>
            <w:tcW w:w="0" w:type="auto"/>
            <w:gridSpan w:val="5"/>
            <w:hideMark/>
          </w:tcPr>
          <w:p w14:paraId="54A2606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306132,41000</w:t>
            </w:r>
          </w:p>
        </w:tc>
        <w:tc>
          <w:tcPr>
            <w:tcW w:w="0" w:type="auto"/>
            <w:hideMark/>
          </w:tcPr>
          <w:p w14:paraId="7458BE7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0B9072F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F963D9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01C508D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7EF020A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0EA1770C" w14:textId="77777777" w:rsidTr="000E146C">
        <w:tc>
          <w:tcPr>
            <w:tcW w:w="0" w:type="auto"/>
            <w:gridSpan w:val="3"/>
            <w:vMerge/>
            <w:hideMark/>
          </w:tcPr>
          <w:p w14:paraId="6977020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595F97A" w14:textId="316554AD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0" w:type="auto"/>
            <w:hideMark/>
          </w:tcPr>
          <w:p w14:paraId="3590678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5"/>
            <w:hideMark/>
          </w:tcPr>
          <w:p w14:paraId="7FDFA3D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419C6E9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294BF68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623D075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5A50335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51CF093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5AD17A1F" w14:textId="77777777" w:rsidTr="000E146C">
        <w:tc>
          <w:tcPr>
            <w:tcW w:w="0" w:type="auto"/>
            <w:gridSpan w:val="3"/>
            <w:vMerge/>
            <w:hideMark/>
          </w:tcPr>
          <w:p w14:paraId="6360C8B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3003D7E" w14:textId="7907096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0" w:type="auto"/>
            <w:hideMark/>
          </w:tcPr>
          <w:p w14:paraId="0B43C2A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96673,39000</w:t>
            </w:r>
          </w:p>
        </w:tc>
        <w:tc>
          <w:tcPr>
            <w:tcW w:w="0" w:type="auto"/>
            <w:gridSpan w:val="5"/>
            <w:hideMark/>
          </w:tcPr>
          <w:p w14:paraId="4190074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96673,39000</w:t>
            </w:r>
          </w:p>
        </w:tc>
        <w:tc>
          <w:tcPr>
            <w:tcW w:w="0" w:type="auto"/>
            <w:hideMark/>
          </w:tcPr>
          <w:p w14:paraId="4D7494A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0C786ED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034003B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49DB81B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050CE59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0E146C" w14:paraId="4D470E94" w14:textId="77777777" w:rsidTr="000E146C">
        <w:tc>
          <w:tcPr>
            <w:tcW w:w="0" w:type="auto"/>
            <w:gridSpan w:val="3"/>
            <w:vMerge/>
            <w:hideMark/>
          </w:tcPr>
          <w:p w14:paraId="3146D90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601566A" w14:textId="138FAC0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0" w:type="auto"/>
            <w:hideMark/>
          </w:tcPr>
          <w:p w14:paraId="7C5CC4B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5"/>
            <w:hideMark/>
          </w:tcPr>
          <w:p w14:paraId="0DF2D69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81FA83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18415E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3348F7F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hideMark/>
          </w:tcPr>
          <w:p w14:paraId="115C94C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Merge/>
            <w:hideMark/>
          </w:tcPr>
          <w:p w14:paraId="27C50B1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19C4E32D" w14:textId="77777777" w:rsidR="000E146C" w:rsidRPr="00C00F98" w:rsidRDefault="000E146C" w:rsidP="000E146C">
      <w:pPr>
        <w:widowControl w:val="0"/>
        <w:suppressAutoHyphens/>
        <w:jc w:val="right"/>
        <w:rPr>
          <w:rFonts w:ascii="Arial" w:hAnsi="Arial" w:cs="Arial"/>
          <w:bCs/>
          <w:sz w:val="24"/>
          <w:szCs w:val="24"/>
        </w:rPr>
      </w:pPr>
    </w:p>
    <w:p w14:paraId="42F8F194" w14:textId="4C57DB7C" w:rsidR="00C67173" w:rsidRPr="00C00F98" w:rsidRDefault="00C67173" w:rsidP="000E146C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7.Перечень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подпрограммы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2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«Системы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водоотведения»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96"/>
        <w:gridCol w:w="2618"/>
        <w:gridCol w:w="709"/>
        <w:gridCol w:w="1275"/>
        <w:gridCol w:w="1418"/>
        <w:gridCol w:w="567"/>
        <w:gridCol w:w="425"/>
        <w:gridCol w:w="567"/>
        <w:gridCol w:w="567"/>
        <w:gridCol w:w="567"/>
        <w:gridCol w:w="1418"/>
        <w:gridCol w:w="1417"/>
        <w:gridCol w:w="851"/>
        <w:gridCol w:w="850"/>
        <w:gridCol w:w="1535"/>
      </w:tblGrid>
      <w:tr w:rsidR="000E146C" w:rsidRPr="000E146C" w14:paraId="0354940F" w14:textId="77777777" w:rsidTr="00B946E5">
        <w:tc>
          <w:tcPr>
            <w:tcW w:w="496" w:type="dxa"/>
            <w:vMerge w:val="restart"/>
            <w:hideMark/>
          </w:tcPr>
          <w:p w14:paraId="3DE2BE2E" w14:textId="53D9B0A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618" w:type="dxa"/>
            <w:vMerge w:val="restart"/>
            <w:hideMark/>
          </w:tcPr>
          <w:p w14:paraId="3EA6C96C" w14:textId="73BE9FB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709" w:type="dxa"/>
            <w:vMerge w:val="restart"/>
            <w:hideMark/>
          </w:tcPr>
          <w:p w14:paraId="1F89FE7E" w14:textId="1F69FF2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275" w:type="dxa"/>
            <w:vMerge w:val="restart"/>
            <w:hideMark/>
          </w:tcPr>
          <w:p w14:paraId="0BF4DB7A" w14:textId="064FB15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18" w:type="dxa"/>
            <w:vMerge w:val="restart"/>
            <w:hideMark/>
          </w:tcPr>
          <w:p w14:paraId="4B949789" w14:textId="50D291E1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7229" w:type="dxa"/>
            <w:gridSpan w:val="9"/>
            <w:hideMark/>
          </w:tcPr>
          <w:p w14:paraId="1E862FCC" w14:textId="5D00BBCE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софинансирования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535" w:type="dxa"/>
            <w:vMerge w:val="restart"/>
            <w:hideMark/>
          </w:tcPr>
          <w:p w14:paraId="1CE47476" w14:textId="7CFEA11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946E5" w:rsidRPr="000E146C" w14:paraId="26F83300" w14:textId="77777777" w:rsidTr="00B946E5">
        <w:tc>
          <w:tcPr>
            <w:tcW w:w="496" w:type="dxa"/>
            <w:vMerge/>
            <w:hideMark/>
          </w:tcPr>
          <w:p w14:paraId="5EC0B7F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225EB1F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5DE076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51CFD15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C9FC4C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hideMark/>
          </w:tcPr>
          <w:p w14:paraId="084D315C" w14:textId="4A9071DD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8" w:type="dxa"/>
            <w:hideMark/>
          </w:tcPr>
          <w:p w14:paraId="146B3DD6" w14:textId="4A1FDD2B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7" w:type="dxa"/>
            <w:hideMark/>
          </w:tcPr>
          <w:p w14:paraId="7130030C" w14:textId="6C674DE8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  <w:hideMark/>
          </w:tcPr>
          <w:p w14:paraId="59F1C810" w14:textId="61DD2563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  <w:hideMark/>
          </w:tcPr>
          <w:p w14:paraId="2B94EC73" w14:textId="496BCAE0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35" w:type="dxa"/>
            <w:vMerge/>
            <w:hideMark/>
          </w:tcPr>
          <w:p w14:paraId="0B3FBB1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9E25E55" w14:textId="77777777" w:rsidTr="00B946E5">
        <w:tc>
          <w:tcPr>
            <w:tcW w:w="496" w:type="dxa"/>
            <w:noWrap/>
            <w:hideMark/>
          </w:tcPr>
          <w:p w14:paraId="1AC946D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18" w:type="dxa"/>
            <w:noWrap/>
            <w:hideMark/>
          </w:tcPr>
          <w:p w14:paraId="36AF76A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467C8A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1C88617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370EF22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  <w:gridSpan w:val="5"/>
            <w:noWrap/>
            <w:hideMark/>
          </w:tcPr>
          <w:p w14:paraId="536DCF8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36BEB7A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noWrap/>
            <w:hideMark/>
          </w:tcPr>
          <w:p w14:paraId="4D9813B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5E3997C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62811CB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35" w:type="dxa"/>
            <w:noWrap/>
            <w:hideMark/>
          </w:tcPr>
          <w:p w14:paraId="0E3672E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B946E5" w:rsidRPr="000E146C" w14:paraId="6B3D51B8" w14:textId="77777777" w:rsidTr="00B946E5">
        <w:tc>
          <w:tcPr>
            <w:tcW w:w="496" w:type="dxa"/>
            <w:vMerge w:val="restart"/>
            <w:noWrap/>
            <w:hideMark/>
          </w:tcPr>
          <w:p w14:paraId="5C49C3F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18" w:type="dxa"/>
            <w:vMerge w:val="restart"/>
            <w:hideMark/>
          </w:tcPr>
          <w:p w14:paraId="14F083F9" w14:textId="41F25402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Строительство,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(модернизация),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капитальный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приобретение,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монтаж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ввод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эксплуатацию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объектов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очистки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сточных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709" w:type="dxa"/>
            <w:vMerge w:val="restart"/>
            <w:hideMark/>
          </w:tcPr>
          <w:p w14:paraId="6A03B0BC" w14:textId="094870B2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5" w:type="dxa"/>
            <w:noWrap/>
            <w:hideMark/>
          </w:tcPr>
          <w:p w14:paraId="2AA00ED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596703B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6541528,85000</w:t>
            </w:r>
          </w:p>
        </w:tc>
        <w:tc>
          <w:tcPr>
            <w:tcW w:w="2693" w:type="dxa"/>
            <w:gridSpan w:val="5"/>
            <w:hideMark/>
          </w:tcPr>
          <w:p w14:paraId="6006254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200000,00000</w:t>
            </w:r>
          </w:p>
        </w:tc>
        <w:tc>
          <w:tcPr>
            <w:tcW w:w="1418" w:type="dxa"/>
            <w:hideMark/>
          </w:tcPr>
          <w:p w14:paraId="66D0C53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1268305,77000</w:t>
            </w:r>
          </w:p>
        </w:tc>
        <w:tc>
          <w:tcPr>
            <w:tcW w:w="1417" w:type="dxa"/>
            <w:hideMark/>
          </w:tcPr>
          <w:p w14:paraId="7229F60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5073223,08000</w:t>
            </w:r>
          </w:p>
        </w:tc>
        <w:tc>
          <w:tcPr>
            <w:tcW w:w="851" w:type="dxa"/>
            <w:hideMark/>
          </w:tcPr>
          <w:p w14:paraId="4ED0C68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3A5D34A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24B913E7" w14:textId="24F9A7F8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экономики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B946E5" w:rsidRPr="000E146C" w14:paraId="531A0105" w14:textId="77777777" w:rsidTr="00B946E5">
        <w:tc>
          <w:tcPr>
            <w:tcW w:w="496" w:type="dxa"/>
            <w:vMerge/>
            <w:hideMark/>
          </w:tcPr>
          <w:p w14:paraId="2A74E0A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60DB343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46F221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467C56E0" w14:textId="381B83C0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2B1DACE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4932312,75000</w:t>
            </w:r>
          </w:p>
        </w:tc>
        <w:tc>
          <w:tcPr>
            <w:tcW w:w="2693" w:type="dxa"/>
            <w:gridSpan w:val="5"/>
            <w:hideMark/>
          </w:tcPr>
          <w:p w14:paraId="2C7E4E5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150800,00000</w:t>
            </w:r>
          </w:p>
        </w:tc>
        <w:tc>
          <w:tcPr>
            <w:tcW w:w="1418" w:type="dxa"/>
            <w:hideMark/>
          </w:tcPr>
          <w:p w14:paraId="048F48B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956302,55000</w:t>
            </w:r>
          </w:p>
        </w:tc>
        <w:tc>
          <w:tcPr>
            <w:tcW w:w="1417" w:type="dxa"/>
            <w:hideMark/>
          </w:tcPr>
          <w:p w14:paraId="07E4DB9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3825210,20000</w:t>
            </w:r>
          </w:p>
        </w:tc>
        <w:tc>
          <w:tcPr>
            <w:tcW w:w="851" w:type="dxa"/>
            <w:hideMark/>
          </w:tcPr>
          <w:p w14:paraId="71C9CEA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660ACF5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7C1064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309DEA18" w14:textId="77777777" w:rsidTr="00B946E5">
        <w:tc>
          <w:tcPr>
            <w:tcW w:w="496" w:type="dxa"/>
            <w:vMerge/>
            <w:hideMark/>
          </w:tcPr>
          <w:p w14:paraId="27A5FE0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260E100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489C81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4CD00C1" w14:textId="3B1801C1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37A2B80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787A4B5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6AA2DC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49AB73B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51837C2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3C3E353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98B508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1D87B13" w14:textId="77777777" w:rsidTr="00B946E5">
        <w:tc>
          <w:tcPr>
            <w:tcW w:w="496" w:type="dxa"/>
            <w:vMerge/>
            <w:hideMark/>
          </w:tcPr>
          <w:p w14:paraId="352A6F6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8000C8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4EE19B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6D5C9C66" w14:textId="0EC379C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14E8F41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1609216,10000</w:t>
            </w:r>
          </w:p>
        </w:tc>
        <w:tc>
          <w:tcPr>
            <w:tcW w:w="2693" w:type="dxa"/>
            <w:gridSpan w:val="5"/>
            <w:hideMark/>
          </w:tcPr>
          <w:p w14:paraId="47E7B8C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49200,00000</w:t>
            </w:r>
          </w:p>
        </w:tc>
        <w:tc>
          <w:tcPr>
            <w:tcW w:w="1418" w:type="dxa"/>
            <w:hideMark/>
          </w:tcPr>
          <w:p w14:paraId="1FA9195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312003,22000</w:t>
            </w:r>
          </w:p>
        </w:tc>
        <w:tc>
          <w:tcPr>
            <w:tcW w:w="1417" w:type="dxa"/>
            <w:hideMark/>
          </w:tcPr>
          <w:p w14:paraId="353CFC8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1248012,88000</w:t>
            </w:r>
          </w:p>
        </w:tc>
        <w:tc>
          <w:tcPr>
            <w:tcW w:w="851" w:type="dxa"/>
            <w:hideMark/>
          </w:tcPr>
          <w:p w14:paraId="7FB0F1E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423C23F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83CDC3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01C4FDB0" w14:textId="77777777" w:rsidTr="00B946E5">
        <w:tc>
          <w:tcPr>
            <w:tcW w:w="496" w:type="dxa"/>
            <w:vMerge/>
            <w:hideMark/>
          </w:tcPr>
          <w:p w14:paraId="18F66CF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40BFB45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5777C8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23F0FC9E" w14:textId="26EDEE99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6F180E5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08EC053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191CDF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3196C67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0049496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1691E3C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5DB868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472EFA1" w14:textId="77777777" w:rsidTr="00B946E5">
        <w:tc>
          <w:tcPr>
            <w:tcW w:w="496" w:type="dxa"/>
            <w:vMerge w:val="restart"/>
            <w:noWrap/>
            <w:hideMark/>
          </w:tcPr>
          <w:p w14:paraId="7D44EC6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618" w:type="dxa"/>
            <w:vMerge w:val="restart"/>
            <w:hideMark/>
          </w:tcPr>
          <w:p w14:paraId="582D1BDB" w14:textId="66A6E728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объектов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очистки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сточных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vMerge w:val="restart"/>
            <w:hideMark/>
          </w:tcPr>
          <w:p w14:paraId="55929093" w14:textId="75802931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5" w:type="dxa"/>
            <w:noWrap/>
            <w:hideMark/>
          </w:tcPr>
          <w:p w14:paraId="72C1467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7BB8649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6541528,85000</w:t>
            </w:r>
          </w:p>
        </w:tc>
        <w:tc>
          <w:tcPr>
            <w:tcW w:w="2693" w:type="dxa"/>
            <w:gridSpan w:val="5"/>
            <w:hideMark/>
          </w:tcPr>
          <w:p w14:paraId="6BF80BA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200000,00000</w:t>
            </w:r>
          </w:p>
        </w:tc>
        <w:tc>
          <w:tcPr>
            <w:tcW w:w="1418" w:type="dxa"/>
            <w:hideMark/>
          </w:tcPr>
          <w:p w14:paraId="25E52B2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1268305,77000</w:t>
            </w:r>
          </w:p>
        </w:tc>
        <w:tc>
          <w:tcPr>
            <w:tcW w:w="1417" w:type="dxa"/>
            <w:hideMark/>
          </w:tcPr>
          <w:p w14:paraId="63B4D39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5073223,08000</w:t>
            </w:r>
          </w:p>
        </w:tc>
        <w:tc>
          <w:tcPr>
            <w:tcW w:w="851" w:type="dxa"/>
            <w:hideMark/>
          </w:tcPr>
          <w:p w14:paraId="2B25A3E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E0D347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3BA2ED35" w14:textId="4473B180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экономики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B946E5" w:rsidRPr="000E146C" w14:paraId="17CC733C" w14:textId="77777777" w:rsidTr="00B946E5">
        <w:tc>
          <w:tcPr>
            <w:tcW w:w="496" w:type="dxa"/>
            <w:vMerge/>
            <w:hideMark/>
          </w:tcPr>
          <w:p w14:paraId="785FEA7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2B30EE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A4EAF5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7AA9CFD" w14:textId="76415010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275568D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4932312,75000</w:t>
            </w:r>
          </w:p>
        </w:tc>
        <w:tc>
          <w:tcPr>
            <w:tcW w:w="2693" w:type="dxa"/>
            <w:gridSpan w:val="5"/>
            <w:hideMark/>
          </w:tcPr>
          <w:p w14:paraId="12A4765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150800,00000</w:t>
            </w:r>
          </w:p>
        </w:tc>
        <w:tc>
          <w:tcPr>
            <w:tcW w:w="1418" w:type="dxa"/>
            <w:hideMark/>
          </w:tcPr>
          <w:p w14:paraId="4A5BFCA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956302,55000</w:t>
            </w:r>
          </w:p>
        </w:tc>
        <w:tc>
          <w:tcPr>
            <w:tcW w:w="1417" w:type="dxa"/>
            <w:hideMark/>
          </w:tcPr>
          <w:p w14:paraId="45F997B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3825210,20000</w:t>
            </w:r>
          </w:p>
        </w:tc>
        <w:tc>
          <w:tcPr>
            <w:tcW w:w="851" w:type="dxa"/>
            <w:hideMark/>
          </w:tcPr>
          <w:p w14:paraId="133D648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35455E5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141E3C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0AB7C946" w14:textId="77777777" w:rsidTr="00B946E5">
        <w:tc>
          <w:tcPr>
            <w:tcW w:w="496" w:type="dxa"/>
            <w:vMerge/>
            <w:hideMark/>
          </w:tcPr>
          <w:p w14:paraId="196D76C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77269B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B4D640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030300EB" w14:textId="04C0DF73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2546D67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299E7BA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FFBBAF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37419AF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6AE380E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34D5D39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A2363C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BFD2DA0" w14:textId="77777777" w:rsidTr="00B946E5">
        <w:tc>
          <w:tcPr>
            <w:tcW w:w="496" w:type="dxa"/>
            <w:vMerge/>
            <w:hideMark/>
          </w:tcPr>
          <w:p w14:paraId="47B13F3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75D246E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EF7727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15EF625A" w14:textId="21447F9B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1B9CDAB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1609216,10000</w:t>
            </w:r>
          </w:p>
        </w:tc>
        <w:tc>
          <w:tcPr>
            <w:tcW w:w="2693" w:type="dxa"/>
            <w:gridSpan w:val="5"/>
            <w:hideMark/>
          </w:tcPr>
          <w:p w14:paraId="6B800F1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49200,00000</w:t>
            </w:r>
          </w:p>
        </w:tc>
        <w:tc>
          <w:tcPr>
            <w:tcW w:w="1418" w:type="dxa"/>
            <w:hideMark/>
          </w:tcPr>
          <w:p w14:paraId="2ACF2F4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312003,22000</w:t>
            </w:r>
          </w:p>
        </w:tc>
        <w:tc>
          <w:tcPr>
            <w:tcW w:w="1417" w:type="dxa"/>
            <w:hideMark/>
          </w:tcPr>
          <w:p w14:paraId="6954CB6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1248012,88000</w:t>
            </w:r>
          </w:p>
        </w:tc>
        <w:tc>
          <w:tcPr>
            <w:tcW w:w="851" w:type="dxa"/>
            <w:hideMark/>
          </w:tcPr>
          <w:p w14:paraId="750CBCE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04B805D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2C5092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062F34A0" w14:textId="77777777" w:rsidTr="00B946E5">
        <w:tc>
          <w:tcPr>
            <w:tcW w:w="496" w:type="dxa"/>
            <w:vMerge/>
            <w:hideMark/>
          </w:tcPr>
          <w:p w14:paraId="3ACC5B1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4CD081D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610E25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00C77B39" w14:textId="3E60DBA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7FCEF0E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40FDAF4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F3A33D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56E3EBB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00D79EA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6AEF5E1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BF8786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64C9DE69" w14:textId="77777777" w:rsidTr="00B946E5">
        <w:tc>
          <w:tcPr>
            <w:tcW w:w="496" w:type="dxa"/>
            <w:vMerge/>
            <w:hideMark/>
          </w:tcPr>
          <w:p w14:paraId="5C029CB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hideMark/>
          </w:tcPr>
          <w:p w14:paraId="6B41FF79" w14:textId="09B06223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Построены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очистки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сточных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vMerge w:val="restart"/>
            <w:hideMark/>
          </w:tcPr>
          <w:p w14:paraId="5DF2C89B" w14:textId="291FF742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4606C1B1" w14:textId="7A36920A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hideMark/>
          </w:tcPr>
          <w:p w14:paraId="0C4185E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48BAF09E" w14:textId="798042E1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hideMark/>
          </w:tcPr>
          <w:p w14:paraId="46ADC759" w14:textId="11ABD013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8" w:type="dxa"/>
            <w:vMerge w:val="restart"/>
            <w:hideMark/>
          </w:tcPr>
          <w:p w14:paraId="13C5750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17" w:type="dxa"/>
            <w:vMerge w:val="restart"/>
            <w:hideMark/>
          </w:tcPr>
          <w:p w14:paraId="1927634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vMerge w:val="restart"/>
            <w:hideMark/>
          </w:tcPr>
          <w:p w14:paraId="1717D36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vMerge w:val="restart"/>
            <w:hideMark/>
          </w:tcPr>
          <w:p w14:paraId="081552D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35" w:type="dxa"/>
            <w:vMerge/>
            <w:hideMark/>
          </w:tcPr>
          <w:p w14:paraId="3517955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40051A6D" w14:textId="77777777" w:rsidTr="00B946E5">
        <w:tc>
          <w:tcPr>
            <w:tcW w:w="496" w:type="dxa"/>
            <w:vMerge/>
            <w:hideMark/>
          </w:tcPr>
          <w:p w14:paraId="2F6642E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0120785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5B4BFA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122A1A2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743B1CD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ACE64E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14:paraId="7B01FB68" w14:textId="23B020DD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7" w:type="dxa"/>
            <w:hideMark/>
          </w:tcPr>
          <w:p w14:paraId="1616D0E6" w14:textId="3983C08D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7" w:type="dxa"/>
            <w:hideMark/>
          </w:tcPr>
          <w:p w14:paraId="0458D4CF" w14:textId="2B06F296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7" w:type="dxa"/>
            <w:hideMark/>
          </w:tcPr>
          <w:p w14:paraId="5EE8C717" w14:textId="2A548DC5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8" w:type="dxa"/>
            <w:vMerge/>
            <w:hideMark/>
          </w:tcPr>
          <w:p w14:paraId="232A988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342AE88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D269F2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7DB4E33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1F7E015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6C185AB" w14:textId="77777777" w:rsidTr="00B946E5">
        <w:tc>
          <w:tcPr>
            <w:tcW w:w="496" w:type="dxa"/>
            <w:vMerge/>
            <w:hideMark/>
          </w:tcPr>
          <w:p w14:paraId="1ED3A29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810356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0DE322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473795D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A7BC9A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14:paraId="39F4954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hideMark/>
          </w:tcPr>
          <w:p w14:paraId="77100E7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3E091D7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7EBB42E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7102835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hideMark/>
          </w:tcPr>
          <w:p w14:paraId="087672E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43230C5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14:paraId="329C57B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2DCFA1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6273278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45D7339B" w14:textId="77777777" w:rsidTr="00B946E5">
        <w:tc>
          <w:tcPr>
            <w:tcW w:w="496" w:type="dxa"/>
            <w:vMerge w:val="restart"/>
            <w:noWrap/>
            <w:hideMark/>
          </w:tcPr>
          <w:p w14:paraId="7931E07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618" w:type="dxa"/>
            <w:vMerge w:val="restart"/>
            <w:hideMark/>
          </w:tcPr>
          <w:p w14:paraId="097D0C13" w14:textId="0C198488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01.01.01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городских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очистных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сооружений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г.о.Жуковский,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расположенных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адресу: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г.Жуковский,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ул.Наркомвод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т.ч.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ПИР)</w:t>
            </w:r>
          </w:p>
        </w:tc>
        <w:tc>
          <w:tcPr>
            <w:tcW w:w="709" w:type="dxa"/>
            <w:vMerge w:val="restart"/>
            <w:hideMark/>
          </w:tcPr>
          <w:p w14:paraId="1D44FC76" w14:textId="3174B390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5" w:type="dxa"/>
            <w:noWrap/>
            <w:hideMark/>
          </w:tcPr>
          <w:p w14:paraId="7A96003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679478B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6541528,85000</w:t>
            </w:r>
          </w:p>
        </w:tc>
        <w:tc>
          <w:tcPr>
            <w:tcW w:w="2693" w:type="dxa"/>
            <w:gridSpan w:val="5"/>
            <w:hideMark/>
          </w:tcPr>
          <w:p w14:paraId="45E883E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200000,00000</w:t>
            </w:r>
          </w:p>
        </w:tc>
        <w:tc>
          <w:tcPr>
            <w:tcW w:w="1418" w:type="dxa"/>
            <w:hideMark/>
          </w:tcPr>
          <w:p w14:paraId="041963A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1268305,77000</w:t>
            </w:r>
          </w:p>
        </w:tc>
        <w:tc>
          <w:tcPr>
            <w:tcW w:w="1417" w:type="dxa"/>
            <w:hideMark/>
          </w:tcPr>
          <w:p w14:paraId="5D10C79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5073223,08000</w:t>
            </w:r>
          </w:p>
        </w:tc>
        <w:tc>
          <w:tcPr>
            <w:tcW w:w="851" w:type="dxa"/>
            <w:hideMark/>
          </w:tcPr>
          <w:p w14:paraId="67C7035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8D70B1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4CD29627" w14:textId="01A11C62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экономики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B946E5" w:rsidRPr="000E146C" w14:paraId="2A21B86C" w14:textId="77777777" w:rsidTr="00B946E5">
        <w:tc>
          <w:tcPr>
            <w:tcW w:w="496" w:type="dxa"/>
            <w:vMerge/>
            <w:hideMark/>
          </w:tcPr>
          <w:p w14:paraId="6BE3883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2EC933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8D7C57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28BE8FEA" w14:textId="344E695B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31A3D44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4932312,75000</w:t>
            </w:r>
          </w:p>
        </w:tc>
        <w:tc>
          <w:tcPr>
            <w:tcW w:w="2693" w:type="dxa"/>
            <w:gridSpan w:val="5"/>
            <w:hideMark/>
          </w:tcPr>
          <w:p w14:paraId="7512B00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150800,00000</w:t>
            </w:r>
          </w:p>
        </w:tc>
        <w:tc>
          <w:tcPr>
            <w:tcW w:w="1418" w:type="dxa"/>
            <w:hideMark/>
          </w:tcPr>
          <w:p w14:paraId="68F8FF3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956302,55000</w:t>
            </w:r>
          </w:p>
        </w:tc>
        <w:tc>
          <w:tcPr>
            <w:tcW w:w="1417" w:type="dxa"/>
            <w:hideMark/>
          </w:tcPr>
          <w:p w14:paraId="3364FEF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3825210,20000</w:t>
            </w:r>
          </w:p>
        </w:tc>
        <w:tc>
          <w:tcPr>
            <w:tcW w:w="851" w:type="dxa"/>
            <w:hideMark/>
          </w:tcPr>
          <w:p w14:paraId="4495EC7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469EA8C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FBD3ED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4CCEB8B5" w14:textId="77777777" w:rsidTr="00B946E5">
        <w:tc>
          <w:tcPr>
            <w:tcW w:w="496" w:type="dxa"/>
            <w:vMerge/>
            <w:hideMark/>
          </w:tcPr>
          <w:p w14:paraId="6AACBEA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001C02F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DA96FF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839ABE6" w14:textId="48F1F13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57849C3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156A38B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70E573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6C349C3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3958DB0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20D712C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5F82C7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C0B9FA5" w14:textId="77777777" w:rsidTr="00B946E5">
        <w:tc>
          <w:tcPr>
            <w:tcW w:w="496" w:type="dxa"/>
            <w:vMerge/>
            <w:hideMark/>
          </w:tcPr>
          <w:p w14:paraId="3190CBC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AE54FF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A3A11B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50C7A3C1" w14:textId="07AC7FFC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15E1F50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1609216,10000</w:t>
            </w:r>
          </w:p>
        </w:tc>
        <w:tc>
          <w:tcPr>
            <w:tcW w:w="2693" w:type="dxa"/>
            <w:gridSpan w:val="5"/>
            <w:hideMark/>
          </w:tcPr>
          <w:p w14:paraId="18813C0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49200,00000</w:t>
            </w:r>
          </w:p>
        </w:tc>
        <w:tc>
          <w:tcPr>
            <w:tcW w:w="1418" w:type="dxa"/>
            <w:hideMark/>
          </w:tcPr>
          <w:p w14:paraId="30E8740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312003,22000</w:t>
            </w:r>
          </w:p>
        </w:tc>
        <w:tc>
          <w:tcPr>
            <w:tcW w:w="1417" w:type="dxa"/>
            <w:hideMark/>
          </w:tcPr>
          <w:p w14:paraId="60B896D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1248012,88000</w:t>
            </w:r>
          </w:p>
        </w:tc>
        <w:tc>
          <w:tcPr>
            <w:tcW w:w="851" w:type="dxa"/>
            <w:hideMark/>
          </w:tcPr>
          <w:p w14:paraId="2480D0C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7CD69EC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0976BB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9A359CF" w14:textId="77777777" w:rsidTr="00B946E5">
        <w:tc>
          <w:tcPr>
            <w:tcW w:w="496" w:type="dxa"/>
            <w:vMerge/>
            <w:hideMark/>
          </w:tcPr>
          <w:p w14:paraId="44F8732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0A67775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E591C7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BA5EA5A" w14:textId="1B28AAE4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271C78D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0A5439D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C3C3C0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0DD8D97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531AEDF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4B28DB4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970060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C05D7B7" w14:textId="77777777" w:rsidTr="00B946E5">
        <w:tc>
          <w:tcPr>
            <w:tcW w:w="496" w:type="dxa"/>
            <w:vMerge/>
            <w:hideMark/>
          </w:tcPr>
          <w:p w14:paraId="6AB9475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hideMark/>
          </w:tcPr>
          <w:p w14:paraId="60F3D3F0" w14:textId="7893AB21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Построены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очистки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сточных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vMerge w:val="restart"/>
            <w:noWrap/>
            <w:hideMark/>
          </w:tcPr>
          <w:p w14:paraId="05168285" w14:textId="4153EF77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4B99E41C" w14:textId="1588E9B9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hideMark/>
          </w:tcPr>
          <w:p w14:paraId="69D0DE0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0CE3E821" w14:textId="246654FF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hideMark/>
          </w:tcPr>
          <w:p w14:paraId="1E4CE513" w14:textId="075A1F8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8" w:type="dxa"/>
            <w:vMerge w:val="restart"/>
            <w:hideMark/>
          </w:tcPr>
          <w:p w14:paraId="06FCCE6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17" w:type="dxa"/>
            <w:vMerge w:val="restart"/>
            <w:hideMark/>
          </w:tcPr>
          <w:p w14:paraId="2B86868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vMerge w:val="restart"/>
            <w:hideMark/>
          </w:tcPr>
          <w:p w14:paraId="62E4C03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vMerge w:val="restart"/>
            <w:hideMark/>
          </w:tcPr>
          <w:p w14:paraId="7CAED48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35" w:type="dxa"/>
            <w:vMerge/>
            <w:hideMark/>
          </w:tcPr>
          <w:p w14:paraId="5A1BEAA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21BF1699" w14:textId="77777777" w:rsidTr="00B946E5">
        <w:tc>
          <w:tcPr>
            <w:tcW w:w="496" w:type="dxa"/>
            <w:vMerge/>
            <w:hideMark/>
          </w:tcPr>
          <w:p w14:paraId="0731798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00FCED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97EDAA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2298377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44951D3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78F5F7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14:paraId="424D20F5" w14:textId="026B9DB9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7" w:type="dxa"/>
            <w:hideMark/>
          </w:tcPr>
          <w:p w14:paraId="23F6259B" w14:textId="75E0C543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7" w:type="dxa"/>
            <w:hideMark/>
          </w:tcPr>
          <w:p w14:paraId="350D738A" w14:textId="56B18336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7" w:type="dxa"/>
            <w:hideMark/>
          </w:tcPr>
          <w:p w14:paraId="601652DE" w14:textId="6846714E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8" w:type="dxa"/>
            <w:vMerge/>
            <w:hideMark/>
          </w:tcPr>
          <w:p w14:paraId="5375F16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6EBAE5B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30A990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189CB62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F0584A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272E27E5" w14:textId="77777777" w:rsidTr="00B946E5">
        <w:tc>
          <w:tcPr>
            <w:tcW w:w="496" w:type="dxa"/>
            <w:vMerge/>
            <w:hideMark/>
          </w:tcPr>
          <w:p w14:paraId="3AD29ED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D24348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0FF44F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4C061E4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1C4ACD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14:paraId="1127712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hideMark/>
          </w:tcPr>
          <w:p w14:paraId="312D804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399DD3D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76D5C37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01B8819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hideMark/>
          </w:tcPr>
          <w:p w14:paraId="1E4FBA0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73A1297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14:paraId="08BF9EA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A374FC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76FB711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8B80DDB" w14:textId="77777777" w:rsidTr="00B946E5">
        <w:tc>
          <w:tcPr>
            <w:tcW w:w="496" w:type="dxa"/>
            <w:vMerge w:val="restart"/>
            <w:noWrap/>
            <w:hideMark/>
          </w:tcPr>
          <w:p w14:paraId="30BD3A0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18" w:type="dxa"/>
            <w:vMerge w:val="restart"/>
            <w:hideMark/>
          </w:tcPr>
          <w:p w14:paraId="666732F2" w14:textId="04DFC49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(реконструкция),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капитальный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коллекторов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(участков)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насосных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станций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709" w:type="dxa"/>
            <w:vMerge w:val="restart"/>
            <w:hideMark/>
          </w:tcPr>
          <w:p w14:paraId="201A4E0D" w14:textId="21BF73C2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5" w:type="dxa"/>
            <w:noWrap/>
            <w:hideMark/>
          </w:tcPr>
          <w:p w14:paraId="2C30FDE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6E8A1F3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311179,20000</w:t>
            </w:r>
          </w:p>
        </w:tc>
        <w:tc>
          <w:tcPr>
            <w:tcW w:w="2693" w:type="dxa"/>
            <w:gridSpan w:val="5"/>
            <w:hideMark/>
          </w:tcPr>
          <w:p w14:paraId="43DCBB6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143853,00000</w:t>
            </w:r>
          </w:p>
        </w:tc>
        <w:tc>
          <w:tcPr>
            <w:tcW w:w="1418" w:type="dxa"/>
            <w:hideMark/>
          </w:tcPr>
          <w:p w14:paraId="060E354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41478,30000</w:t>
            </w:r>
          </w:p>
        </w:tc>
        <w:tc>
          <w:tcPr>
            <w:tcW w:w="1417" w:type="dxa"/>
            <w:hideMark/>
          </w:tcPr>
          <w:p w14:paraId="6A1E12D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125847,90000</w:t>
            </w:r>
          </w:p>
        </w:tc>
        <w:tc>
          <w:tcPr>
            <w:tcW w:w="851" w:type="dxa"/>
            <w:noWrap/>
            <w:hideMark/>
          </w:tcPr>
          <w:p w14:paraId="1EC4E71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02E15CC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1AB123D3" w14:textId="0B7FED88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946E5" w:rsidRPr="000E146C" w14:paraId="180B830D" w14:textId="77777777" w:rsidTr="00B946E5">
        <w:tc>
          <w:tcPr>
            <w:tcW w:w="496" w:type="dxa"/>
            <w:vMerge/>
            <w:hideMark/>
          </w:tcPr>
          <w:p w14:paraId="67F8378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8769C3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952EA7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CF93823" w14:textId="3155CF4A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3FEB61F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227823,93000</w:t>
            </w:r>
          </w:p>
        </w:tc>
        <w:tc>
          <w:tcPr>
            <w:tcW w:w="2693" w:type="dxa"/>
            <w:gridSpan w:val="5"/>
            <w:hideMark/>
          </w:tcPr>
          <w:p w14:paraId="4419427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101660,00000</w:t>
            </w:r>
          </w:p>
        </w:tc>
        <w:tc>
          <w:tcPr>
            <w:tcW w:w="1418" w:type="dxa"/>
            <w:hideMark/>
          </w:tcPr>
          <w:p w14:paraId="181819B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31274,63000</w:t>
            </w:r>
          </w:p>
        </w:tc>
        <w:tc>
          <w:tcPr>
            <w:tcW w:w="1417" w:type="dxa"/>
            <w:hideMark/>
          </w:tcPr>
          <w:p w14:paraId="6F9E46D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94889,30000</w:t>
            </w:r>
          </w:p>
        </w:tc>
        <w:tc>
          <w:tcPr>
            <w:tcW w:w="851" w:type="dxa"/>
            <w:noWrap/>
            <w:hideMark/>
          </w:tcPr>
          <w:p w14:paraId="261047A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99A79B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63C07F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0B9396AF" w14:textId="77777777" w:rsidTr="00B946E5">
        <w:tc>
          <w:tcPr>
            <w:tcW w:w="496" w:type="dxa"/>
            <w:vMerge/>
            <w:hideMark/>
          </w:tcPr>
          <w:p w14:paraId="0CAF532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D15D94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A3E72E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18CA1102" w14:textId="1A97B470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1AFB497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353DA4C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8E85F7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25A3DA1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noWrap/>
            <w:hideMark/>
          </w:tcPr>
          <w:p w14:paraId="19F14C4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90785D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0A7AC8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6DBD0B7C" w14:textId="77777777" w:rsidTr="00B946E5">
        <w:tc>
          <w:tcPr>
            <w:tcW w:w="496" w:type="dxa"/>
            <w:vMerge/>
            <w:hideMark/>
          </w:tcPr>
          <w:p w14:paraId="38087BE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886664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70F447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FC2F87A" w14:textId="51D8A84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35C3395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83355,27000</w:t>
            </w:r>
          </w:p>
        </w:tc>
        <w:tc>
          <w:tcPr>
            <w:tcW w:w="2693" w:type="dxa"/>
            <w:gridSpan w:val="5"/>
            <w:hideMark/>
          </w:tcPr>
          <w:p w14:paraId="1D7B69F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42193,00000</w:t>
            </w:r>
          </w:p>
        </w:tc>
        <w:tc>
          <w:tcPr>
            <w:tcW w:w="1418" w:type="dxa"/>
            <w:hideMark/>
          </w:tcPr>
          <w:p w14:paraId="229DEF4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10203,67000</w:t>
            </w:r>
          </w:p>
        </w:tc>
        <w:tc>
          <w:tcPr>
            <w:tcW w:w="1417" w:type="dxa"/>
            <w:hideMark/>
          </w:tcPr>
          <w:p w14:paraId="1FF0F42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30958,60000</w:t>
            </w:r>
          </w:p>
        </w:tc>
        <w:tc>
          <w:tcPr>
            <w:tcW w:w="851" w:type="dxa"/>
            <w:noWrap/>
            <w:hideMark/>
          </w:tcPr>
          <w:p w14:paraId="79D4081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64808F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48DC4A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3B6FF1D5" w14:textId="77777777" w:rsidTr="00B946E5">
        <w:tc>
          <w:tcPr>
            <w:tcW w:w="496" w:type="dxa"/>
            <w:vMerge/>
            <w:hideMark/>
          </w:tcPr>
          <w:p w14:paraId="086E7A5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15799B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8B1F4D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0E0A2496" w14:textId="273E92C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362A517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10849E0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AAE0FF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12A71F6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noWrap/>
            <w:hideMark/>
          </w:tcPr>
          <w:p w14:paraId="306D178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642D413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72C597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1E11560" w14:textId="77777777" w:rsidTr="00B946E5">
        <w:tc>
          <w:tcPr>
            <w:tcW w:w="496" w:type="dxa"/>
            <w:vMerge w:val="restart"/>
            <w:noWrap/>
            <w:hideMark/>
          </w:tcPr>
          <w:p w14:paraId="509D518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618" w:type="dxa"/>
            <w:vMerge w:val="restart"/>
            <w:hideMark/>
          </w:tcPr>
          <w:p w14:paraId="3E4E212E" w14:textId="48C89C2A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(реконструкция)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коллекторов,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насосных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станций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hideMark/>
          </w:tcPr>
          <w:p w14:paraId="565BB9D3" w14:textId="76D055E1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5" w:type="dxa"/>
            <w:hideMark/>
          </w:tcPr>
          <w:p w14:paraId="17F4C4D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2431641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130000,00000</w:t>
            </w:r>
          </w:p>
        </w:tc>
        <w:tc>
          <w:tcPr>
            <w:tcW w:w="2693" w:type="dxa"/>
            <w:gridSpan w:val="5"/>
            <w:hideMark/>
          </w:tcPr>
          <w:p w14:paraId="15D9D8B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130000,00000</w:t>
            </w:r>
          </w:p>
        </w:tc>
        <w:tc>
          <w:tcPr>
            <w:tcW w:w="1418" w:type="dxa"/>
            <w:hideMark/>
          </w:tcPr>
          <w:p w14:paraId="615ACE5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73AA1FB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608EA57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B6E89E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3AACCA7E" w14:textId="31D89CB8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946E5" w:rsidRPr="000E146C" w14:paraId="0D9E82B4" w14:textId="77777777" w:rsidTr="00B946E5">
        <w:tc>
          <w:tcPr>
            <w:tcW w:w="496" w:type="dxa"/>
            <w:vMerge/>
            <w:hideMark/>
          </w:tcPr>
          <w:p w14:paraId="02FDAFF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5953362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852015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2D0B334A" w14:textId="51297DD3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21BB63F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101660,00000</w:t>
            </w:r>
          </w:p>
        </w:tc>
        <w:tc>
          <w:tcPr>
            <w:tcW w:w="2693" w:type="dxa"/>
            <w:gridSpan w:val="5"/>
            <w:hideMark/>
          </w:tcPr>
          <w:p w14:paraId="2CF5E80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101660,00000</w:t>
            </w:r>
          </w:p>
        </w:tc>
        <w:tc>
          <w:tcPr>
            <w:tcW w:w="1418" w:type="dxa"/>
            <w:hideMark/>
          </w:tcPr>
          <w:p w14:paraId="70D2EEF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672764A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noWrap/>
            <w:hideMark/>
          </w:tcPr>
          <w:p w14:paraId="6D4E625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731EA7F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A1EE0A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997620F" w14:textId="77777777" w:rsidTr="00B946E5">
        <w:tc>
          <w:tcPr>
            <w:tcW w:w="496" w:type="dxa"/>
            <w:vMerge/>
            <w:hideMark/>
          </w:tcPr>
          <w:p w14:paraId="1508E0E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0A7AEA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BE49FE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5CD81DB7" w14:textId="20669610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69F8CE6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0913D00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81FE79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5B0395C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noWrap/>
            <w:hideMark/>
          </w:tcPr>
          <w:p w14:paraId="3395763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07E4F90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632E56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4C0B07B7" w14:textId="77777777" w:rsidTr="00B946E5">
        <w:tc>
          <w:tcPr>
            <w:tcW w:w="496" w:type="dxa"/>
            <w:vMerge/>
            <w:hideMark/>
          </w:tcPr>
          <w:p w14:paraId="5F99916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216CAA0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0C2FD6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37FF065" w14:textId="16924CC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4E36315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28340,00000</w:t>
            </w:r>
          </w:p>
        </w:tc>
        <w:tc>
          <w:tcPr>
            <w:tcW w:w="2693" w:type="dxa"/>
            <w:gridSpan w:val="5"/>
            <w:hideMark/>
          </w:tcPr>
          <w:p w14:paraId="100F26C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28340,00000</w:t>
            </w:r>
          </w:p>
        </w:tc>
        <w:tc>
          <w:tcPr>
            <w:tcW w:w="1418" w:type="dxa"/>
            <w:hideMark/>
          </w:tcPr>
          <w:p w14:paraId="305064A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1732673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noWrap/>
            <w:hideMark/>
          </w:tcPr>
          <w:p w14:paraId="03AF395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7437C8E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B23EB6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4030F6A" w14:textId="77777777" w:rsidTr="00B946E5">
        <w:tc>
          <w:tcPr>
            <w:tcW w:w="496" w:type="dxa"/>
            <w:vMerge/>
            <w:hideMark/>
          </w:tcPr>
          <w:p w14:paraId="5E33D8E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06145B6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603373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546A06AE" w14:textId="65105101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028F28E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49215B7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FBEE8D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79F7F75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noWrap/>
            <w:hideMark/>
          </w:tcPr>
          <w:p w14:paraId="38D9BAD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13E2E23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20E273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DB196EA" w14:textId="77777777" w:rsidTr="00B946E5">
        <w:tc>
          <w:tcPr>
            <w:tcW w:w="496" w:type="dxa"/>
            <w:vMerge/>
            <w:hideMark/>
          </w:tcPr>
          <w:p w14:paraId="34735CA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hideMark/>
          </w:tcPr>
          <w:p w14:paraId="48B763D7" w14:textId="0B7FF53A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Построены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коллектора,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насосные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vMerge w:val="restart"/>
            <w:hideMark/>
          </w:tcPr>
          <w:p w14:paraId="3E7E06C6" w14:textId="6A6AC543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03D6A157" w14:textId="3867AA82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hideMark/>
          </w:tcPr>
          <w:p w14:paraId="5BF83E0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5D716272" w14:textId="267FC900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hideMark/>
          </w:tcPr>
          <w:p w14:paraId="61DA9491" w14:textId="2778417B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8" w:type="dxa"/>
            <w:vMerge w:val="restart"/>
            <w:hideMark/>
          </w:tcPr>
          <w:p w14:paraId="198260C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17" w:type="dxa"/>
            <w:vMerge w:val="restart"/>
            <w:hideMark/>
          </w:tcPr>
          <w:p w14:paraId="39C6C36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vMerge w:val="restart"/>
            <w:hideMark/>
          </w:tcPr>
          <w:p w14:paraId="1943007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vMerge w:val="restart"/>
            <w:hideMark/>
          </w:tcPr>
          <w:p w14:paraId="3A768C7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35" w:type="dxa"/>
            <w:vMerge/>
            <w:hideMark/>
          </w:tcPr>
          <w:p w14:paraId="70F8390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6668DDDA" w14:textId="77777777" w:rsidTr="00B946E5">
        <w:tc>
          <w:tcPr>
            <w:tcW w:w="496" w:type="dxa"/>
            <w:vMerge/>
            <w:hideMark/>
          </w:tcPr>
          <w:p w14:paraId="20F77E2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51AE79D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D856D1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72B6335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2DB73D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7F872B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14:paraId="21550436" w14:textId="1BEFB6A6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7" w:type="dxa"/>
            <w:hideMark/>
          </w:tcPr>
          <w:p w14:paraId="558F5485" w14:textId="3E7094BE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7" w:type="dxa"/>
            <w:hideMark/>
          </w:tcPr>
          <w:p w14:paraId="76AA6866" w14:textId="2A193890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7" w:type="dxa"/>
            <w:hideMark/>
          </w:tcPr>
          <w:p w14:paraId="02741B74" w14:textId="05E2B2EE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8" w:type="dxa"/>
            <w:vMerge/>
            <w:hideMark/>
          </w:tcPr>
          <w:p w14:paraId="3B4DD12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335CF4B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0243E5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5979264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17BDC63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6BDA7A91" w14:textId="77777777" w:rsidTr="00B946E5">
        <w:tc>
          <w:tcPr>
            <w:tcW w:w="496" w:type="dxa"/>
            <w:vMerge/>
            <w:hideMark/>
          </w:tcPr>
          <w:p w14:paraId="6013D9C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74974CA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B63E7C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72BF79C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6AEF7C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14:paraId="71650B5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hideMark/>
          </w:tcPr>
          <w:p w14:paraId="4C72398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5516510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54304B7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5BCC1C1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hideMark/>
          </w:tcPr>
          <w:p w14:paraId="405DEAC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6E05BBD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D054E7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F9F761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2382CC0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4C4EC9D7" w14:textId="77777777" w:rsidTr="00B946E5">
        <w:tc>
          <w:tcPr>
            <w:tcW w:w="496" w:type="dxa"/>
            <w:vMerge w:val="restart"/>
            <w:noWrap/>
            <w:hideMark/>
          </w:tcPr>
          <w:p w14:paraId="379CEBD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2618" w:type="dxa"/>
            <w:vMerge w:val="restart"/>
            <w:hideMark/>
          </w:tcPr>
          <w:p w14:paraId="1A103E98" w14:textId="1FD5B46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02.01.01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Реконструкция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главной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насосной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станции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ул.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Кооперативная</w:t>
            </w:r>
          </w:p>
        </w:tc>
        <w:tc>
          <w:tcPr>
            <w:tcW w:w="709" w:type="dxa"/>
            <w:vMerge w:val="restart"/>
            <w:hideMark/>
          </w:tcPr>
          <w:p w14:paraId="7C3E1C7D" w14:textId="4CA338C1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годы</w:t>
            </w:r>
          </w:p>
        </w:tc>
        <w:tc>
          <w:tcPr>
            <w:tcW w:w="1275" w:type="dxa"/>
            <w:hideMark/>
          </w:tcPr>
          <w:p w14:paraId="75D7EE5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77DFF82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130000,00000</w:t>
            </w:r>
          </w:p>
        </w:tc>
        <w:tc>
          <w:tcPr>
            <w:tcW w:w="2693" w:type="dxa"/>
            <w:gridSpan w:val="5"/>
            <w:hideMark/>
          </w:tcPr>
          <w:p w14:paraId="663F6A3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130000,00000</w:t>
            </w:r>
          </w:p>
        </w:tc>
        <w:tc>
          <w:tcPr>
            <w:tcW w:w="1418" w:type="dxa"/>
            <w:hideMark/>
          </w:tcPr>
          <w:p w14:paraId="29DBE5C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7409E20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3A31C46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22482F0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464125AA" w14:textId="03DB15F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946E5" w:rsidRPr="000E146C" w14:paraId="0A36020F" w14:textId="77777777" w:rsidTr="00B946E5">
        <w:tc>
          <w:tcPr>
            <w:tcW w:w="496" w:type="dxa"/>
            <w:vMerge/>
            <w:hideMark/>
          </w:tcPr>
          <w:p w14:paraId="05A22A3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939D25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A4788C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25574271" w14:textId="4A181202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1F9C9E2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101660,00000</w:t>
            </w:r>
          </w:p>
        </w:tc>
        <w:tc>
          <w:tcPr>
            <w:tcW w:w="2693" w:type="dxa"/>
            <w:gridSpan w:val="5"/>
            <w:hideMark/>
          </w:tcPr>
          <w:p w14:paraId="566CF5D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101660,00000</w:t>
            </w:r>
          </w:p>
        </w:tc>
        <w:tc>
          <w:tcPr>
            <w:tcW w:w="1418" w:type="dxa"/>
            <w:noWrap/>
            <w:hideMark/>
          </w:tcPr>
          <w:p w14:paraId="2D21377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6E59A6B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005CEC0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07D7C20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B3A64B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CD25040" w14:textId="77777777" w:rsidTr="00B946E5">
        <w:tc>
          <w:tcPr>
            <w:tcW w:w="496" w:type="dxa"/>
            <w:vMerge/>
            <w:hideMark/>
          </w:tcPr>
          <w:p w14:paraId="54F9B85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0B20BE1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22A2B5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26CD630D" w14:textId="132C2A7C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305DB74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164CE93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14:paraId="1F9B0B2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1A08289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noWrap/>
            <w:hideMark/>
          </w:tcPr>
          <w:p w14:paraId="460A1CF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noWrap/>
            <w:hideMark/>
          </w:tcPr>
          <w:p w14:paraId="0D072AF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707444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2E25647D" w14:textId="77777777" w:rsidTr="00B946E5">
        <w:tc>
          <w:tcPr>
            <w:tcW w:w="496" w:type="dxa"/>
            <w:vMerge/>
            <w:hideMark/>
          </w:tcPr>
          <w:p w14:paraId="4B5D6A8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59CCE7F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4EB61D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5156C04" w14:textId="6AAA3640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51DDB96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28340,00000</w:t>
            </w:r>
          </w:p>
        </w:tc>
        <w:tc>
          <w:tcPr>
            <w:tcW w:w="2693" w:type="dxa"/>
            <w:gridSpan w:val="5"/>
            <w:hideMark/>
          </w:tcPr>
          <w:p w14:paraId="421EB09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28340,00000</w:t>
            </w:r>
          </w:p>
        </w:tc>
        <w:tc>
          <w:tcPr>
            <w:tcW w:w="1418" w:type="dxa"/>
            <w:noWrap/>
            <w:hideMark/>
          </w:tcPr>
          <w:p w14:paraId="2E6A24B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39105F3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noWrap/>
            <w:hideMark/>
          </w:tcPr>
          <w:p w14:paraId="4421CB2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noWrap/>
            <w:hideMark/>
          </w:tcPr>
          <w:p w14:paraId="5F7B488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79AF13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A80110D" w14:textId="77777777" w:rsidTr="00B946E5">
        <w:tc>
          <w:tcPr>
            <w:tcW w:w="496" w:type="dxa"/>
            <w:vMerge/>
            <w:hideMark/>
          </w:tcPr>
          <w:p w14:paraId="6B8CD32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48D141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347EA7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8FA3DE7" w14:textId="7FDAD95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3325B7F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4910330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14:paraId="0D83B19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10410AA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noWrap/>
            <w:hideMark/>
          </w:tcPr>
          <w:p w14:paraId="2A4395B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noWrap/>
            <w:hideMark/>
          </w:tcPr>
          <w:p w14:paraId="7DD38BE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7AA475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69566C10" w14:textId="77777777" w:rsidTr="00B946E5">
        <w:tc>
          <w:tcPr>
            <w:tcW w:w="496" w:type="dxa"/>
            <w:vMerge/>
            <w:hideMark/>
          </w:tcPr>
          <w:p w14:paraId="3E1AF2E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hideMark/>
          </w:tcPr>
          <w:p w14:paraId="2AE5067F" w14:textId="2FA0568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Построены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коллектора,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насосные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ед..</w:t>
            </w:r>
          </w:p>
        </w:tc>
        <w:tc>
          <w:tcPr>
            <w:tcW w:w="709" w:type="dxa"/>
            <w:vMerge w:val="restart"/>
            <w:hideMark/>
          </w:tcPr>
          <w:p w14:paraId="2F36FEAB" w14:textId="4AD4D912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6BD4B95D" w14:textId="0AC598F3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hideMark/>
          </w:tcPr>
          <w:p w14:paraId="5AD81D6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2FED7CCC" w14:textId="19AD408E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hideMark/>
          </w:tcPr>
          <w:p w14:paraId="44D9594E" w14:textId="4B74D171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8" w:type="dxa"/>
            <w:vMerge w:val="restart"/>
            <w:hideMark/>
          </w:tcPr>
          <w:p w14:paraId="6143CBD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17" w:type="dxa"/>
            <w:vMerge w:val="restart"/>
            <w:hideMark/>
          </w:tcPr>
          <w:p w14:paraId="00EFF46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vMerge w:val="restart"/>
            <w:hideMark/>
          </w:tcPr>
          <w:p w14:paraId="107F486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vMerge w:val="restart"/>
            <w:hideMark/>
          </w:tcPr>
          <w:p w14:paraId="7E09EB2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35" w:type="dxa"/>
            <w:vMerge/>
            <w:hideMark/>
          </w:tcPr>
          <w:p w14:paraId="5D8F9BB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0C6A8CD9" w14:textId="77777777" w:rsidTr="00B946E5">
        <w:tc>
          <w:tcPr>
            <w:tcW w:w="496" w:type="dxa"/>
            <w:vMerge/>
            <w:hideMark/>
          </w:tcPr>
          <w:p w14:paraId="337C89D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4BBFCEE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8711B5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4632542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3D473C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86A77E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14:paraId="0787A8C0" w14:textId="354B9E64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7" w:type="dxa"/>
            <w:hideMark/>
          </w:tcPr>
          <w:p w14:paraId="7A618591" w14:textId="217DCBE0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7" w:type="dxa"/>
            <w:hideMark/>
          </w:tcPr>
          <w:p w14:paraId="0A4E183F" w14:textId="7CE7C3A0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7" w:type="dxa"/>
            <w:hideMark/>
          </w:tcPr>
          <w:p w14:paraId="7104D312" w14:textId="1E205A70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8" w:type="dxa"/>
            <w:vMerge/>
            <w:hideMark/>
          </w:tcPr>
          <w:p w14:paraId="61223D7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799DF09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B24180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72BA23C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69FC3AD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0BD348D" w14:textId="77777777" w:rsidTr="00B946E5">
        <w:tc>
          <w:tcPr>
            <w:tcW w:w="496" w:type="dxa"/>
            <w:vMerge/>
            <w:hideMark/>
          </w:tcPr>
          <w:p w14:paraId="6EAA178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0E5586D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2219B4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5E4EB1B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C0542F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14:paraId="40E66A5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hideMark/>
          </w:tcPr>
          <w:p w14:paraId="6289CA4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5B2183E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2FCEB9D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28BB72E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hideMark/>
          </w:tcPr>
          <w:p w14:paraId="3A33B19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6C30544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51F108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C8C22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27CD798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24124BB0" w14:textId="77777777" w:rsidTr="00B946E5">
        <w:tc>
          <w:tcPr>
            <w:tcW w:w="496" w:type="dxa"/>
            <w:vMerge w:val="restart"/>
            <w:noWrap/>
            <w:hideMark/>
          </w:tcPr>
          <w:p w14:paraId="4595B14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618" w:type="dxa"/>
            <w:vMerge w:val="restart"/>
            <w:hideMark/>
          </w:tcPr>
          <w:p w14:paraId="1ABEE981" w14:textId="7CB30605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02.02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Капитальный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ремонт,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приобретение,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монтаж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ввод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эксплуатацию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канализационных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коллекторов,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канализационных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(ливневых)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насосных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станций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муниципальной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vMerge w:val="restart"/>
            <w:hideMark/>
          </w:tcPr>
          <w:p w14:paraId="2910C53E" w14:textId="1DED1D2A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5" w:type="dxa"/>
            <w:hideMark/>
          </w:tcPr>
          <w:p w14:paraId="036BAB0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548CD44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167326,20000</w:t>
            </w:r>
          </w:p>
        </w:tc>
        <w:tc>
          <w:tcPr>
            <w:tcW w:w="2693" w:type="dxa"/>
            <w:gridSpan w:val="5"/>
            <w:hideMark/>
          </w:tcPr>
          <w:p w14:paraId="39B986F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D7C327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41478,30000</w:t>
            </w:r>
          </w:p>
        </w:tc>
        <w:tc>
          <w:tcPr>
            <w:tcW w:w="1417" w:type="dxa"/>
            <w:hideMark/>
          </w:tcPr>
          <w:p w14:paraId="40A7B1B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125847,90000</w:t>
            </w:r>
          </w:p>
        </w:tc>
        <w:tc>
          <w:tcPr>
            <w:tcW w:w="851" w:type="dxa"/>
            <w:hideMark/>
          </w:tcPr>
          <w:p w14:paraId="7C59170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00D4B90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7BCA89B8" w14:textId="472753CB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B946E5" w:rsidRPr="000E146C" w14:paraId="1E3DA2A9" w14:textId="77777777" w:rsidTr="00B946E5">
        <w:tc>
          <w:tcPr>
            <w:tcW w:w="496" w:type="dxa"/>
            <w:vMerge/>
            <w:hideMark/>
          </w:tcPr>
          <w:p w14:paraId="6CEE56E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0E88F66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76255B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527E3394" w14:textId="568AB352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4E8D8B2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126163,93000</w:t>
            </w:r>
          </w:p>
        </w:tc>
        <w:tc>
          <w:tcPr>
            <w:tcW w:w="2693" w:type="dxa"/>
            <w:gridSpan w:val="5"/>
            <w:hideMark/>
          </w:tcPr>
          <w:p w14:paraId="272067E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13FEC9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31274,63000</w:t>
            </w:r>
          </w:p>
        </w:tc>
        <w:tc>
          <w:tcPr>
            <w:tcW w:w="1417" w:type="dxa"/>
            <w:hideMark/>
          </w:tcPr>
          <w:p w14:paraId="2C64B34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94889,30000</w:t>
            </w:r>
          </w:p>
        </w:tc>
        <w:tc>
          <w:tcPr>
            <w:tcW w:w="851" w:type="dxa"/>
            <w:hideMark/>
          </w:tcPr>
          <w:p w14:paraId="2E3F654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11CC8C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8505E4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182AFBE" w14:textId="77777777" w:rsidTr="00B946E5">
        <w:tc>
          <w:tcPr>
            <w:tcW w:w="496" w:type="dxa"/>
            <w:vMerge/>
            <w:hideMark/>
          </w:tcPr>
          <w:p w14:paraId="3D95F13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C53407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0DDEB2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C922429" w14:textId="2AD04678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4D82043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0FE7E11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DB1CFB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3979B1F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0CAC089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3ED2A93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2B1FEA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42B65F43" w14:textId="77777777" w:rsidTr="00B946E5">
        <w:tc>
          <w:tcPr>
            <w:tcW w:w="496" w:type="dxa"/>
            <w:vMerge/>
            <w:hideMark/>
          </w:tcPr>
          <w:p w14:paraId="3D9D07E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4C44265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D7EDA9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69606DD" w14:textId="6F801D0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349224E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41162,27000</w:t>
            </w:r>
          </w:p>
        </w:tc>
        <w:tc>
          <w:tcPr>
            <w:tcW w:w="2693" w:type="dxa"/>
            <w:gridSpan w:val="5"/>
            <w:hideMark/>
          </w:tcPr>
          <w:p w14:paraId="659F6D5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0337DC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10203,67000</w:t>
            </w:r>
          </w:p>
        </w:tc>
        <w:tc>
          <w:tcPr>
            <w:tcW w:w="1417" w:type="dxa"/>
            <w:hideMark/>
          </w:tcPr>
          <w:p w14:paraId="426BF6F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30958,60000</w:t>
            </w:r>
          </w:p>
        </w:tc>
        <w:tc>
          <w:tcPr>
            <w:tcW w:w="851" w:type="dxa"/>
            <w:hideMark/>
          </w:tcPr>
          <w:p w14:paraId="42EED8E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6004922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A66BEE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04BF683C" w14:textId="77777777" w:rsidTr="00B946E5">
        <w:tc>
          <w:tcPr>
            <w:tcW w:w="496" w:type="dxa"/>
            <w:vMerge/>
            <w:hideMark/>
          </w:tcPr>
          <w:p w14:paraId="697161C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DC12AB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68FBDD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4373A0E6" w14:textId="42C79A4C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45F07AA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359F715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0CB709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57AC33B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0448D6E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796983E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FF63E4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82F4E50" w14:textId="77777777" w:rsidTr="00B946E5">
        <w:tc>
          <w:tcPr>
            <w:tcW w:w="496" w:type="dxa"/>
            <w:vMerge/>
            <w:hideMark/>
          </w:tcPr>
          <w:p w14:paraId="3E0E7BB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hideMark/>
          </w:tcPr>
          <w:p w14:paraId="4CAE1FD5" w14:textId="31008E6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введено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эксплуатацию,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коллектора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(ливневые)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насосные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vMerge w:val="restart"/>
            <w:hideMark/>
          </w:tcPr>
          <w:p w14:paraId="4F08193A" w14:textId="78D2572B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04BCA0AA" w14:textId="609DF7DA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hideMark/>
          </w:tcPr>
          <w:p w14:paraId="536C3E0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7A9442B8" w14:textId="0D00CF28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hideMark/>
          </w:tcPr>
          <w:p w14:paraId="24D0852E" w14:textId="5B93BA02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8" w:type="dxa"/>
            <w:vMerge w:val="restart"/>
            <w:hideMark/>
          </w:tcPr>
          <w:p w14:paraId="6E9204C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17" w:type="dxa"/>
            <w:vMerge w:val="restart"/>
            <w:hideMark/>
          </w:tcPr>
          <w:p w14:paraId="72CD788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vMerge w:val="restart"/>
            <w:hideMark/>
          </w:tcPr>
          <w:p w14:paraId="4F954B7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vMerge w:val="restart"/>
            <w:hideMark/>
          </w:tcPr>
          <w:p w14:paraId="2D7D53F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35" w:type="dxa"/>
            <w:vMerge/>
            <w:hideMark/>
          </w:tcPr>
          <w:p w14:paraId="3C0B4A5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5BF90F7" w14:textId="77777777" w:rsidTr="00B946E5">
        <w:tc>
          <w:tcPr>
            <w:tcW w:w="496" w:type="dxa"/>
            <w:vMerge/>
            <w:hideMark/>
          </w:tcPr>
          <w:p w14:paraId="69DC05B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8D40F3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A59046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040BBA1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0EDEA4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2427AC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14:paraId="5B6D8A06" w14:textId="7C795872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7" w:type="dxa"/>
            <w:hideMark/>
          </w:tcPr>
          <w:p w14:paraId="1454DE93" w14:textId="626BDACE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7" w:type="dxa"/>
            <w:hideMark/>
          </w:tcPr>
          <w:p w14:paraId="16EB7171" w14:textId="03BC633D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7" w:type="dxa"/>
            <w:hideMark/>
          </w:tcPr>
          <w:p w14:paraId="616BACD4" w14:textId="126664B9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8" w:type="dxa"/>
            <w:vMerge/>
            <w:hideMark/>
          </w:tcPr>
          <w:p w14:paraId="7AD2245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6ACA24C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7F2DA0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6AA2839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779E7A1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66229293" w14:textId="77777777" w:rsidTr="00B946E5">
        <w:tc>
          <w:tcPr>
            <w:tcW w:w="496" w:type="dxa"/>
            <w:vMerge/>
            <w:hideMark/>
          </w:tcPr>
          <w:p w14:paraId="712912E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4FC6B9C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5D0DD9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08D1670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469954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hideMark/>
          </w:tcPr>
          <w:p w14:paraId="4191F2E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hideMark/>
          </w:tcPr>
          <w:p w14:paraId="171F934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3161059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721F8D8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3F85459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hideMark/>
          </w:tcPr>
          <w:p w14:paraId="76CA972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5514A37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hideMark/>
          </w:tcPr>
          <w:p w14:paraId="13CF8AA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C072FF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5AC8D86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3E132D7" w14:textId="77777777" w:rsidTr="00B946E5">
        <w:tc>
          <w:tcPr>
            <w:tcW w:w="496" w:type="dxa"/>
            <w:vMerge w:val="restart"/>
            <w:noWrap/>
            <w:hideMark/>
          </w:tcPr>
          <w:p w14:paraId="575E033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2618" w:type="dxa"/>
            <w:vMerge w:val="restart"/>
            <w:hideMark/>
          </w:tcPr>
          <w:p w14:paraId="4CAE51D0" w14:textId="2C84A69B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02.02.01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Капитальный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ремонт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самотечного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канализационного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коллектора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от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ул.Клубной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(от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26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магазина)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ул.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Мичурина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ТЦ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Марс</w:t>
            </w:r>
            <w:r w:rsidR="000E146C">
              <w:rPr>
                <w:rFonts w:ascii="Arial" w:hAnsi="Arial" w:cs="Arial"/>
                <w:bCs/>
                <w:sz w:val="18"/>
                <w:szCs w:val="18"/>
              </w:rPr>
              <w:t>»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на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перекрестке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="000E146C">
              <w:rPr>
                <w:rFonts w:ascii="Arial" w:hAnsi="Arial" w:cs="Arial"/>
                <w:bCs/>
                <w:sz w:val="18"/>
                <w:szCs w:val="18"/>
              </w:rPr>
              <w:t>»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Взлета</w:t>
            </w:r>
            <w:r w:rsidR="000E146C">
              <w:rPr>
                <w:rFonts w:ascii="Arial" w:hAnsi="Arial" w:cs="Arial"/>
                <w:bCs/>
                <w:sz w:val="18"/>
                <w:szCs w:val="18"/>
              </w:rPr>
              <w:t>»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(в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т.ч.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ПИР)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hideMark/>
          </w:tcPr>
          <w:p w14:paraId="56856391" w14:textId="6B813F14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5" w:type="dxa"/>
            <w:hideMark/>
          </w:tcPr>
          <w:p w14:paraId="564984B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5D74846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58851,00000</w:t>
            </w:r>
          </w:p>
        </w:tc>
        <w:tc>
          <w:tcPr>
            <w:tcW w:w="2693" w:type="dxa"/>
            <w:gridSpan w:val="5"/>
            <w:hideMark/>
          </w:tcPr>
          <w:p w14:paraId="5A07E77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7C4792B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29425,50000</w:t>
            </w:r>
          </w:p>
        </w:tc>
        <w:tc>
          <w:tcPr>
            <w:tcW w:w="1417" w:type="dxa"/>
            <w:hideMark/>
          </w:tcPr>
          <w:p w14:paraId="60D4C2E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29425,50000</w:t>
            </w:r>
          </w:p>
        </w:tc>
        <w:tc>
          <w:tcPr>
            <w:tcW w:w="851" w:type="dxa"/>
            <w:hideMark/>
          </w:tcPr>
          <w:p w14:paraId="5D4545B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45909A1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5773E33B" w14:textId="6D7271EB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B946E5" w:rsidRPr="000E146C" w14:paraId="0BF07D9D" w14:textId="77777777" w:rsidTr="00B946E5">
        <w:tc>
          <w:tcPr>
            <w:tcW w:w="496" w:type="dxa"/>
            <w:vMerge/>
            <w:hideMark/>
          </w:tcPr>
          <w:p w14:paraId="416824D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535B2C6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BC3E18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54B0F8E0" w14:textId="1C43B501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24487F9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44373,64000</w:t>
            </w:r>
          </w:p>
        </w:tc>
        <w:tc>
          <w:tcPr>
            <w:tcW w:w="2693" w:type="dxa"/>
            <w:gridSpan w:val="5"/>
            <w:hideMark/>
          </w:tcPr>
          <w:p w14:paraId="0C54ACD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778534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22186,82000</w:t>
            </w:r>
          </w:p>
        </w:tc>
        <w:tc>
          <w:tcPr>
            <w:tcW w:w="1417" w:type="dxa"/>
            <w:hideMark/>
          </w:tcPr>
          <w:p w14:paraId="4E20B9F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22186,82000</w:t>
            </w:r>
          </w:p>
        </w:tc>
        <w:tc>
          <w:tcPr>
            <w:tcW w:w="851" w:type="dxa"/>
            <w:hideMark/>
          </w:tcPr>
          <w:p w14:paraId="588A2DE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480F476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D33813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0DBAF54B" w14:textId="77777777" w:rsidTr="00B946E5">
        <w:tc>
          <w:tcPr>
            <w:tcW w:w="496" w:type="dxa"/>
            <w:vMerge/>
            <w:hideMark/>
          </w:tcPr>
          <w:p w14:paraId="240F9BB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05D5B7B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2F5A11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54323012" w14:textId="7648DEEB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246B034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38695B0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CD55FF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60CFC42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1DA4C6D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56CE23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D2E8BE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15A74A4" w14:textId="77777777" w:rsidTr="00B946E5">
        <w:tc>
          <w:tcPr>
            <w:tcW w:w="496" w:type="dxa"/>
            <w:vMerge/>
            <w:hideMark/>
          </w:tcPr>
          <w:p w14:paraId="5860EAD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91DA3C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120DE3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04F8A990" w14:textId="47D5CAE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528DAFC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14477,36000</w:t>
            </w:r>
          </w:p>
        </w:tc>
        <w:tc>
          <w:tcPr>
            <w:tcW w:w="2693" w:type="dxa"/>
            <w:gridSpan w:val="5"/>
            <w:hideMark/>
          </w:tcPr>
          <w:p w14:paraId="209D8DE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758E51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7238,68000</w:t>
            </w:r>
          </w:p>
        </w:tc>
        <w:tc>
          <w:tcPr>
            <w:tcW w:w="1417" w:type="dxa"/>
            <w:hideMark/>
          </w:tcPr>
          <w:p w14:paraId="0859F3A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7238,68000</w:t>
            </w:r>
          </w:p>
        </w:tc>
        <w:tc>
          <w:tcPr>
            <w:tcW w:w="851" w:type="dxa"/>
            <w:hideMark/>
          </w:tcPr>
          <w:p w14:paraId="7DE54C5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60AFB84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03D0E4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3580BB5" w14:textId="77777777" w:rsidTr="00B946E5">
        <w:tc>
          <w:tcPr>
            <w:tcW w:w="496" w:type="dxa"/>
            <w:vMerge/>
            <w:hideMark/>
          </w:tcPr>
          <w:p w14:paraId="16399B2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B0236B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EFA7EA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4ADA650D" w14:textId="2780CDC5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3763720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7D1A22E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EB9BFC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66FEF04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5D54126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7D51FD7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D766D9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3F4D3AE1" w14:textId="77777777" w:rsidTr="00B946E5">
        <w:tc>
          <w:tcPr>
            <w:tcW w:w="496" w:type="dxa"/>
            <w:vMerge/>
            <w:hideMark/>
          </w:tcPr>
          <w:p w14:paraId="73C5F94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hideMark/>
          </w:tcPr>
          <w:p w14:paraId="0CF88FBB" w14:textId="1FE245F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введено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эксплуатацию,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коллектора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(ливневые)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насосные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vMerge w:val="restart"/>
            <w:hideMark/>
          </w:tcPr>
          <w:p w14:paraId="36AEAD4F" w14:textId="1EAE3923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663B8843" w14:textId="5A647D74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hideMark/>
          </w:tcPr>
          <w:p w14:paraId="14E7670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0C676416" w14:textId="2A913EB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hideMark/>
          </w:tcPr>
          <w:p w14:paraId="757767D8" w14:textId="4D53D663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8" w:type="dxa"/>
            <w:vMerge w:val="restart"/>
            <w:hideMark/>
          </w:tcPr>
          <w:p w14:paraId="00D7D11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17" w:type="dxa"/>
            <w:vMerge w:val="restart"/>
            <w:hideMark/>
          </w:tcPr>
          <w:p w14:paraId="727D308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vMerge w:val="restart"/>
            <w:hideMark/>
          </w:tcPr>
          <w:p w14:paraId="47BA93D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vMerge w:val="restart"/>
            <w:hideMark/>
          </w:tcPr>
          <w:p w14:paraId="5BC66F5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35" w:type="dxa"/>
            <w:vMerge/>
            <w:hideMark/>
          </w:tcPr>
          <w:p w14:paraId="66AABE2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CD316D9" w14:textId="77777777" w:rsidTr="00B946E5">
        <w:tc>
          <w:tcPr>
            <w:tcW w:w="496" w:type="dxa"/>
            <w:vMerge/>
            <w:hideMark/>
          </w:tcPr>
          <w:p w14:paraId="10D88E6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5EDABB0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846310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07D3641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3B4511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7981E7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14:paraId="31D6D5FD" w14:textId="68AE0320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7" w:type="dxa"/>
            <w:hideMark/>
          </w:tcPr>
          <w:p w14:paraId="19DC1B50" w14:textId="7A51F40C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7" w:type="dxa"/>
            <w:hideMark/>
          </w:tcPr>
          <w:p w14:paraId="2C107BB8" w14:textId="3805248B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7" w:type="dxa"/>
            <w:hideMark/>
          </w:tcPr>
          <w:p w14:paraId="0F670967" w14:textId="1AEF4199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8" w:type="dxa"/>
            <w:vMerge/>
            <w:hideMark/>
          </w:tcPr>
          <w:p w14:paraId="7EE079C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04AD8EF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1520C9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13BAEB6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4E5BEB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2912507" w14:textId="77777777" w:rsidTr="00B946E5">
        <w:tc>
          <w:tcPr>
            <w:tcW w:w="496" w:type="dxa"/>
            <w:vMerge/>
            <w:hideMark/>
          </w:tcPr>
          <w:p w14:paraId="492079E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7DF111C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4447D2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728203E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0DD953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14:paraId="4FB2D54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hideMark/>
          </w:tcPr>
          <w:p w14:paraId="1AAC93E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69B3EAE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36485B4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10E313E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hideMark/>
          </w:tcPr>
          <w:p w14:paraId="727E6B1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76DF2EB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14:paraId="6B1008E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13291C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6C1090D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47BDA98D" w14:textId="77777777" w:rsidTr="00B946E5">
        <w:tc>
          <w:tcPr>
            <w:tcW w:w="496" w:type="dxa"/>
            <w:vMerge w:val="restart"/>
            <w:noWrap/>
            <w:hideMark/>
          </w:tcPr>
          <w:p w14:paraId="25465BE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2618" w:type="dxa"/>
            <w:vMerge w:val="restart"/>
            <w:hideMark/>
          </w:tcPr>
          <w:p w14:paraId="173F9484" w14:textId="4D9E5FB3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02.02.02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Капитальный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ремонт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магистрального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самотечного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канализационного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коллектора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Ø1500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от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ТУ144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ГНС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(в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т.ч.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ПИР)</w:t>
            </w:r>
          </w:p>
        </w:tc>
        <w:tc>
          <w:tcPr>
            <w:tcW w:w="709" w:type="dxa"/>
            <w:vMerge w:val="restart"/>
            <w:hideMark/>
          </w:tcPr>
          <w:p w14:paraId="7D315441" w14:textId="2075432A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5" w:type="dxa"/>
            <w:hideMark/>
          </w:tcPr>
          <w:p w14:paraId="687A4CA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36DC8DD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72316,80000</w:t>
            </w:r>
          </w:p>
        </w:tc>
        <w:tc>
          <w:tcPr>
            <w:tcW w:w="2693" w:type="dxa"/>
            <w:gridSpan w:val="5"/>
            <w:hideMark/>
          </w:tcPr>
          <w:p w14:paraId="463A811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D783A1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12052,80000</w:t>
            </w:r>
          </w:p>
        </w:tc>
        <w:tc>
          <w:tcPr>
            <w:tcW w:w="1417" w:type="dxa"/>
            <w:hideMark/>
          </w:tcPr>
          <w:p w14:paraId="18591DD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60264,00000</w:t>
            </w:r>
          </w:p>
        </w:tc>
        <w:tc>
          <w:tcPr>
            <w:tcW w:w="851" w:type="dxa"/>
            <w:hideMark/>
          </w:tcPr>
          <w:p w14:paraId="2DDA44E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29931C0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0BA80467" w14:textId="44E3BAAD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B946E5" w:rsidRPr="000E146C" w14:paraId="636855FF" w14:textId="77777777" w:rsidTr="00B946E5">
        <w:tc>
          <w:tcPr>
            <w:tcW w:w="496" w:type="dxa"/>
            <w:vMerge/>
            <w:hideMark/>
          </w:tcPr>
          <w:p w14:paraId="521E60A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726F167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ABD189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3641D9C" w14:textId="3D4826A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22D0C69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54526,86000</w:t>
            </w:r>
          </w:p>
        </w:tc>
        <w:tc>
          <w:tcPr>
            <w:tcW w:w="2693" w:type="dxa"/>
            <w:gridSpan w:val="5"/>
            <w:hideMark/>
          </w:tcPr>
          <w:p w14:paraId="3E5F24F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319BB3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9087,81000</w:t>
            </w:r>
          </w:p>
        </w:tc>
        <w:tc>
          <w:tcPr>
            <w:tcW w:w="1417" w:type="dxa"/>
            <w:hideMark/>
          </w:tcPr>
          <w:p w14:paraId="6D313D7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45439,05000</w:t>
            </w:r>
          </w:p>
        </w:tc>
        <w:tc>
          <w:tcPr>
            <w:tcW w:w="851" w:type="dxa"/>
            <w:hideMark/>
          </w:tcPr>
          <w:p w14:paraId="15101FC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269FE07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E72565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08300B31" w14:textId="77777777" w:rsidTr="00B946E5">
        <w:tc>
          <w:tcPr>
            <w:tcW w:w="496" w:type="dxa"/>
            <w:vMerge/>
            <w:hideMark/>
          </w:tcPr>
          <w:p w14:paraId="34B80F8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438532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FDA15D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C83E44A" w14:textId="649CDAA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6AD9E44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4416E86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DDFBB2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4B1C607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1AACF0F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77A5481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ACB66B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353529C9" w14:textId="77777777" w:rsidTr="00B946E5">
        <w:tc>
          <w:tcPr>
            <w:tcW w:w="496" w:type="dxa"/>
            <w:vMerge/>
            <w:hideMark/>
          </w:tcPr>
          <w:p w14:paraId="362A1DA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08C195F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5A32B4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5FC10B80" w14:textId="45668A5D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0BE3283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17789,94000</w:t>
            </w:r>
          </w:p>
        </w:tc>
        <w:tc>
          <w:tcPr>
            <w:tcW w:w="2693" w:type="dxa"/>
            <w:gridSpan w:val="5"/>
            <w:hideMark/>
          </w:tcPr>
          <w:p w14:paraId="248B4D8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F29213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2964,99000</w:t>
            </w:r>
          </w:p>
        </w:tc>
        <w:tc>
          <w:tcPr>
            <w:tcW w:w="1417" w:type="dxa"/>
            <w:hideMark/>
          </w:tcPr>
          <w:p w14:paraId="37EAE15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14824,95000</w:t>
            </w:r>
          </w:p>
        </w:tc>
        <w:tc>
          <w:tcPr>
            <w:tcW w:w="851" w:type="dxa"/>
            <w:hideMark/>
          </w:tcPr>
          <w:p w14:paraId="48D2A0B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36C607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FBDF38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8B6E0B6" w14:textId="77777777" w:rsidTr="00B946E5">
        <w:tc>
          <w:tcPr>
            <w:tcW w:w="496" w:type="dxa"/>
            <w:vMerge/>
            <w:hideMark/>
          </w:tcPr>
          <w:p w14:paraId="5390DB7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774016B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0B4EE1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681F6A7B" w14:textId="12A786F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1844E77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266FD66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B8227E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3B40CE7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403E4C8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310ABCF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3FF6AF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250AB0B8" w14:textId="77777777" w:rsidTr="00B946E5">
        <w:tc>
          <w:tcPr>
            <w:tcW w:w="496" w:type="dxa"/>
            <w:vMerge/>
            <w:hideMark/>
          </w:tcPr>
          <w:p w14:paraId="1AD7B0A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hideMark/>
          </w:tcPr>
          <w:p w14:paraId="5FA117B0" w14:textId="6D5729BB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введено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эксплуатацию,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коллектора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(ливневые)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насосные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vMerge w:val="restart"/>
            <w:hideMark/>
          </w:tcPr>
          <w:p w14:paraId="4216A20A" w14:textId="5672536A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79533112" w14:textId="6CAD7CCE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hideMark/>
          </w:tcPr>
          <w:p w14:paraId="078E7EC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00A20F88" w14:textId="62BCF5E6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hideMark/>
          </w:tcPr>
          <w:p w14:paraId="643A7E37" w14:textId="245470E1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8" w:type="dxa"/>
            <w:vMerge w:val="restart"/>
            <w:hideMark/>
          </w:tcPr>
          <w:p w14:paraId="3308EB7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17" w:type="dxa"/>
            <w:vMerge w:val="restart"/>
            <w:hideMark/>
          </w:tcPr>
          <w:p w14:paraId="783DC6E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vMerge w:val="restart"/>
            <w:hideMark/>
          </w:tcPr>
          <w:p w14:paraId="7503D51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vMerge w:val="restart"/>
            <w:hideMark/>
          </w:tcPr>
          <w:p w14:paraId="2F11EEE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35" w:type="dxa"/>
            <w:vMerge/>
            <w:hideMark/>
          </w:tcPr>
          <w:p w14:paraId="5E05F16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407A25DA" w14:textId="77777777" w:rsidTr="00B946E5">
        <w:tc>
          <w:tcPr>
            <w:tcW w:w="496" w:type="dxa"/>
            <w:vMerge/>
            <w:hideMark/>
          </w:tcPr>
          <w:p w14:paraId="262A547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40F6457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2D4054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5ADC4CB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077D7F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0A5874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14:paraId="0944B459" w14:textId="1F334F03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7" w:type="dxa"/>
            <w:hideMark/>
          </w:tcPr>
          <w:p w14:paraId="2BC77B39" w14:textId="393F86C4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7" w:type="dxa"/>
            <w:hideMark/>
          </w:tcPr>
          <w:p w14:paraId="1ECEF8B9" w14:textId="0CC9AF4A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7" w:type="dxa"/>
            <w:hideMark/>
          </w:tcPr>
          <w:p w14:paraId="0528A1D5" w14:textId="7C9040DB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8" w:type="dxa"/>
            <w:vMerge/>
            <w:hideMark/>
          </w:tcPr>
          <w:p w14:paraId="02D52CF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4729D4B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AD369E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0B92641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A1771E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6EC29A2" w14:textId="77777777" w:rsidTr="00B946E5">
        <w:tc>
          <w:tcPr>
            <w:tcW w:w="496" w:type="dxa"/>
            <w:vMerge/>
            <w:hideMark/>
          </w:tcPr>
          <w:p w14:paraId="290B021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265C541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F13F75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7C04826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40C3D7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14:paraId="749E6B4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hideMark/>
          </w:tcPr>
          <w:p w14:paraId="7C8637F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441EE3E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701A5D5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3E7C1B4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hideMark/>
          </w:tcPr>
          <w:p w14:paraId="3A2EC3F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2F20A06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14:paraId="11B6D98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EC2D8E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04088BE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C25EA9A" w14:textId="77777777" w:rsidTr="00B946E5">
        <w:tc>
          <w:tcPr>
            <w:tcW w:w="496" w:type="dxa"/>
            <w:vMerge w:val="restart"/>
            <w:noWrap/>
            <w:hideMark/>
          </w:tcPr>
          <w:p w14:paraId="3D060A5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2.2.3</w:t>
            </w:r>
          </w:p>
        </w:tc>
        <w:tc>
          <w:tcPr>
            <w:tcW w:w="2618" w:type="dxa"/>
            <w:vMerge w:val="restart"/>
            <w:hideMark/>
          </w:tcPr>
          <w:p w14:paraId="2BC760F5" w14:textId="5A26D542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02.02.03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Магистральный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самотечный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канализационного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коллектора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Ø1500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от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ТУ144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ГНС</w:t>
            </w:r>
          </w:p>
        </w:tc>
        <w:tc>
          <w:tcPr>
            <w:tcW w:w="709" w:type="dxa"/>
            <w:vMerge w:val="restart"/>
            <w:hideMark/>
          </w:tcPr>
          <w:p w14:paraId="1ADF5712" w14:textId="3DD9733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годы</w:t>
            </w:r>
          </w:p>
        </w:tc>
        <w:tc>
          <w:tcPr>
            <w:tcW w:w="1275" w:type="dxa"/>
            <w:hideMark/>
          </w:tcPr>
          <w:p w14:paraId="051C0CA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201D541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36158,40000</w:t>
            </w:r>
          </w:p>
        </w:tc>
        <w:tc>
          <w:tcPr>
            <w:tcW w:w="2693" w:type="dxa"/>
            <w:gridSpan w:val="5"/>
            <w:hideMark/>
          </w:tcPr>
          <w:p w14:paraId="202F6A1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604F01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167C252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36158,40000</w:t>
            </w:r>
          </w:p>
        </w:tc>
        <w:tc>
          <w:tcPr>
            <w:tcW w:w="851" w:type="dxa"/>
            <w:hideMark/>
          </w:tcPr>
          <w:p w14:paraId="33AA583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2906B99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020A31D2" w14:textId="42EEB742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B946E5" w:rsidRPr="000E146C" w14:paraId="67226787" w14:textId="77777777" w:rsidTr="00B946E5">
        <w:tc>
          <w:tcPr>
            <w:tcW w:w="496" w:type="dxa"/>
            <w:vMerge/>
            <w:hideMark/>
          </w:tcPr>
          <w:p w14:paraId="35A6015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C8D7C6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AEB796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569D3E68" w14:textId="5C9C6910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696FFB6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27263,43000</w:t>
            </w:r>
          </w:p>
        </w:tc>
        <w:tc>
          <w:tcPr>
            <w:tcW w:w="2693" w:type="dxa"/>
            <w:gridSpan w:val="5"/>
            <w:hideMark/>
          </w:tcPr>
          <w:p w14:paraId="080BFC7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EE1A34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41425F5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27263,43000</w:t>
            </w:r>
          </w:p>
        </w:tc>
        <w:tc>
          <w:tcPr>
            <w:tcW w:w="851" w:type="dxa"/>
            <w:hideMark/>
          </w:tcPr>
          <w:p w14:paraId="2A4F95E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4A373D0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42C00A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B484DCF" w14:textId="77777777" w:rsidTr="00B946E5">
        <w:tc>
          <w:tcPr>
            <w:tcW w:w="496" w:type="dxa"/>
            <w:vMerge/>
            <w:hideMark/>
          </w:tcPr>
          <w:p w14:paraId="2DEA83D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8D12BE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B8EBB8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1DBCE5C3" w14:textId="707D071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72C73AC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60262B4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356ED9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28E515B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777FDEB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7F909B6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9A7893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35D6D5C2" w14:textId="77777777" w:rsidTr="00B946E5">
        <w:tc>
          <w:tcPr>
            <w:tcW w:w="496" w:type="dxa"/>
            <w:vMerge/>
            <w:hideMark/>
          </w:tcPr>
          <w:p w14:paraId="7FDDF2E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00BDBAE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9B70D8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4E8F9C76" w14:textId="5BD6DEE9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76722FB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8894,97000</w:t>
            </w:r>
          </w:p>
        </w:tc>
        <w:tc>
          <w:tcPr>
            <w:tcW w:w="2693" w:type="dxa"/>
            <w:gridSpan w:val="5"/>
            <w:hideMark/>
          </w:tcPr>
          <w:p w14:paraId="159DAE1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D2B7E5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689ACA5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8894,97000</w:t>
            </w:r>
          </w:p>
        </w:tc>
        <w:tc>
          <w:tcPr>
            <w:tcW w:w="851" w:type="dxa"/>
            <w:hideMark/>
          </w:tcPr>
          <w:p w14:paraId="1551335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672A576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E6723D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3FAF2C13" w14:textId="77777777" w:rsidTr="00B946E5">
        <w:tc>
          <w:tcPr>
            <w:tcW w:w="496" w:type="dxa"/>
            <w:vMerge/>
            <w:hideMark/>
          </w:tcPr>
          <w:p w14:paraId="0DD3477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7D69B82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BCBCB0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4379671" w14:textId="739058A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539345E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53EE0C2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E56294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7A7BAB6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756BFB1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4A8D803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17DBC5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D4F147A" w14:textId="77777777" w:rsidTr="00B946E5">
        <w:tc>
          <w:tcPr>
            <w:tcW w:w="496" w:type="dxa"/>
            <w:vMerge/>
            <w:hideMark/>
          </w:tcPr>
          <w:p w14:paraId="3E3A9FE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hideMark/>
          </w:tcPr>
          <w:p w14:paraId="6A155A4D" w14:textId="5522C7C2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введено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эксплуатацию,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коллектора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(ливневые)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насосные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vMerge w:val="restart"/>
            <w:hideMark/>
          </w:tcPr>
          <w:p w14:paraId="50361FB4" w14:textId="3263BB47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476B0D2A" w14:textId="23D508D4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hideMark/>
          </w:tcPr>
          <w:p w14:paraId="70E4D6C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160F836E" w14:textId="6C7076D1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hideMark/>
          </w:tcPr>
          <w:p w14:paraId="6C31DA37" w14:textId="567B2434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8" w:type="dxa"/>
            <w:vMerge w:val="restart"/>
            <w:hideMark/>
          </w:tcPr>
          <w:p w14:paraId="4F8D663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17" w:type="dxa"/>
            <w:vMerge w:val="restart"/>
            <w:hideMark/>
          </w:tcPr>
          <w:p w14:paraId="7E973E1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vMerge w:val="restart"/>
            <w:hideMark/>
          </w:tcPr>
          <w:p w14:paraId="0B36111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vMerge w:val="restart"/>
            <w:hideMark/>
          </w:tcPr>
          <w:p w14:paraId="34394D7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35" w:type="dxa"/>
            <w:vMerge/>
            <w:hideMark/>
          </w:tcPr>
          <w:p w14:paraId="155E4A2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CC301E7" w14:textId="77777777" w:rsidTr="00B946E5">
        <w:tc>
          <w:tcPr>
            <w:tcW w:w="496" w:type="dxa"/>
            <w:vMerge/>
            <w:hideMark/>
          </w:tcPr>
          <w:p w14:paraId="3DD17E8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28EF3A8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CA5768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72C1144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7434A02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1F1758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14:paraId="47358E49" w14:textId="4B229B1D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7" w:type="dxa"/>
            <w:hideMark/>
          </w:tcPr>
          <w:p w14:paraId="6CA057BD" w14:textId="2C2D7F63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7" w:type="dxa"/>
            <w:hideMark/>
          </w:tcPr>
          <w:p w14:paraId="5E52E9F7" w14:textId="14B63CC8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7" w:type="dxa"/>
            <w:hideMark/>
          </w:tcPr>
          <w:p w14:paraId="2DE68FC2" w14:textId="631943E3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8" w:type="dxa"/>
            <w:vMerge/>
            <w:hideMark/>
          </w:tcPr>
          <w:p w14:paraId="0125D5F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238DA84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C7CFC2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31E1C25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CE949D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01E2C03F" w14:textId="77777777" w:rsidTr="00B946E5">
        <w:tc>
          <w:tcPr>
            <w:tcW w:w="496" w:type="dxa"/>
            <w:vMerge/>
            <w:hideMark/>
          </w:tcPr>
          <w:p w14:paraId="402CEB0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1640A1B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889ACB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64B3FF9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861EBA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14:paraId="0F9B03D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hideMark/>
          </w:tcPr>
          <w:p w14:paraId="48EE5D1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7B751D7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56F8DC6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242BA09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hideMark/>
          </w:tcPr>
          <w:p w14:paraId="38BCF73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4465709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14:paraId="029E439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C943B7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2DBB34B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0487C389" w14:textId="77777777" w:rsidTr="00B946E5">
        <w:tc>
          <w:tcPr>
            <w:tcW w:w="496" w:type="dxa"/>
            <w:vMerge w:val="restart"/>
            <w:noWrap/>
            <w:hideMark/>
          </w:tcPr>
          <w:p w14:paraId="72F5DEB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618" w:type="dxa"/>
            <w:vMerge w:val="restart"/>
            <w:hideMark/>
          </w:tcPr>
          <w:p w14:paraId="5D6D8F39" w14:textId="13252622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02.10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Капитальный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ремонт,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приобретение,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монтаж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ввод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эксплуатацию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канализационных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коллекторов,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канализационных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(ливневых)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насосных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станций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муниципальной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собственности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за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счет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средств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местного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бюджета</w:t>
            </w:r>
          </w:p>
        </w:tc>
        <w:tc>
          <w:tcPr>
            <w:tcW w:w="709" w:type="dxa"/>
            <w:vMerge w:val="restart"/>
            <w:hideMark/>
          </w:tcPr>
          <w:p w14:paraId="4F1C5F30" w14:textId="1194B2C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5" w:type="dxa"/>
            <w:hideMark/>
          </w:tcPr>
          <w:p w14:paraId="0E7C9A5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5D39D6A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13853,00000</w:t>
            </w:r>
          </w:p>
        </w:tc>
        <w:tc>
          <w:tcPr>
            <w:tcW w:w="2693" w:type="dxa"/>
            <w:gridSpan w:val="5"/>
            <w:hideMark/>
          </w:tcPr>
          <w:p w14:paraId="0EEC460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13853,00000</w:t>
            </w:r>
          </w:p>
        </w:tc>
        <w:tc>
          <w:tcPr>
            <w:tcW w:w="1418" w:type="dxa"/>
            <w:hideMark/>
          </w:tcPr>
          <w:p w14:paraId="1946EBA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50CA7A1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02B9E4A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3086760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316B82DA" w14:textId="169949D3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B946E5" w:rsidRPr="000E146C" w14:paraId="02C2CF61" w14:textId="77777777" w:rsidTr="00B946E5">
        <w:tc>
          <w:tcPr>
            <w:tcW w:w="496" w:type="dxa"/>
            <w:vMerge/>
            <w:hideMark/>
          </w:tcPr>
          <w:p w14:paraId="6765062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29AB016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060CAF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C565E30" w14:textId="534450E1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58681AB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2CD6096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A33278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07805CF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627AE09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1F070CE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C8699A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2CAA8329" w14:textId="77777777" w:rsidTr="00B946E5">
        <w:tc>
          <w:tcPr>
            <w:tcW w:w="496" w:type="dxa"/>
            <w:vMerge/>
            <w:hideMark/>
          </w:tcPr>
          <w:p w14:paraId="069A790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6F21011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034BFF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62B657C0" w14:textId="0786EA8F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085150D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32973E1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F36E1F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278764C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1031C1A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FDE95E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928C8C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BEE5F88" w14:textId="77777777" w:rsidTr="00B946E5">
        <w:tc>
          <w:tcPr>
            <w:tcW w:w="496" w:type="dxa"/>
            <w:vMerge/>
            <w:hideMark/>
          </w:tcPr>
          <w:p w14:paraId="247676D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6FBAD44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D6D7E8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1C9BF4CF" w14:textId="3690292E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260B751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13853,00000</w:t>
            </w:r>
          </w:p>
        </w:tc>
        <w:tc>
          <w:tcPr>
            <w:tcW w:w="2693" w:type="dxa"/>
            <w:gridSpan w:val="5"/>
            <w:hideMark/>
          </w:tcPr>
          <w:p w14:paraId="2098405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13853,00000</w:t>
            </w:r>
          </w:p>
        </w:tc>
        <w:tc>
          <w:tcPr>
            <w:tcW w:w="1418" w:type="dxa"/>
            <w:hideMark/>
          </w:tcPr>
          <w:p w14:paraId="0BE9E21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2692551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56D6D53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0ABF00AB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C89577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64465C72" w14:textId="77777777" w:rsidTr="00B946E5">
        <w:tc>
          <w:tcPr>
            <w:tcW w:w="496" w:type="dxa"/>
            <w:vMerge/>
            <w:hideMark/>
          </w:tcPr>
          <w:p w14:paraId="22D3A75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2CC6B02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D5FDCCB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41A64CC9" w14:textId="39A70489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23DC8A3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5EAF5FF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9011D2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0AC7871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2396E3E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6EB237F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619BBC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DC04C8C" w14:textId="77777777" w:rsidTr="00B946E5">
        <w:tc>
          <w:tcPr>
            <w:tcW w:w="496" w:type="dxa"/>
            <w:vMerge/>
            <w:hideMark/>
          </w:tcPr>
          <w:p w14:paraId="7A556B5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hideMark/>
          </w:tcPr>
          <w:p w14:paraId="3A04A27B" w14:textId="1C577D5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введено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эксплуатацию,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коллектора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(ливневые)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насосные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станции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счет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vMerge w:val="restart"/>
            <w:hideMark/>
          </w:tcPr>
          <w:p w14:paraId="5EDA1E7A" w14:textId="5D35EA8C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70D00755" w14:textId="0E93279E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hideMark/>
          </w:tcPr>
          <w:p w14:paraId="77B63FF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25C1AD58" w14:textId="13C13E4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hideMark/>
          </w:tcPr>
          <w:p w14:paraId="1223DA1F" w14:textId="4D28CF22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8" w:type="dxa"/>
            <w:vMerge w:val="restart"/>
            <w:hideMark/>
          </w:tcPr>
          <w:p w14:paraId="04737FE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17" w:type="dxa"/>
            <w:vMerge w:val="restart"/>
            <w:hideMark/>
          </w:tcPr>
          <w:p w14:paraId="5DFD791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vMerge w:val="restart"/>
            <w:hideMark/>
          </w:tcPr>
          <w:p w14:paraId="601B0A1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vMerge w:val="restart"/>
            <w:hideMark/>
          </w:tcPr>
          <w:p w14:paraId="08602BE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35" w:type="dxa"/>
            <w:vMerge/>
            <w:hideMark/>
          </w:tcPr>
          <w:p w14:paraId="6C80A17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202F6CE9" w14:textId="77777777" w:rsidTr="00B946E5">
        <w:tc>
          <w:tcPr>
            <w:tcW w:w="496" w:type="dxa"/>
            <w:vMerge/>
            <w:hideMark/>
          </w:tcPr>
          <w:p w14:paraId="75454E6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7EDCCFE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821BE7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4195CA4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A7EE6C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168555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14:paraId="7A9E6D13" w14:textId="50369FF6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7" w:type="dxa"/>
            <w:hideMark/>
          </w:tcPr>
          <w:p w14:paraId="2ACB71E2" w14:textId="4B85E115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7" w:type="dxa"/>
            <w:hideMark/>
          </w:tcPr>
          <w:p w14:paraId="59DCA7DE" w14:textId="52819393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7" w:type="dxa"/>
            <w:hideMark/>
          </w:tcPr>
          <w:p w14:paraId="0120D568" w14:textId="43EC72DE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8" w:type="dxa"/>
            <w:vMerge/>
            <w:hideMark/>
          </w:tcPr>
          <w:p w14:paraId="63A79D8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3052CDA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3A7AEB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02E7A8A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C3D213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5899017" w14:textId="77777777" w:rsidTr="00B946E5">
        <w:tc>
          <w:tcPr>
            <w:tcW w:w="496" w:type="dxa"/>
            <w:vMerge/>
            <w:hideMark/>
          </w:tcPr>
          <w:p w14:paraId="5671E6C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6AAF171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A16287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1F1A7BC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60A428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14:paraId="62A6FD5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hideMark/>
          </w:tcPr>
          <w:p w14:paraId="3B52240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593D4BE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1F95C69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4FEF86D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hideMark/>
          </w:tcPr>
          <w:p w14:paraId="33158C2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5CAD782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5E813F1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351C3D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62D3E1C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0AB39DE" w14:textId="77777777" w:rsidTr="00B946E5">
        <w:tc>
          <w:tcPr>
            <w:tcW w:w="496" w:type="dxa"/>
            <w:vMerge w:val="restart"/>
            <w:noWrap/>
            <w:hideMark/>
          </w:tcPr>
          <w:p w14:paraId="3969CBC6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2618" w:type="dxa"/>
            <w:vMerge w:val="restart"/>
            <w:hideMark/>
          </w:tcPr>
          <w:p w14:paraId="2ABB49DE" w14:textId="5454D8D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02.10.01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Закупка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оборудования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для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ГКНС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(поставка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насоса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ТВС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0,75/26,5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электродвигателем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315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кВт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1000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об/мин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6000В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монтажным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комплектом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для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ретрофита</w:t>
            </w:r>
            <w:r w:rsidR="00C00F98" w:rsidRPr="000E14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sz w:val="18"/>
                <w:szCs w:val="18"/>
              </w:rPr>
              <w:t>КРУ)</w:t>
            </w:r>
          </w:p>
        </w:tc>
        <w:tc>
          <w:tcPr>
            <w:tcW w:w="709" w:type="dxa"/>
            <w:vMerge w:val="restart"/>
            <w:hideMark/>
          </w:tcPr>
          <w:p w14:paraId="6E0D8271" w14:textId="7A63738D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5" w:type="dxa"/>
            <w:hideMark/>
          </w:tcPr>
          <w:p w14:paraId="17521D1E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4433C95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13853,00000</w:t>
            </w:r>
          </w:p>
        </w:tc>
        <w:tc>
          <w:tcPr>
            <w:tcW w:w="2693" w:type="dxa"/>
            <w:gridSpan w:val="5"/>
            <w:hideMark/>
          </w:tcPr>
          <w:p w14:paraId="11BECB7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13853,00000</w:t>
            </w:r>
          </w:p>
        </w:tc>
        <w:tc>
          <w:tcPr>
            <w:tcW w:w="1418" w:type="dxa"/>
            <w:hideMark/>
          </w:tcPr>
          <w:p w14:paraId="5F917AE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6B252A3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0BD062B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467898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2314D139" w14:textId="437A1BC8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B946E5" w:rsidRPr="000E146C" w14:paraId="49302769" w14:textId="77777777" w:rsidTr="00B946E5">
        <w:tc>
          <w:tcPr>
            <w:tcW w:w="496" w:type="dxa"/>
            <w:vMerge/>
            <w:hideMark/>
          </w:tcPr>
          <w:p w14:paraId="73D7E26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C153A7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571F31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4F87110B" w14:textId="6A306B0D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0BA5B77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6F7C8D0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83BFB6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502748A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0E1AD9A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371DA5B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76BAF4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D1E5FB9" w14:textId="77777777" w:rsidTr="00B946E5">
        <w:tc>
          <w:tcPr>
            <w:tcW w:w="496" w:type="dxa"/>
            <w:vMerge/>
            <w:hideMark/>
          </w:tcPr>
          <w:p w14:paraId="5764C13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4F54F4D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9415C69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2B82D122" w14:textId="5DE12FB6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549DC68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43D6770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5A0E15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57F0CCD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4BEF744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3C4D952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75FB13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30576ED9" w14:textId="77777777" w:rsidTr="00B946E5">
        <w:tc>
          <w:tcPr>
            <w:tcW w:w="496" w:type="dxa"/>
            <w:vMerge/>
            <w:hideMark/>
          </w:tcPr>
          <w:p w14:paraId="114B26C2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0B1A9F5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75FB5A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4DC8BAD5" w14:textId="71D82719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28B45E3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13853,00000</w:t>
            </w:r>
          </w:p>
        </w:tc>
        <w:tc>
          <w:tcPr>
            <w:tcW w:w="2693" w:type="dxa"/>
            <w:gridSpan w:val="5"/>
            <w:hideMark/>
          </w:tcPr>
          <w:p w14:paraId="2A8E24F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13853,00000</w:t>
            </w:r>
          </w:p>
        </w:tc>
        <w:tc>
          <w:tcPr>
            <w:tcW w:w="1418" w:type="dxa"/>
            <w:hideMark/>
          </w:tcPr>
          <w:p w14:paraId="2A2DD7A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3BB7D28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161548B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4994222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2EEDB1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EA93F1B" w14:textId="77777777" w:rsidTr="00B946E5">
        <w:tc>
          <w:tcPr>
            <w:tcW w:w="496" w:type="dxa"/>
            <w:vMerge/>
            <w:hideMark/>
          </w:tcPr>
          <w:p w14:paraId="254459D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4A37733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C4C8E6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2FFEE0F4" w14:textId="7D5660D9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6008AF9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4844B0C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E3ED7B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1BE5CF3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5A4B14A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0D63E97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D0046C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5BD600E" w14:textId="77777777" w:rsidTr="00B946E5">
        <w:tc>
          <w:tcPr>
            <w:tcW w:w="496" w:type="dxa"/>
            <w:vMerge/>
            <w:hideMark/>
          </w:tcPr>
          <w:p w14:paraId="5DE6A25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hideMark/>
          </w:tcPr>
          <w:p w14:paraId="73EF7C0F" w14:textId="7096AAE5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введено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эксплуатацию,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коллектора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канализационные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(ливневые)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насосные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станции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счет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бюджета,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vMerge w:val="restart"/>
            <w:hideMark/>
          </w:tcPr>
          <w:p w14:paraId="45774715" w14:textId="794259E2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0BEEBF62" w14:textId="0730B10D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hideMark/>
          </w:tcPr>
          <w:p w14:paraId="6130C26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269EE547" w14:textId="42F047AF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26" w:type="dxa"/>
            <w:gridSpan w:val="4"/>
            <w:hideMark/>
          </w:tcPr>
          <w:p w14:paraId="38CE91EF" w14:textId="319F28F0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18" w:type="dxa"/>
            <w:vMerge w:val="restart"/>
            <w:hideMark/>
          </w:tcPr>
          <w:p w14:paraId="67C1600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17" w:type="dxa"/>
            <w:vMerge w:val="restart"/>
            <w:hideMark/>
          </w:tcPr>
          <w:p w14:paraId="008ED7F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vMerge w:val="restart"/>
            <w:hideMark/>
          </w:tcPr>
          <w:p w14:paraId="02FF371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vMerge w:val="restart"/>
            <w:hideMark/>
          </w:tcPr>
          <w:p w14:paraId="13F1D8A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35" w:type="dxa"/>
            <w:vMerge/>
            <w:hideMark/>
          </w:tcPr>
          <w:p w14:paraId="40108B5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59FC3DDE" w14:textId="77777777" w:rsidTr="00B946E5">
        <w:tc>
          <w:tcPr>
            <w:tcW w:w="496" w:type="dxa"/>
            <w:vMerge/>
            <w:hideMark/>
          </w:tcPr>
          <w:p w14:paraId="5D1ACF1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6888065D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5690988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699F87E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82CF55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FCDF22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14:paraId="7AD0E982" w14:textId="252C5369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567" w:type="dxa"/>
            <w:hideMark/>
          </w:tcPr>
          <w:p w14:paraId="3B9B2AC5" w14:textId="034380B9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67" w:type="dxa"/>
            <w:hideMark/>
          </w:tcPr>
          <w:p w14:paraId="4AC49BDC" w14:textId="5CD3F8F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67" w:type="dxa"/>
            <w:hideMark/>
          </w:tcPr>
          <w:p w14:paraId="739C2E05" w14:textId="4D541F89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418" w:type="dxa"/>
            <w:vMerge/>
            <w:hideMark/>
          </w:tcPr>
          <w:p w14:paraId="499E739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EC673B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E518B2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1954D51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6680103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111583E1" w14:textId="77777777" w:rsidTr="00B946E5">
        <w:tc>
          <w:tcPr>
            <w:tcW w:w="496" w:type="dxa"/>
            <w:vMerge/>
            <w:hideMark/>
          </w:tcPr>
          <w:p w14:paraId="3CDE4697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  <w:vMerge/>
            <w:hideMark/>
          </w:tcPr>
          <w:p w14:paraId="3646D9A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718005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4ED1869C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725DE5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14:paraId="62CECCD9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hideMark/>
          </w:tcPr>
          <w:p w14:paraId="3295919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2EFF829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1B416C7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37EADF0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hideMark/>
          </w:tcPr>
          <w:p w14:paraId="487A180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0EF8CF9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A41724E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BCB03F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7664B8E1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44088E47" w14:textId="77777777" w:rsidTr="00B946E5">
        <w:tc>
          <w:tcPr>
            <w:tcW w:w="3823" w:type="dxa"/>
            <w:gridSpan w:val="3"/>
            <w:vMerge w:val="restart"/>
            <w:noWrap/>
            <w:hideMark/>
          </w:tcPr>
          <w:p w14:paraId="01711733" w14:textId="0263B5CB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Системы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</w:t>
            </w:r>
            <w:r w:rsid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  <w:hideMark/>
          </w:tcPr>
          <w:p w14:paraId="6A93A570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hideMark/>
          </w:tcPr>
          <w:p w14:paraId="3D3EB67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6852708,05000</w:t>
            </w:r>
          </w:p>
        </w:tc>
        <w:tc>
          <w:tcPr>
            <w:tcW w:w="2693" w:type="dxa"/>
            <w:gridSpan w:val="5"/>
            <w:noWrap/>
            <w:hideMark/>
          </w:tcPr>
          <w:p w14:paraId="29EA02E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343853,00000</w:t>
            </w:r>
          </w:p>
        </w:tc>
        <w:tc>
          <w:tcPr>
            <w:tcW w:w="1418" w:type="dxa"/>
            <w:hideMark/>
          </w:tcPr>
          <w:p w14:paraId="117E9A2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1309784,07000</w:t>
            </w:r>
          </w:p>
        </w:tc>
        <w:tc>
          <w:tcPr>
            <w:tcW w:w="1417" w:type="dxa"/>
            <w:hideMark/>
          </w:tcPr>
          <w:p w14:paraId="40EBDCF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5199070,98000</w:t>
            </w:r>
          </w:p>
        </w:tc>
        <w:tc>
          <w:tcPr>
            <w:tcW w:w="851" w:type="dxa"/>
            <w:hideMark/>
          </w:tcPr>
          <w:p w14:paraId="338A09E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51AA2ED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08D3E518" w14:textId="3F055B7D" w:rsidR="00C67173" w:rsidRPr="000E146C" w:rsidRDefault="00C00F98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946E5" w:rsidRPr="000E146C" w14:paraId="5DA2257A" w14:textId="77777777" w:rsidTr="00B946E5">
        <w:tc>
          <w:tcPr>
            <w:tcW w:w="3823" w:type="dxa"/>
            <w:gridSpan w:val="3"/>
            <w:vMerge/>
            <w:hideMark/>
          </w:tcPr>
          <w:p w14:paraId="17471B5A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1DF11235" w14:textId="23811160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  <w:hideMark/>
          </w:tcPr>
          <w:p w14:paraId="44542BC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5160136,68000</w:t>
            </w:r>
          </w:p>
        </w:tc>
        <w:tc>
          <w:tcPr>
            <w:tcW w:w="2693" w:type="dxa"/>
            <w:gridSpan w:val="5"/>
            <w:hideMark/>
          </w:tcPr>
          <w:p w14:paraId="6C2172A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252460,00000</w:t>
            </w:r>
          </w:p>
        </w:tc>
        <w:tc>
          <w:tcPr>
            <w:tcW w:w="1418" w:type="dxa"/>
            <w:hideMark/>
          </w:tcPr>
          <w:p w14:paraId="5A382AF6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987577,18000</w:t>
            </w:r>
          </w:p>
        </w:tc>
        <w:tc>
          <w:tcPr>
            <w:tcW w:w="1417" w:type="dxa"/>
            <w:hideMark/>
          </w:tcPr>
          <w:p w14:paraId="37D5057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3920099,50000</w:t>
            </w:r>
          </w:p>
        </w:tc>
        <w:tc>
          <w:tcPr>
            <w:tcW w:w="851" w:type="dxa"/>
            <w:hideMark/>
          </w:tcPr>
          <w:p w14:paraId="0240A2B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04AF2E8F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F99E2E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06ADFBBB" w14:textId="77777777" w:rsidTr="00B946E5">
        <w:tc>
          <w:tcPr>
            <w:tcW w:w="3823" w:type="dxa"/>
            <w:gridSpan w:val="3"/>
            <w:vMerge/>
            <w:hideMark/>
          </w:tcPr>
          <w:p w14:paraId="3084900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6895A2FF" w14:textId="22F04910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hideMark/>
          </w:tcPr>
          <w:p w14:paraId="4F9AFDA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0801FAE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F029CAC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324153E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0F3C30C4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1327880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E9935B3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17B7364" w14:textId="77777777" w:rsidTr="00B946E5">
        <w:tc>
          <w:tcPr>
            <w:tcW w:w="3823" w:type="dxa"/>
            <w:gridSpan w:val="3"/>
            <w:vMerge/>
            <w:hideMark/>
          </w:tcPr>
          <w:p w14:paraId="5B9EF76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C85BBF3" w14:textId="61E03CEA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418" w:type="dxa"/>
            <w:hideMark/>
          </w:tcPr>
          <w:p w14:paraId="3188467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1692571,37000</w:t>
            </w:r>
          </w:p>
        </w:tc>
        <w:tc>
          <w:tcPr>
            <w:tcW w:w="2693" w:type="dxa"/>
            <w:gridSpan w:val="5"/>
            <w:hideMark/>
          </w:tcPr>
          <w:p w14:paraId="5403764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91393,00000</w:t>
            </w:r>
          </w:p>
        </w:tc>
        <w:tc>
          <w:tcPr>
            <w:tcW w:w="1418" w:type="dxa"/>
            <w:hideMark/>
          </w:tcPr>
          <w:p w14:paraId="23DD6D1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322206,89000</w:t>
            </w:r>
          </w:p>
        </w:tc>
        <w:tc>
          <w:tcPr>
            <w:tcW w:w="1417" w:type="dxa"/>
            <w:hideMark/>
          </w:tcPr>
          <w:p w14:paraId="00AEE965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1278971,48000</w:t>
            </w:r>
          </w:p>
        </w:tc>
        <w:tc>
          <w:tcPr>
            <w:tcW w:w="851" w:type="dxa"/>
            <w:hideMark/>
          </w:tcPr>
          <w:p w14:paraId="513C7998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1811950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58E5C65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946E5" w:rsidRPr="000E146C" w14:paraId="7E396616" w14:textId="77777777" w:rsidTr="00B946E5">
        <w:tc>
          <w:tcPr>
            <w:tcW w:w="3823" w:type="dxa"/>
            <w:gridSpan w:val="3"/>
            <w:vMerge/>
            <w:hideMark/>
          </w:tcPr>
          <w:p w14:paraId="2806C854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274001E1" w14:textId="44F6AE9D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18" w:type="dxa"/>
            <w:hideMark/>
          </w:tcPr>
          <w:p w14:paraId="5D94D387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hideMark/>
          </w:tcPr>
          <w:p w14:paraId="3183C420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707D08D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14:paraId="71D86B4A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1" w:type="dxa"/>
            <w:hideMark/>
          </w:tcPr>
          <w:p w14:paraId="1698ED52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50" w:type="dxa"/>
            <w:hideMark/>
          </w:tcPr>
          <w:p w14:paraId="03D52AF3" w14:textId="77777777" w:rsidR="00C67173" w:rsidRPr="000E146C" w:rsidRDefault="00C67173" w:rsidP="000E146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14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3DD5CAF" w14:textId="77777777" w:rsidR="00C67173" w:rsidRPr="000E146C" w:rsidRDefault="00C67173" w:rsidP="000E146C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0DB99DB6" w14:textId="77777777" w:rsidR="00AE6574" w:rsidRPr="00C00F98" w:rsidRDefault="00AE6574" w:rsidP="00AE6574">
      <w:pPr>
        <w:widowControl w:val="0"/>
        <w:suppressAutoHyphens/>
        <w:jc w:val="right"/>
        <w:rPr>
          <w:rFonts w:ascii="Arial" w:hAnsi="Arial" w:cs="Arial"/>
          <w:bCs/>
          <w:sz w:val="24"/>
          <w:szCs w:val="24"/>
        </w:rPr>
      </w:pPr>
    </w:p>
    <w:p w14:paraId="0B765AAF" w14:textId="68E772BA" w:rsidR="00C67173" w:rsidRPr="00C00F98" w:rsidRDefault="00C67173" w:rsidP="00AE6574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8.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Перечень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подпрограммы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3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«Объекты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теплоснабжения,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инженерные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коммуникации»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82"/>
        <w:gridCol w:w="2226"/>
        <w:gridCol w:w="1064"/>
        <w:gridCol w:w="1468"/>
        <w:gridCol w:w="1304"/>
        <w:gridCol w:w="608"/>
        <w:gridCol w:w="545"/>
        <w:gridCol w:w="687"/>
        <w:gridCol w:w="577"/>
        <w:gridCol w:w="655"/>
        <w:gridCol w:w="1142"/>
        <w:gridCol w:w="1142"/>
        <w:gridCol w:w="1064"/>
        <w:gridCol w:w="1065"/>
        <w:gridCol w:w="1251"/>
      </w:tblGrid>
      <w:tr w:rsidR="000163F9" w:rsidRPr="00AE6574" w14:paraId="7E3A278B" w14:textId="77777777" w:rsidTr="00A45544">
        <w:tc>
          <w:tcPr>
            <w:tcW w:w="482" w:type="dxa"/>
            <w:vMerge w:val="restart"/>
            <w:hideMark/>
          </w:tcPr>
          <w:p w14:paraId="126B6DEB" w14:textId="511A8F7A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226" w:type="dxa"/>
            <w:vMerge w:val="restart"/>
            <w:hideMark/>
          </w:tcPr>
          <w:p w14:paraId="3E649AB3" w14:textId="105FA61C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1064" w:type="dxa"/>
            <w:vMerge w:val="restart"/>
            <w:hideMark/>
          </w:tcPr>
          <w:p w14:paraId="348FA60F" w14:textId="2E48ECC4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68" w:type="dxa"/>
            <w:vMerge w:val="restart"/>
            <w:hideMark/>
          </w:tcPr>
          <w:p w14:paraId="05E26FE9" w14:textId="7E0B07A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304" w:type="dxa"/>
            <w:vMerge w:val="restart"/>
            <w:hideMark/>
          </w:tcPr>
          <w:p w14:paraId="5AEBE4AE" w14:textId="169FFCEF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7485" w:type="dxa"/>
            <w:gridSpan w:val="9"/>
            <w:hideMark/>
          </w:tcPr>
          <w:p w14:paraId="26B0D967" w14:textId="521734C1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софинансирования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251" w:type="dxa"/>
            <w:vMerge w:val="restart"/>
            <w:hideMark/>
          </w:tcPr>
          <w:p w14:paraId="6991175D" w14:textId="3D31D450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6574" w:rsidRPr="00AE6574" w14:paraId="38260632" w14:textId="77777777" w:rsidTr="00A45544">
        <w:tc>
          <w:tcPr>
            <w:tcW w:w="482" w:type="dxa"/>
            <w:vMerge/>
            <w:hideMark/>
          </w:tcPr>
          <w:p w14:paraId="180BFAC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1E9F905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A700A8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674FCE9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7BB5DEA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2" w:type="dxa"/>
            <w:gridSpan w:val="5"/>
            <w:hideMark/>
          </w:tcPr>
          <w:p w14:paraId="0B2CB944" w14:textId="240CE80F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42" w:type="dxa"/>
            <w:hideMark/>
          </w:tcPr>
          <w:p w14:paraId="4DCC2983" w14:textId="17054FFA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42" w:type="dxa"/>
            <w:hideMark/>
          </w:tcPr>
          <w:p w14:paraId="2C616F31" w14:textId="5F532F89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64" w:type="dxa"/>
            <w:hideMark/>
          </w:tcPr>
          <w:p w14:paraId="30F37428" w14:textId="41F1A533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65" w:type="dxa"/>
            <w:hideMark/>
          </w:tcPr>
          <w:p w14:paraId="06BBF5B5" w14:textId="45C36FB3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51" w:type="dxa"/>
            <w:vMerge/>
            <w:hideMark/>
          </w:tcPr>
          <w:p w14:paraId="73CDC5B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5904093" w14:textId="77777777" w:rsidTr="00A45544">
        <w:tc>
          <w:tcPr>
            <w:tcW w:w="482" w:type="dxa"/>
            <w:noWrap/>
            <w:hideMark/>
          </w:tcPr>
          <w:p w14:paraId="25C87F69" w14:textId="77777777" w:rsidR="00C67173" w:rsidRPr="00AE6574" w:rsidRDefault="00C67173" w:rsidP="000163F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6" w:type="dxa"/>
            <w:noWrap/>
            <w:hideMark/>
          </w:tcPr>
          <w:p w14:paraId="17CCB16B" w14:textId="77777777" w:rsidR="00C67173" w:rsidRPr="00AE6574" w:rsidRDefault="00C67173" w:rsidP="000163F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noWrap/>
            <w:hideMark/>
          </w:tcPr>
          <w:p w14:paraId="22BF1A48" w14:textId="77777777" w:rsidR="00C67173" w:rsidRPr="00AE6574" w:rsidRDefault="00C67173" w:rsidP="000163F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8" w:type="dxa"/>
            <w:noWrap/>
            <w:hideMark/>
          </w:tcPr>
          <w:p w14:paraId="18600FC7" w14:textId="77777777" w:rsidR="00C67173" w:rsidRPr="00AE6574" w:rsidRDefault="00C67173" w:rsidP="000163F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4" w:type="dxa"/>
            <w:noWrap/>
            <w:hideMark/>
          </w:tcPr>
          <w:p w14:paraId="384A140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72" w:type="dxa"/>
            <w:gridSpan w:val="5"/>
            <w:noWrap/>
            <w:hideMark/>
          </w:tcPr>
          <w:p w14:paraId="0CEFC02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64ABE0C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2" w:type="dxa"/>
            <w:noWrap/>
            <w:hideMark/>
          </w:tcPr>
          <w:p w14:paraId="30DA094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noWrap/>
            <w:hideMark/>
          </w:tcPr>
          <w:p w14:paraId="37A1E4D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65" w:type="dxa"/>
            <w:noWrap/>
            <w:hideMark/>
          </w:tcPr>
          <w:p w14:paraId="58D5115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1" w:type="dxa"/>
            <w:noWrap/>
            <w:hideMark/>
          </w:tcPr>
          <w:p w14:paraId="01069BB6" w14:textId="77777777" w:rsidR="00C67173" w:rsidRPr="00AE6574" w:rsidRDefault="00C67173" w:rsidP="000163F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AE6574" w:rsidRPr="00AE6574" w14:paraId="2562195F" w14:textId="77777777" w:rsidTr="00A45544">
        <w:tc>
          <w:tcPr>
            <w:tcW w:w="482" w:type="dxa"/>
            <w:vMerge w:val="restart"/>
            <w:noWrap/>
            <w:hideMark/>
          </w:tcPr>
          <w:p w14:paraId="3A0A2EB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6" w:type="dxa"/>
            <w:vMerge w:val="restart"/>
            <w:hideMark/>
          </w:tcPr>
          <w:p w14:paraId="33AF8D88" w14:textId="67FE227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Строительство,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капитальный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объектов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64" w:type="dxa"/>
            <w:vMerge w:val="restart"/>
            <w:hideMark/>
          </w:tcPr>
          <w:p w14:paraId="70D56CD3" w14:textId="184BE4C5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годы</w:t>
            </w:r>
          </w:p>
        </w:tc>
        <w:tc>
          <w:tcPr>
            <w:tcW w:w="1468" w:type="dxa"/>
            <w:hideMark/>
          </w:tcPr>
          <w:p w14:paraId="46BCD35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noWrap/>
            <w:hideMark/>
          </w:tcPr>
          <w:p w14:paraId="5505623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143657,31000</w:t>
            </w:r>
          </w:p>
        </w:tc>
        <w:tc>
          <w:tcPr>
            <w:tcW w:w="3072" w:type="dxa"/>
            <w:gridSpan w:val="5"/>
            <w:noWrap/>
            <w:hideMark/>
          </w:tcPr>
          <w:p w14:paraId="4A9694A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135247,60000</w:t>
            </w:r>
          </w:p>
        </w:tc>
        <w:tc>
          <w:tcPr>
            <w:tcW w:w="1142" w:type="dxa"/>
            <w:noWrap/>
            <w:hideMark/>
          </w:tcPr>
          <w:p w14:paraId="0DD0AF7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8409,71000</w:t>
            </w:r>
          </w:p>
        </w:tc>
        <w:tc>
          <w:tcPr>
            <w:tcW w:w="1142" w:type="dxa"/>
            <w:noWrap/>
            <w:hideMark/>
          </w:tcPr>
          <w:p w14:paraId="19E947C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25741A7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72288B1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186CEA38" w14:textId="5B32DEB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AE6574" w:rsidRPr="00AE6574" w14:paraId="51807962" w14:textId="77777777" w:rsidTr="00A45544">
        <w:tc>
          <w:tcPr>
            <w:tcW w:w="482" w:type="dxa"/>
            <w:vMerge/>
            <w:hideMark/>
          </w:tcPr>
          <w:p w14:paraId="3F741FB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64F2616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418FEB7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949D4EE" w14:textId="5A1B445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noWrap/>
            <w:hideMark/>
          </w:tcPr>
          <w:p w14:paraId="307A82F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112339,96000</w:t>
            </w:r>
          </w:p>
        </w:tc>
        <w:tc>
          <w:tcPr>
            <w:tcW w:w="3072" w:type="dxa"/>
            <w:gridSpan w:val="5"/>
            <w:noWrap/>
            <w:hideMark/>
          </w:tcPr>
          <w:p w14:paraId="66FFACD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105763,59000</w:t>
            </w:r>
          </w:p>
        </w:tc>
        <w:tc>
          <w:tcPr>
            <w:tcW w:w="1142" w:type="dxa"/>
            <w:noWrap/>
            <w:hideMark/>
          </w:tcPr>
          <w:p w14:paraId="79960C1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6576,37000</w:t>
            </w:r>
          </w:p>
        </w:tc>
        <w:tc>
          <w:tcPr>
            <w:tcW w:w="1142" w:type="dxa"/>
            <w:noWrap/>
            <w:hideMark/>
          </w:tcPr>
          <w:p w14:paraId="0C5ACEB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12B8D57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57E101C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E0F06B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22CA9D47" w14:textId="77777777" w:rsidTr="00A45544">
        <w:tc>
          <w:tcPr>
            <w:tcW w:w="482" w:type="dxa"/>
            <w:vMerge/>
            <w:hideMark/>
          </w:tcPr>
          <w:p w14:paraId="48BD90B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2B65E72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7F622DE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74886D47" w14:textId="2396B72E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noWrap/>
            <w:hideMark/>
          </w:tcPr>
          <w:p w14:paraId="30D545F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noWrap/>
            <w:hideMark/>
          </w:tcPr>
          <w:p w14:paraId="00EAC4D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498F36D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1637A6C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700703D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582AB16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8E5CBD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1864C66E" w14:textId="77777777" w:rsidTr="00A45544">
        <w:tc>
          <w:tcPr>
            <w:tcW w:w="482" w:type="dxa"/>
            <w:vMerge/>
            <w:hideMark/>
          </w:tcPr>
          <w:p w14:paraId="5200651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7432007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D488D0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3581200" w14:textId="0F372D86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noWrap/>
            <w:hideMark/>
          </w:tcPr>
          <w:p w14:paraId="04B7618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31317,35000</w:t>
            </w:r>
          </w:p>
        </w:tc>
        <w:tc>
          <w:tcPr>
            <w:tcW w:w="3072" w:type="dxa"/>
            <w:gridSpan w:val="5"/>
            <w:noWrap/>
            <w:hideMark/>
          </w:tcPr>
          <w:p w14:paraId="0A24E4C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29484,01000</w:t>
            </w:r>
          </w:p>
        </w:tc>
        <w:tc>
          <w:tcPr>
            <w:tcW w:w="1142" w:type="dxa"/>
            <w:noWrap/>
            <w:hideMark/>
          </w:tcPr>
          <w:p w14:paraId="4469D91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1833,34000</w:t>
            </w:r>
          </w:p>
        </w:tc>
        <w:tc>
          <w:tcPr>
            <w:tcW w:w="1142" w:type="dxa"/>
            <w:noWrap/>
            <w:hideMark/>
          </w:tcPr>
          <w:p w14:paraId="2BB9708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041E3DC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17352CF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E0A337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BF46605" w14:textId="77777777" w:rsidTr="00A45544">
        <w:tc>
          <w:tcPr>
            <w:tcW w:w="482" w:type="dxa"/>
            <w:vMerge/>
            <w:hideMark/>
          </w:tcPr>
          <w:p w14:paraId="6D1D22F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11D3D9C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756F5B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E1D7DCB" w14:textId="25FB2F35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noWrap/>
            <w:hideMark/>
          </w:tcPr>
          <w:p w14:paraId="3C6FA87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noWrap/>
            <w:hideMark/>
          </w:tcPr>
          <w:p w14:paraId="229DCCC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1AC5739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23F123E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74FB34E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64294F8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FDD683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8B0683C" w14:textId="77777777" w:rsidTr="00A45544">
        <w:tc>
          <w:tcPr>
            <w:tcW w:w="482" w:type="dxa"/>
            <w:vMerge w:val="restart"/>
            <w:noWrap/>
            <w:hideMark/>
          </w:tcPr>
          <w:p w14:paraId="39FA855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26" w:type="dxa"/>
            <w:vMerge w:val="restart"/>
            <w:hideMark/>
          </w:tcPr>
          <w:p w14:paraId="5ADA24EF" w14:textId="778AA99C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01.07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строительству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объектов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1064" w:type="dxa"/>
            <w:vMerge w:val="restart"/>
            <w:hideMark/>
          </w:tcPr>
          <w:p w14:paraId="7DC7C5DA" w14:textId="53C0ABD5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468" w:type="dxa"/>
            <w:hideMark/>
          </w:tcPr>
          <w:p w14:paraId="73FE450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noWrap/>
            <w:hideMark/>
          </w:tcPr>
          <w:p w14:paraId="7CAA780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126837,87000</w:t>
            </w:r>
          </w:p>
        </w:tc>
        <w:tc>
          <w:tcPr>
            <w:tcW w:w="3072" w:type="dxa"/>
            <w:gridSpan w:val="5"/>
            <w:noWrap/>
            <w:hideMark/>
          </w:tcPr>
          <w:p w14:paraId="32CA983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126837,87000</w:t>
            </w:r>
          </w:p>
        </w:tc>
        <w:tc>
          <w:tcPr>
            <w:tcW w:w="1142" w:type="dxa"/>
            <w:noWrap/>
            <w:hideMark/>
          </w:tcPr>
          <w:p w14:paraId="213DD4A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5C13519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6C2D3E8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1EC3CD5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58A9E483" w14:textId="404A57B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6574" w:rsidRPr="00AE6574" w14:paraId="693B0FDF" w14:textId="77777777" w:rsidTr="00A45544">
        <w:tc>
          <w:tcPr>
            <w:tcW w:w="482" w:type="dxa"/>
            <w:vMerge/>
            <w:hideMark/>
          </w:tcPr>
          <w:p w14:paraId="729B75D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1040A0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23026BD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EF0E0A4" w14:textId="600F8DCF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noWrap/>
            <w:hideMark/>
          </w:tcPr>
          <w:p w14:paraId="69E6C7D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99187,21000</w:t>
            </w:r>
          </w:p>
        </w:tc>
        <w:tc>
          <w:tcPr>
            <w:tcW w:w="3072" w:type="dxa"/>
            <w:gridSpan w:val="5"/>
            <w:noWrap/>
            <w:hideMark/>
          </w:tcPr>
          <w:p w14:paraId="558E9D1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99187,21000</w:t>
            </w:r>
          </w:p>
        </w:tc>
        <w:tc>
          <w:tcPr>
            <w:tcW w:w="1142" w:type="dxa"/>
            <w:noWrap/>
            <w:hideMark/>
          </w:tcPr>
          <w:p w14:paraId="5B2E38F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174CA7B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72C9CEB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430D5DF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2DB7C4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19129964" w14:textId="77777777" w:rsidTr="00A45544">
        <w:tc>
          <w:tcPr>
            <w:tcW w:w="482" w:type="dxa"/>
            <w:vMerge/>
            <w:hideMark/>
          </w:tcPr>
          <w:p w14:paraId="19DCCFD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71DCE7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5D87360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73163BF" w14:textId="1B7D4FB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noWrap/>
            <w:hideMark/>
          </w:tcPr>
          <w:p w14:paraId="2CCC53C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noWrap/>
            <w:hideMark/>
          </w:tcPr>
          <w:p w14:paraId="35B5E3E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1DF44DF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405FAFA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31E393D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02AB224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A4DE33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E85C825" w14:textId="77777777" w:rsidTr="00A45544">
        <w:tc>
          <w:tcPr>
            <w:tcW w:w="482" w:type="dxa"/>
            <w:vMerge/>
            <w:hideMark/>
          </w:tcPr>
          <w:p w14:paraId="799344C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21C3648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5FF3A8C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19E435E" w14:textId="31686F4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noWrap/>
            <w:hideMark/>
          </w:tcPr>
          <w:p w14:paraId="4F8B30A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27650,66000</w:t>
            </w:r>
          </w:p>
        </w:tc>
        <w:tc>
          <w:tcPr>
            <w:tcW w:w="3072" w:type="dxa"/>
            <w:gridSpan w:val="5"/>
            <w:noWrap/>
            <w:hideMark/>
          </w:tcPr>
          <w:p w14:paraId="29D6901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27650,66000</w:t>
            </w:r>
          </w:p>
        </w:tc>
        <w:tc>
          <w:tcPr>
            <w:tcW w:w="1142" w:type="dxa"/>
            <w:noWrap/>
            <w:hideMark/>
          </w:tcPr>
          <w:p w14:paraId="2763CF1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3B0CEA1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797E5A4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7F5A971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163D8E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13EDE04" w14:textId="77777777" w:rsidTr="00A45544">
        <w:tc>
          <w:tcPr>
            <w:tcW w:w="482" w:type="dxa"/>
            <w:vMerge/>
            <w:hideMark/>
          </w:tcPr>
          <w:p w14:paraId="6D5C41A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074F9A9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3EA03C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3A06F65" w14:textId="1F421A9A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noWrap/>
            <w:hideMark/>
          </w:tcPr>
          <w:p w14:paraId="0CDE37B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noWrap/>
            <w:hideMark/>
          </w:tcPr>
          <w:p w14:paraId="440BCF3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1418DD6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18F368C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4D076D6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30FC59A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C089B6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E9202FE" w14:textId="77777777" w:rsidTr="00A45544">
        <w:tc>
          <w:tcPr>
            <w:tcW w:w="482" w:type="dxa"/>
            <w:vMerge/>
            <w:hideMark/>
          </w:tcPr>
          <w:p w14:paraId="73D8153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43B3EAE7" w14:textId="535F55AE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Построены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реконструированы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64" w:type="dxa"/>
            <w:vMerge w:val="restart"/>
            <w:noWrap/>
            <w:hideMark/>
          </w:tcPr>
          <w:p w14:paraId="684771AA" w14:textId="026E953A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noWrap/>
            <w:hideMark/>
          </w:tcPr>
          <w:p w14:paraId="17E0671E" w14:textId="54CCF1F7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16E0B40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4566567E" w14:textId="4D6C4AA5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0210E83C" w14:textId="63BBFC56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5DA9EBB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5AC47B8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3EC32BA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606D8D9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vMerge/>
            <w:hideMark/>
          </w:tcPr>
          <w:p w14:paraId="65DCB17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1193AC68" w14:textId="77777777" w:rsidTr="00A45544">
        <w:tc>
          <w:tcPr>
            <w:tcW w:w="482" w:type="dxa"/>
            <w:vMerge/>
            <w:hideMark/>
          </w:tcPr>
          <w:p w14:paraId="2289AA6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165B335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43CD8F7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4005693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2AA1A05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159223F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227BAC0E" w14:textId="7F772AB5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7D845452" w14:textId="52134433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58A3D9AE" w14:textId="61E5B9B5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20E2C6D9" w14:textId="68AE8B11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36F3361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2B6FFB1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2003AD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5DDDCDE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2131E10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D64E35B" w14:textId="77777777" w:rsidTr="00A45544">
        <w:tc>
          <w:tcPr>
            <w:tcW w:w="482" w:type="dxa"/>
            <w:vMerge/>
            <w:hideMark/>
          </w:tcPr>
          <w:p w14:paraId="6949CED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F91361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0D519B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5A47BFD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0D9796D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hideMark/>
          </w:tcPr>
          <w:p w14:paraId="0B817F2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5" w:type="dxa"/>
            <w:hideMark/>
          </w:tcPr>
          <w:p w14:paraId="01F6FF7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7BB32FF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2444690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6F7F29C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hideMark/>
          </w:tcPr>
          <w:p w14:paraId="7C71D1F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3591C0E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4" w:type="dxa"/>
            <w:hideMark/>
          </w:tcPr>
          <w:p w14:paraId="33A36B9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5" w:type="dxa"/>
            <w:hideMark/>
          </w:tcPr>
          <w:p w14:paraId="1F624BE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vMerge/>
            <w:hideMark/>
          </w:tcPr>
          <w:p w14:paraId="1905C50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4DF2266" w14:textId="77777777" w:rsidTr="00A45544">
        <w:tc>
          <w:tcPr>
            <w:tcW w:w="482" w:type="dxa"/>
            <w:vMerge w:val="restart"/>
            <w:noWrap/>
            <w:hideMark/>
          </w:tcPr>
          <w:p w14:paraId="7272E1E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226" w:type="dxa"/>
            <w:vMerge w:val="restart"/>
            <w:hideMark/>
          </w:tcPr>
          <w:p w14:paraId="3C51AF44" w14:textId="2B1BA249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01.07.01-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БМК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мощностью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МВт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адресу: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Московская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область,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ул.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Туполева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т.ч.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ПИР)</w:t>
            </w:r>
          </w:p>
        </w:tc>
        <w:tc>
          <w:tcPr>
            <w:tcW w:w="1064" w:type="dxa"/>
            <w:vMerge w:val="restart"/>
            <w:hideMark/>
          </w:tcPr>
          <w:p w14:paraId="24BD94DA" w14:textId="293B1601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468" w:type="dxa"/>
            <w:hideMark/>
          </w:tcPr>
          <w:p w14:paraId="18043E2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noWrap/>
            <w:hideMark/>
          </w:tcPr>
          <w:p w14:paraId="75D1E2B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126837,87000</w:t>
            </w:r>
          </w:p>
        </w:tc>
        <w:tc>
          <w:tcPr>
            <w:tcW w:w="3072" w:type="dxa"/>
            <w:gridSpan w:val="5"/>
            <w:noWrap/>
            <w:hideMark/>
          </w:tcPr>
          <w:p w14:paraId="0FF28FC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126837,87000</w:t>
            </w:r>
          </w:p>
        </w:tc>
        <w:tc>
          <w:tcPr>
            <w:tcW w:w="1142" w:type="dxa"/>
            <w:noWrap/>
            <w:hideMark/>
          </w:tcPr>
          <w:p w14:paraId="6783435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31BC918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2A2848E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6681A3B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1673004C" w14:textId="55D079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6574" w:rsidRPr="00AE6574" w14:paraId="5C036091" w14:textId="77777777" w:rsidTr="00A45544">
        <w:tc>
          <w:tcPr>
            <w:tcW w:w="482" w:type="dxa"/>
            <w:vMerge/>
            <w:hideMark/>
          </w:tcPr>
          <w:p w14:paraId="0F37852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FFB60A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49B72DA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35F0A61" w14:textId="1C6D70A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noWrap/>
            <w:hideMark/>
          </w:tcPr>
          <w:p w14:paraId="401DF33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99187,21000</w:t>
            </w:r>
          </w:p>
        </w:tc>
        <w:tc>
          <w:tcPr>
            <w:tcW w:w="3072" w:type="dxa"/>
            <w:gridSpan w:val="5"/>
            <w:noWrap/>
            <w:hideMark/>
          </w:tcPr>
          <w:p w14:paraId="580980B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99187,21000</w:t>
            </w:r>
          </w:p>
        </w:tc>
        <w:tc>
          <w:tcPr>
            <w:tcW w:w="1142" w:type="dxa"/>
            <w:noWrap/>
            <w:hideMark/>
          </w:tcPr>
          <w:p w14:paraId="7F9BDB9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194464B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6FD9465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7D6CE48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587F65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AF8304B" w14:textId="77777777" w:rsidTr="00A45544">
        <w:tc>
          <w:tcPr>
            <w:tcW w:w="482" w:type="dxa"/>
            <w:vMerge/>
            <w:hideMark/>
          </w:tcPr>
          <w:p w14:paraId="089C948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79FA266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CA01BD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755868C2" w14:textId="0E8104E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noWrap/>
            <w:hideMark/>
          </w:tcPr>
          <w:p w14:paraId="5BB7C50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noWrap/>
            <w:hideMark/>
          </w:tcPr>
          <w:p w14:paraId="340E5C6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25FBEAD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4C6CBA2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022F578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6D3D56D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53A5C6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05AB13A" w14:textId="77777777" w:rsidTr="00A45544">
        <w:tc>
          <w:tcPr>
            <w:tcW w:w="482" w:type="dxa"/>
            <w:vMerge/>
            <w:hideMark/>
          </w:tcPr>
          <w:p w14:paraId="6E61624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2904C82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77FC2E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B651B58" w14:textId="06A5E82A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noWrap/>
            <w:hideMark/>
          </w:tcPr>
          <w:p w14:paraId="30D6C96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27650,66000</w:t>
            </w:r>
          </w:p>
        </w:tc>
        <w:tc>
          <w:tcPr>
            <w:tcW w:w="3072" w:type="dxa"/>
            <w:gridSpan w:val="5"/>
            <w:noWrap/>
            <w:hideMark/>
          </w:tcPr>
          <w:p w14:paraId="3AF8298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27650,66000</w:t>
            </w:r>
          </w:p>
        </w:tc>
        <w:tc>
          <w:tcPr>
            <w:tcW w:w="1142" w:type="dxa"/>
            <w:noWrap/>
            <w:hideMark/>
          </w:tcPr>
          <w:p w14:paraId="5D5D64E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62F5A5D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04E94AA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04E2D9E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DCEC4A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14970947" w14:textId="77777777" w:rsidTr="00A45544">
        <w:tc>
          <w:tcPr>
            <w:tcW w:w="482" w:type="dxa"/>
            <w:vMerge/>
            <w:hideMark/>
          </w:tcPr>
          <w:p w14:paraId="424DDC4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0078FD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7D25157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2B5A6EA" w14:textId="4AC742CA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noWrap/>
            <w:hideMark/>
          </w:tcPr>
          <w:p w14:paraId="5DD11E7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noWrap/>
            <w:hideMark/>
          </w:tcPr>
          <w:p w14:paraId="3A8ADC0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7C27CAB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1D99987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287AE4F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0DAEF2D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BA6AF1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2CA6FB3C" w14:textId="77777777" w:rsidTr="00A45544">
        <w:tc>
          <w:tcPr>
            <w:tcW w:w="482" w:type="dxa"/>
            <w:vMerge/>
            <w:hideMark/>
          </w:tcPr>
          <w:p w14:paraId="014BA41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4DE1C74A" w14:textId="2066430D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Построены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реконструированы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64" w:type="dxa"/>
            <w:vMerge w:val="restart"/>
            <w:noWrap/>
            <w:hideMark/>
          </w:tcPr>
          <w:p w14:paraId="69A734AD" w14:textId="0DC011AC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noWrap/>
            <w:hideMark/>
          </w:tcPr>
          <w:p w14:paraId="4E9CD180" w14:textId="7577AD3B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711DF09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24A4C46D" w14:textId="21DAFF56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60105A25" w14:textId="3DCC512D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6E5F216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5291055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2087D3B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15D21B4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vMerge/>
            <w:hideMark/>
          </w:tcPr>
          <w:p w14:paraId="386C452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DD5C6B6" w14:textId="77777777" w:rsidTr="00A45544">
        <w:tc>
          <w:tcPr>
            <w:tcW w:w="482" w:type="dxa"/>
            <w:vMerge/>
            <w:hideMark/>
          </w:tcPr>
          <w:p w14:paraId="1D00FA8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996C1D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797179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3A6FF3F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73EE04F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0D42771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49DE8524" w14:textId="520BA2F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78A6983B" w14:textId="43FAE001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2A2B0DB0" w14:textId="11DD16F3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50B8F553" w14:textId="6F93D340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62A8499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6D1B266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459D186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36BD2ED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12BB7DC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62F7A7A" w14:textId="77777777" w:rsidTr="00A45544">
        <w:tc>
          <w:tcPr>
            <w:tcW w:w="482" w:type="dxa"/>
            <w:vMerge/>
            <w:hideMark/>
          </w:tcPr>
          <w:p w14:paraId="4D35188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08FA8F7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F5DB5D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191515F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58F8E5B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hideMark/>
          </w:tcPr>
          <w:p w14:paraId="5F92A6A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5" w:type="dxa"/>
            <w:hideMark/>
          </w:tcPr>
          <w:p w14:paraId="180F4AF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1DBB2BA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3086D50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3FA63C5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hideMark/>
          </w:tcPr>
          <w:p w14:paraId="6765993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3FB2C07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4" w:type="dxa"/>
            <w:hideMark/>
          </w:tcPr>
          <w:p w14:paraId="478F9DD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5" w:type="dxa"/>
            <w:hideMark/>
          </w:tcPr>
          <w:p w14:paraId="6BA7AC9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vMerge/>
            <w:hideMark/>
          </w:tcPr>
          <w:p w14:paraId="1A958C2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EA9BEEB" w14:textId="77777777" w:rsidTr="00A45544">
        <w:tc>
          <w:tcPr>
            <w:tcW w:w="482" w:type="dxa"/>
            <w:vMerge w:val="restart"/>
            <w:noWrap/>
            <w:hideMark/>
          </w:tcPr>
          <w:p w14:paraId="167A9C4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26" w:type="dxa"/>
            <w:vMerge w:val="restart"/>
            <w:hideMark/>
          </w:tcPr>
          <w:p w14:paraId="78C8F586" w14:textId="2772EC10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01.10.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Капитальный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объектов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Merge w:val="restart"/>
            <w:hideMark/>
          </w:tcPr>
          <w:p w14:paraId="50801150" w14:textId="1C3077DA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468" w:type="dxa"/>
            <w:hideMark/>
          </w:tcPr>
          <w:p w14:paraId="5C24F8D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noWrap/>
            <w:hideMark/>
          </w:tcPr>
          <w:p w14:paraId="116A19B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16819,44000</w:t>
            </w:r>
          </w:p>
        </w:tc>
        <w:tc>
          <w:tcPr>
            <w:tcW w:w="3072" w:type="dxa"/>
            <w:gridSpan w:val="5"/>
            <w:noWrap/>
            <w:hideMark/>
          </w:tcPr>
          <w:p w14:paraId="2E69F06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8409,73000</w:t>
            </w:r>
          </w:p>
        </w:tc>
        <w:tc>
          <w:tcPr>
            <w:tcW w:w="1142" w:type="dxa"/>
            <w:noWrap/>
            <w:hideMark/>
          </w:tcPr>
          <w:p w14:paraId="3139691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8409,71000</w:t>
            </w:r>
          </w:p>
        </w:tc>
        <w:tc>
          <w:tcPr>
            <w:tcW w:w="1142" w:type="dxa"/>
            <w:noWrap/>
            <w:hideMark/>
          </w:tcPr>
          <w:p w14:paraId="0281ECA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4D6187B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31A002F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629DE6BD" w14:textId="40571D1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AE6574" w:rsidRPr="00AE6574" w14:paraId="7FA24402" w14:textId="77777777" w:rsidTr="00A45544">
        <w:tc>
          <w:tcPr>
            <w:tcW w:w="482" w:type="dxa"/>
            <w:vMerge/>
            <w:hideMark/>
          </w:tcPr>
          <w:p w14:paraId="310E2A8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0782E2E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43485C1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A00B3F8" w14:textId="7B1482B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noWrap/>
            <w:hideMark/>
          </w:tcPr>
          <w:p w14:paraId="180508F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13152,75000</w:t>
            </w:r>
          </w:p>
        </w:tc>
        <w:tc>
          <w:tcPr>
            <w:tcW w:w="3072" w:type="dxa"/>
            <w:gridSpan w:val="5"/>
            <w:noWrap/>
            <w:hideMark/>
          </w:tcPr>
          <w:p w14:paraId="143687D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6576,38000</w:t>
            </w:r>
          </w:p>
        </w:tc>
        <w:tc>
          <w:tcPr>
            <w:tcW w:w="1142" w:type="dxa"/>
            <w:noWrap/>
            <w:hideMark/>
          </w:tcPr>
          <w:p w14:paraId="0B06D45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6576,37000</w:t>
            </w:r>
          </w:p>
        </w:tc>
        <w:tc>
          <w:tcPr>
            <w:tcW w:w="1142" w:type="dxa"/>
            <w:noWrap/>
            <w:hideMark/>
          </w:tcPr>
          <w:p w14:paraId="200E050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54E2853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111DCCB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F42C59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20483870" w14:textId="77777777" w:rsidTr="00A45544">
        <w:tc>
          <w:tcPr>
            <w:tcW w:w="482" w:type="dxa"/>
            <w:vMerge/>
            <w:hideMark/>
          </w:tcPr>
          <w:p w14:paraId="0F17F5F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2544CF1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5BC9799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5B49DC89" w14:textId="11BCB34C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noWrap/>
            <w:hideMark/>
          </w:tcPr>
          <w:p w14:paraId="3B9E4F5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noWrap/>
            <w:hideMark/>
          </w:tcPr>
          <w:p w14:paraId="4356485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60232BD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4055D45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37BEC88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2D20614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E40A00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18F53DA9" w14:textId="77777777" w:rsidTr="00A45544">
        <w:tc>
          <w:tcPr>
            <w:tcW w:w="482" w:type="dxa"/>
            <w:vMerge/>
            <w:hideMark/>
          </w:tcPr>
          <w:p w14:paraId="0DA9D8E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7F238C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27932F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6EA4ED31" w14:textId="6493B61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noWrap/>
            <w:hideMark/>
          </w:tcPr>
          <w:p w14:paraId="482C6B3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3666,69000</w:t>
            </w:r>
          </w:p>
        </w:tc>
        <w:tc>
          <w:tcPr>
            <w:tcW w:w="3072" w:type="dxa"/>
            <w:gridSpan w:val="5"/>
            <w:noWrap/>
            <w:hideMark/>
          </w:tcPr>
          <w:p w14:paraId="6B1AAF2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1833,35000</w:t>
            </w:r>
          </w:p>
        </w:tc>
        <w:tc>
          <w:tcPr>
            <w:tcW w:w="1142" w:type="dxa"/>
            <w:noWrap/>
            <w:hideMark/>
          </w:tcPr>
          <w:p w14:paraId="79BDE9D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1833,34000</w:t>
            </w:r>
          </w:p>
        </w:tc>
        <w:tc>
          <w:tcPr>
            <w:tcW w:w="1142" w:type="dxa"/>
            <w:noWrap/>
            <w:hideMark/>
          </w:tcPr>
          <w:p w14:paraId="05BFECF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2EF1905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043A918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5EDA58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3595613" w14:textId="77777777" w:rsidTr="00A45544">
        <w:tc>
          <w:tcPr>
            <w:tcW w:w="482" w:type="dxa"/>
            <w:vMerge/>
            <w:hideMark/>
          </w:tcPr>
          <w:p w14:paraId="134B46A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9E2285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43384B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777A099" w14:textId="001FCBD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noWrap/>
            <w:hideMark/>
          </w:tcPr>
          <w:p w14:paraId="5358DCE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noWrap/>
            <w:hideMark/>
          </w:tcPr>
          <w:p w14:paraId="13207E0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608F13F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6BFE445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148FEA3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7018ED2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74F2C0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4A8C742" w14:textId="77777777" w:rsidTr="00A45544">
        <w:tc>
          <w:tcPr>
            <w:tcW w:w="482" w:type="dxa"/>
            <w:vMerge/>
            <w:hideMark/>
          </w:tcPr>
          <w:p w14:paraId="1547D39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7F8D4D00" w14:textId="7E4DBD19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64" w:type="dxa"/>
            <w:vMerge w:val="restart"/>
            <w:hideMark/>
          </w:tcPr>
          <w:p w14:paraId="6ACFF095" w14:textId="7D72FD33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hideMark/>
          </w:tcPr>
          <w:p w14:paraId="464D806F" w14:textId="27CD3F5F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2645095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4184922B" w14:textId="4174A570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15E8589C" w14:textId="6252EE55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0D9C1C1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38EF23E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49423F6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0D87E38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vMerge/>
            <w:hideMark/>
          </w:tcPr>
          <w:p w14:paraId="3130B55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6032191" w14:textId="77777777" w:rsidTr="00A45544">
        <w:tc>
          <w:tcPr>
            <w:tcW w:w="482" w:type="dxa"/>
            <w:vMerge/>
            <w:hideMark/>
          </w:tcPr>
          <w:p w14:paraId="49F0F8D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3C87C72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FEFAB4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6889F47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0F7566B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25F2EF6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73D7D3C1" w14:textId="45D0A36C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39E384EE" w14:textId="3A74E670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686F7500" w14:textId="25F81A34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16E87956" w14:textId="60023801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6F83A72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28AFF42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1377C5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48A9606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24E450F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CF6FEA7" w14:textId="77777777" w:rsidTr="00A45544">
        <w:tc>
          <w:tcPr>
            <w:tcW w:w="482" w:type="dxa"/>
            <w:vMerge/>
            <w:hideMark/>
          </w:tcPr>
          <w:p w14:paraId="212BB1F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2456EEA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60D5C2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3995DAF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44FE7E3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hideMark/>
          </w:tcPr>
          <w:p w14:paraId="723DC6B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5" w:type="dxa"/>
            <w:hideMark/>
          </w:tcPr>
          <w:p w14:paraId="46FC810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5FEE551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554316A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09C86FC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6974720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hideMark/>
          </w:tcPr>
          <w:p w14:paraId="3347E08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4" w:type="dxa"/>
            <w:hideMark/>
          </w:tcPr>
          <w:p w14:paraId="677E187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5" w:type="dxa"/>
            <w:hideMark/>
          </w:tcPr>
          <w:p w14:paraId="6B7CD97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vMerge/>
            <w:hideMark/>
          </w:tcPr>
          <w:p w14:paraId="2FAF23A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663CD91" w14:textId="77777777" w:rsidTr="00A45544">
        <w:tc>
          <w:tcPr>
            <w:tcW w:w="482" w:type="dxa"/>
            <w:vMerge w:val="restart"/>
            <w:noWrap/>
            <w:hideMark/>
          </w:tcPr>
          <w:p w14:paraId="5A942FB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2226" w:type="dxa"/>
            <w:vMerge w:val="restart"/>
            <w:hideMark/>
          </w:tcPr>
          <w:p w14:paraId="01F7AB25" w14:textId="753A2EE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01.10.01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Капитальный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объектов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оздоровительного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лагеря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Восток-2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1064" w:type="dxa"/>
            <w:vMerge w:val="restart"/>
            <w:hideMark/>
          </w:tcPr>
          <w:p w14:paraId="156D633D" w14:textId="123606F0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годы</w:t>
            </w:r>
          </w:p>
        </w:tc>
        <w:tc>
          <w:tcPr>
            <w:tcW w:w="1468" w:type="dxa"/>
            <w:hideMark/>
          </w:tcPr>
          <w:p w14:paraId="2084E8D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noWrap/>
            <w:hideMark/>
          </w:tcPr>
          <w:p w14:paraId="25E63EA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16819,44000</w:t>
            </w:r>
          </w:p>
        </w:tc>
        <w:tc>
          <w:tcPr>
            <w:tcW w:w="3072" w:type="dxa"/>
            <w:gridSpan w:val="5"/>
            <w:noWrap/>
            <w:hideMark/>
          </w:tcPr>
          <w:p w14:paraId="0CFD5FE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8409,73000</w:t>
            </w:r>
          </w:p>
        </w:tc>
        <w:tc>
          <w:tcPr>
            <w:tcW w:w="1142" w:type="dxa"/>
            <w:noWrap/>
            <w:hideMark/>
          </w:tcPr>
          <w:p w14:paraId="6F54402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8409,71000</w:t>
            </w:r>
          </w:p>
        </w:tc>
        <w:tc>
          <w:tcPr>
            <w:tcW w:w="1142" w:type="dxa"/>
            <w:noWrap/>
            <w:hideMark/>
          </w:tcPr>
          <w:p w14:paraId="0E2F382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448AB57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185F988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266A4849" w14:textId="76ADC910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AE6574" w:rsidRPr="00AE6574" w14:paraId="04CA6634" w14:textId="77777777" w:rsidTr="00A45544">
        <w:tc>
          <w:tcPr>
            <w:tcW w:w="482" w:type="dxa"/>
            <w:vMerge/>
            <w:hideMark/>
          </w:tcPr>
          <w:p w14:paraId="4DD2249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11D2AAC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59EF03D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1731DA1" w14:textId="35800CA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noWrap/>
            <w:hideMark/>
          </w:tcPr>
          <w:p w14:paraId="7844911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13152,75000</w:t>
            </w:r>
          </w:p>
        </w:tc>
        <w:tc>
          <w:tcPr>
            <w:tcW w:w="3072" w:type="dxa"/>
            <w:gridSpan w:val="5"/>
            <w:noWrap/>
            <w:hideMark/>
          </w:tcPr>
          <w:p w14:paraId="797FE76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6576,38000</w:t>
            </w:r>
          </w:p>
        </w:tc>
        <w:tc>
          <w:tcPr>
            <w:tcW w:w="1142" w:type="dxa"/>
            <w:noWrap/>
            <w:hideMark/>
          </w:tcPr>
          <w:p w14:paraId="3ADCC9D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6576,37000</w:t>
            </w:r>
          </w:p>
        </w:tc>
        <w:tc>
          <w:tcPr>
            <w:tcW w:w="1142" w:type="dxa"/>
            <w:noWrap/>
            <w:hideMark/>
          </w:tcPr>
          <w:p w14:paraId="4338D15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75C4D1D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1AB25AD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75436E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02E4001" w14:textId="77777777" w:rsidTr="00A45544">
        <w:tc>
          <w:tcPr>
            <w:tcW w:w="482" w:type="dxa"/>
            <w:vMerge/>
            <w:hideMark/>
          </w:tcPr>
          <w:p w14:paraId="63BF942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7A3B65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E982D4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5F0EFE86" w14:textId="4C65484E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noWrap/>
            <w:hideMark/>
          </w:tcPr>
          <w:p w14:paraId="5D4737D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noWrap/>
            <w:hideMark/>
          </w:tcPr>
          <w:p w14:paraId="10351E4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60D82D7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6055F31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5C5CB68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6BD2C00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F1D400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62FFB99" w14:textId="77777777" w:rsidTr="00A45544">
        <w:tc>
          <w:tcPr>
            <w:tcW w:w="482" w:type="dxa"/>
            <w:vMerge/>
            <w:hideMark/>
          </w:tcPr>
          <w:p w14:paraId="395A630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B96806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7C9B0D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F92CAE7" w14:textId="59F5F92E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noWrap/>
            <w:hideMark/>
          </w:tcPr>
          <w:p w14:paraId="4D7ED7B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3666,69000</w:t>
            </w:r>
          </w:p>
        </w:tc>
        <w:tc>
          <w:tcPr>
            <w:tcW w:w="3072" w:type="dxa"/>
            <w:gridSpan w:val="5"/>
            <w:noWrap/>
            <w:hideMark/>
          </w:tcPr>
          <w:p w14:paraId="16271CA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1833,35000</w:t>
            </w:r>
          </w:p>
        </w:tc>
        <w:tc>
          <w:tcPr>
            <w:tcW w:w="1142" w:type="dxa"/>
            <w:noWrap/>
            <w:hideMark/>
          </w:tcPr>
          <w:p w14:paraId="7582952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1833,34000</w:t>
            </w:r>
          </w:p>
        </w:tc>
        <w:tc>
          <w:tcPr>
            <w:tcW w:w="1142" w:type="dxa"/>
            <w:noWrap/>
            <w:hideMark/>
          </w:tcPr>
          <w:p w14:paraId="2DA096E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04CA6D3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64CBD70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B0411E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09387B9" w14:textId="77777777" w:rsidTr="00A45544">
        <w:tc>
          <w:tcPr>
            <w:tcW w:w="482" w:type="dxa"/>
            <w:vMerge/>
            <w:hideMark/>
          </w:tcPr>
          <w:p w14:paraId="59D4026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356D4A3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CC4F22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6A8B8C26" w14:textId="6D3CA2C3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noWrap/>
            <w:hideMark/>
          </w:tcPr>
          <w:p w14:paraId="068C8BE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noWrap/>
            <w:hideMark/>
          </w:tcPr>
          <w:p w14:paraId="58E0380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2CD1F18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0D2ACBF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3DDF7E0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41F1937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BB3821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917F69D" w14:textId="77777777" w:rsidTr="00A45544">
        <w:tc>
          <w:tcPr>
            <w:tcW w:w="482" w:type="dxa"/>
            <w:vMerge/>
            <w:hideMark/>
          </w:tcPr>
          <w:p w14:paraId="16CAA15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769C7E56" w14:textId="00EB9D73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64" w:type="dxa"/>
            <w:vMerge w:val="restart"/>
            <w:hideMark/>
          </w:tcPr>
          <w:p w14:paraId="6CA7B37C" w14:textId="34AB2F0C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hideMark/>
          </w:tcPr>
          <w:p w14:paraId="789D7AD4" w14:textId="679BDCEA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4C7E0EA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1B05DFD6" w14:textId="7CD10F09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4B68D82D" w14:textId="228E1B8E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103A227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2149338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104B9FE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40417E0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vMerge/>
            <w:hideMark/>
          </w:tcPr>
          <w:p w14:paraId="2B8C1BE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1A1403F" w14:textId="77777777" w:rsidTr="00A45544">
        <w:tc>
          <w:tcPr>
            <w:tcW w:w="482" w:type="dxa"/>
            <w:vMerge/>
            <w:hideMark/>
          </w:tcPr>
          <w:p w14:paraId="675CC29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6CA3229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4972794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47A3A03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6B4533E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58E4A59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56B1841F" w14:textId="0FE69A28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7326732C" w14:textId="5BDED18C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251D5DFD" w14:textId="11339325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72AB8840" w14:textId="69DBA51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3996FB2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702EFE5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55DFEEE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0ADDD13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7AB0F48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BC8AE2C" w14:textId="77777777" w:rsidTr="00A45544">
        <w:tc>
          <w:tcPr>
            <w:tcW w:w="482" w:type="dxa"/>
            <w:vMerge/>
            <w:hideMark/>
          </w:tcPr>
          <w:p w14:paraId="522A981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7187C4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1654B5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76076F3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1642767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hideMark/>
          </w:tcPr>
          <w:p w14:paraId="0EC6581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5" w:type="dxa"/>
            <w:hideMark/>
          </w:tcPr>
          <w:p w14:paraId="6A2D528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67C4C4E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02C308B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0F3342A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3C90F48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hideMark/>
          </w:tcPr>
          <w:p w14:paraId="2001090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4" w:type="dxa"/>
            <w:hideMark/>
          </w:tcPr>
          <w:p w14:paraId="62C4174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5" w:type="dxa"/>
            <w:hideMark/>
          </w:tcPr>
          <w:p w14:paraId="17BEC2E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vMerge/>
            <w:hideMark/>
          </w:tcPr>
          <w:p w14:paraId="0C491C2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98054D0" w14:textId="77777777" w:rsidTr="00A45544">
        <w:tc>
          <w:tcPr>
            <w:tcW w:w="482" w:type="dxa"/>
            <w:vMerge w:val="restart"/>
            <w:noWrap/>
            <w:hideMark/>
          </w:tcPr>
          <w:p w14:paraId="0CCEB0D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6" w:type="dxa"/>
            <w:vMerge w:val="restart"/>
            <w:hideMark/>
          </w:tcPr>
          <w:p w14:paraId="70620BE1" w14:textId="5D3EFA8E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Строительство,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капитальный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сетей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1064" w:type="dxa"/>
            <w:vMerge w:val="restart"/>
            <w:hideMark/>
          </w:tcPr>
          <w:p w14:paraId="7C6E9B4A" w14:textId="12E7165C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468" w:type="dxa"/>
            <w:hideMark/>
          </w:tcPr>
          <w:p w14:paraId="3A485D1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noWrap/>
            <w:hideMark/>
          </w:tcPr>
          <w:p w14:paraId="05283B4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220781,90000</w:t>
            </w:r>
          </w:p>
        </w:tc>
        <w:tc>
          <w:tcPr>
            <w:tcW w:w="3072" w:type="dxa"/>
            <w:gridSpan w:val="5"/>
            <w:hideMark/>
          </w:tcPr>
          <w:p w14:paraId="73762F2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112814,90000</w:t>
            </w:r>
          </w:p>
        </w:tc>
        <w:tc>
          <w:tcPr>
            <w:tcW w:w="1142" w:type="dxa"/>
            <w:noWrap/>
            <w:hideMark/>
          </w:tcPr>
          <w:p w14:paraId="17FB3B9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39200,00000</w:t>
            </w:r>
          </w:p>
        </w:tc>
        <w:tc>
          <w:tcPr>
            <w:tcW w:w="1142" w:type="dxa"/>
            <w:noWrap/>
            <w:hideMark/>
          </w:tcPr>
          <w:p w14:paraId="1C29DCA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68767,00000</w:t>
            </w:r>
          </w:p>
        </w:tc>
        <w:tc>
          <w:tcPr>
            <w:tcW w:w="1064" w:type="dxa"/>
            <w:noWrap/>
            <w:hideMark/>
          </w:tcPr>
          <w:p w14:paraId="0D02F9D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46377AA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596958CB" w14:textId="7F9FC47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AE6574" w:rsidRPr="00AE6574" w14:paraId="0CCB61B6" w14:textId="77777777" w:rsidTr="00A45544">
        <w:tc>
          <w:tcPr>
            <w:tcW w:w="482" w:type="dxa"/>
            <w:vMerge/>
            <w:hideMark/>
          </w:tcPr>
          <w:p w14:paraId="0B428D1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132ADFC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ED6BE6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F52BC8C" w14:textId="7D108AC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noWrap/>
            <w:hideMark/>
          </w:tcPr>
          <w:p w14:paraId="641825F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167044,89000</w:t>
            </w:r>
          </w:p>
        </w:tc>
        <w:tc>
          <w:tcPr>
            <w:tcW w:w="3072" w:type="dxa"/>
            <w:gridSpan w:val="5"/>
            <w:hideMark/>
          </w:tcPr>
          <w:p w14:paraId="0D747BA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85638,53000</w:t>
            </w:r>
          </w:p>
        </w:tc>
        <w:tc>
          <w:tcPr>
            <w:tcW w:w="1142" w:type="dxa"/>
            <w:noWrap/>
            <w:hideMark/>
          </w:tcPr>
          <w:p w14:paraId="48B854C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29556,80000</w:t>
            </w:r>
          </w:p>
        </w:tc>
        <w:tc>
          <w:tcPr>
            <w:tcW w:w="1142" w:type="dxa"/>
            <w:noWrap/>
            <w:hideMark/>
          </w:tcPr>
          <w:p w14:paraId="6298A54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51849,56000</w:t>
            </w:r>
          </w:p>
        </w:tc>
        <w:tc>
          <w:tcPr>
            <w:tcW w:w="1064" w:type="dxa"/>
            <w:noWrap/>
            <w:hideMark/>
          </w:tcPr>
          <w:p w14:paraId="1509E9A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3855FA2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56B348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8834628" w14:textId="77777777" w:rsidTr="00A45544">
        <w:tc>
          <w:tcPr>
            <w:tcW w:w="482" w:type="dxa"/>
            <w:vMerge/>
            <w:hideMark/>
          </w:tcPr>
          <w:p w14:paraId="717032D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785B7D5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8E4F3A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2656282" w14:textId="3ADD6199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noWrap/>
            <w:hideMark/>
          </w:tcPr>
          <w:p w14:paraId="7680D83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3072" w:type="dxa"/>
            <w:gridSpan w:val="5"/>
            <w:hideMark/>
          </w:tcPr>
          <w:p w14:paraId="47F3784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625AA5A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4A9180F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1064" w:type="dxa"/>
            <w:noWrap/>
            <w:hideMark/>
          </w:tcPr>
          <w:p w14:paraId="4B0D24E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524E5D7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2365192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2E3B0C8D" w14:textId="77777777" w:rsidTr="00A45544">
        <w:tc>
          <w:tcPr>
            <w:tcW w:w="482" w:type="dxa"/>
            <w:vMerge/>
            <w:hideMark/>
          </w:tcPr>
          <w:p w14:paraId="5F276DE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06B137F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57BD369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0E4A869" w14:textId="36864891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noWrap/>
            <w:hideMark/>
          </w:tcPr>
          <w:p w14:paraId="2F1D7E4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53736,01000</w:t>
            </w:r>
          </w:p>
        </w:tc>
        <w:tc>
          <w:tcPr>
            <w:tcW w:w="3072" w:type="dxa"/>
            <w:gridSpan w:val="5"/>
            <w:hideMark/>
          </w:tcPr>
          <w:p w14:paraId="1982B4E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27176,37000</w:t>
            </w:r>
          </w:p>
        </w:tc>
        <w:tc>
          <w:tcPr>
            <w:tcW w:w="1142" w:type="dxa"/>
            <w:noWrap/>
            <w:hideMark/>
          </w:tcPr>
          <w:p w14:paraId="4663ABF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9643,20000</w:t>
            </w:r>
          </w:p>
        </w:tc>
        <w:tc>
          <w:tcPr>
            <w:tcW w:w="1142" w:type="dxa"/>
            <w:noWrap/>
            <w:hideMark/>
          </w:tcPr>
          <w:p w14:paraId="78C9ABC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16916,44000</w:t>
            </w:r>
          </w:p>
        </w:tc>
        <w:tc>
          <w:tcPr>
            <w:tcW w:w="1064" w:type="dxa"/>
            <w:noWrap/>
            <w:hideMark/>
          </w:tcPr>
          <w:p w14:paraId="6BCED05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781BB9E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AB6B49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285CD727" w14:textId="77777777" w:rsidTr="00A45544">
        <w:tc>
          <w:tcPr>
            <w:tcW w:w="482" w:type="dxa"/>
            <w:vMerge/>
            <w:hideMark/>
          </w:tcPr>
          <w:p w14:paraId="2A5D553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999F5B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274612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5C099D8" w14:textId="41A0F840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noWrap/>
            <w:hideMark/>
          </w:tcPr>
          <w:p w14:paraId="08DACA8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4C98DD2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1F693D3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235F5B1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1C35C2C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557EA5E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6AEBB8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2590561" w14:textId="77777777" w:rsidTr="00A45544">
        <w:tc>
          <w:tcPr>
            <w:tcW w:w="482" w:type="dxa"/>
            <w:vMerge w:val="restart"/>
            <w:noWrap/>
            <w:hideMark/>
          </w:tcPr>
          <w:p w14:paraId="0CB6B42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26" w:type="dxa"/>
            <w:vMerge w:val="restart"/>
            <w:hideMark/>
          </w:tcPr>
          <w:p w14:paraId="58294255" w14:textId="394AD08D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сетей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1064" w:type="dxa"/>
            <w:vMerge w:val="restart"/>
            <w:hideMark/>
          </w:tcPr>
          <w:p w14:paraId="41E2A9BF" w14:textId="1058C50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2023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468" w:type="dxa"/>
            <w:hideMark/>
          </w:tcPr>
          <w:p w14:paraId="2F96C95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hideMark/>
          </w:tcPr>
          <w:p w14:paraId="46B62CD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56001,00000</w:t>
            </w:r>
          </w:p>
        </w:tc>
        <w:tc>
          <w:tcPr>
            <w:tcW w:w="3072" w:type="dxa"/>
            <w:gridSpan w:val="5"/>
            <w:hideMark/>
          </w:tcPr>
          <w:p w14:paraId="55E272E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16800,00000</w:t>
            </w:r>
          </w:p>
        </w:tc>
        <w:tc>
          <w:tcPr>
            <w:tcW w:w="1142" w:type="dxa"/>
            <w:noWrap/>
            <w:hideMark/>
          </w:tcPr>
          <w:p w14:paraId="6B5F7A2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39200,00000</w:t>
            </w:r>
          </w:p>
        </w:tc>
        <w:tc>
          <w:tcPr>
            <w:tcW w:w="1142" w:type="dxa"/>
            <w:noWrap/>
            <w:hideMark/>
          </w:tcPr>
          <w:p w14:paraId="48DE5A1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1064" w:type="dxa"/>
            <w:noWrap/>
            <w:hideMark/>
          </w:tcPr>
          <w:p w14:paraId="15335DC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6EA270D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68CED89E" w14:textId="12156A5D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AE6574" w:rsidRPr="00AE6574" w14:paraId="636BF4DF" w14:textId="77777777" w:rsidTr="00A45544">
        <w:tc>
          <w:tcPr>
            <w:tcW w:w="482" w:type="dxa"/>
            <w:vMerge/>
            <w:hideMark/>
          </w:tcPr>
          <w:p w14:paraId="0C304E3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3435E7C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30A906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75336C2" w14:textId="77167051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hideMark/>
          </w:tcPr>
          <w:p w14:paraId="6E687AC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42224,00000</w:t>
            </w:r>
          </w:p>
        </w:tc>
        <w:tc>
          <w:tcPr>
            <w:tcW w:w="3072" w:type="dxa"/>
            <w:gridSpan w:val="5"/>
            <w:hideMark/>
          </w:tcPr>
          <w:p w14:paraId="393C11D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12667,20000</w:t>
            </w:r>
          </w:p>
        </w:tc>
        <w:tc>
          <w:tcPr>
            <w:tcW w:w="1142" w:type="dxa"/>
            <w:noWrap/>
            <w:hideMark/>
          </w:tcPr>
          <w:p w14:paraId="5086542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29556,80000</w:t>
            </w:r>
          </w:p>
        </w:tc>
        <w:tc>
          <w:tcPr>
            <w:tcW w:w="1142" w:type="dxa"/>
            <w:noWrap/>
            <w:hideMark/>
          </w:tcPr>
          <w:p w14:paraId="4C583D1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702C165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6661B48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D58D18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E3C64A1" w14:textId="77777777" w:rsidTr="00A45544">
        <w:tc>
          <w:tcPr>
            <w:tcW w:w="482" w:type="dxa"/>
            <w:vMerge/>
            <w:hideMark/>
          </w:tcPr>
          <w:p w14:paraId="3F9E095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2CDA4CB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4DBED69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D3B0FDC" w14:textId="0D8ED065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hideMark/>
          </w:tcPr>
          <w:p w14:paraId="4DDC3CD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3072" w:type="dxa"/>
            <w:gridSpan w:val="5"/>
            <w:hideMark/>
          </w:tcPr>
          <w:p w14:paraId="15160C3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09DFA89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6452B5E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1064" w:type="dxa"/>
            <w:noWrap/>
            <w:hideMark/>
          </w:tcPr>
          <w:p w14:paraId="5419B9C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79F91D7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4EB9EE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C106B95" w14:textId="77777777" w:rsidTr="00A45544">
        <w:tc>
          <w:tcPr>
            <w:tcW w:w="482" w:type="dxa"/>
            <w:vMerge/>
            <w:hideMark/>
          </w:tcPr>
          <w:p w14:paraId="2DED445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02646F6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2120D5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6997B846" w14:textId="7395A073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hideMark/>
          </w:tcPr>
          <w:p w14:paraId="7C85403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13776,00000</w:t>
            </w:r>
          </w:p>
        </w:tc>
        <w:tc>
          <w:tcPr>
            <w:tcW w:w="3072" w:type="dxa"/>
            <w:gridSpan w:val="5"/>
            <w:hideMark/>
          </w:tcPr>
          <w:p w14:paraId="1EFCDE8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4132,80000</w:t>
            </w:r>
          </w:p>
        </w:tc>
        <w:tc>
          <w:tcPr>
            <w:tcW w:w="1142" w:type="dxa"/>
            <w:noWrap/>
            <w:hideMark/>
          </w:tcPr>
          <w:p w14:paraId="65F1165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9643,20000</w:t>
            </w:r>
          </w:p>
        </w:tc>
        <w:tc>
          <w:tcPr>
            <w:tcW w:w="1142" w:type="dxa"/>
            <w:noWrap/>
            <w:hideMark/>
          </w:tcPr>
          <w:p w14:paraId="6CF2DDC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3C32CA6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038C74D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E6A38C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4C888BA" w14:textId="77777777" w:rsidTr="00A45544">
        <w:tc>
          <w:tcPr>
            <w:tcW w:w="482" w:type="dxa"/>
            <w:vMerge/>
            <w:hideMark/>
          </w:tcPr>
          <w:p w14:paraId="6CFBE55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1699BC2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22D5038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60F4610D" w14:textId="0A483566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hideMark/>
          </w:tcPr>
          <w:p w14:paraId="1A3C0CD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0CC6254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2891922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739FB45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50D6117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3F6A0F4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2D8DDF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4D278A1" w14:textId="77777777" w:rsidTr="00A45544">
        <w:tc>
          <w:tcPr>
            <w:tcW w:w="482" w:type="dxa"/>
            <w:vMerge/>
            <w:hideMark/>
          </w:tcPr>
          <w:p w14:paraId="0C32174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78B47C46" w14:textId="1B52326C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Построены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реконструированы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(участки)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64" w:type="dxa"/>
            <w:vMerge w:val="restart"/>
            <w:hideMark/>
          </w:tcPr>
          <w:p w14:paraId="3F107613" w14:textId="313A960C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hideMark/>
          </w:tcPr>
          <w:p w14:paraId="758E9F6D" w14:textId="69A6B9CA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7B87015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054B8AC7" w14:textId="593BBEB9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3E17A6DF" w14:textId="40C3E6E9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2C6983C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66F1C0D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6380A80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59BA711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vMerge/>
            <w:hideMark/>
          </w:tcPr>
          <w:p w14:paraId="6091CF8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50B14C3" w14:textId="77777777" w:rsidTr="00A45544">
        <w:tc>
          <w:tcPr>
            <w:tcW w:w="482" w:type="dxa"/>
            <w:vMerge/>
            <w:hideMark/>
          </w:tcPr>
          <w:p w14:paraId="296AA07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7A9BB9B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4331A22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6226EDB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0A7A51C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119F55D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28AE100C" w14:textId="25F58EC8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38AA7380" w14:textId="5CE7540B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7E1DD8DA" w14:textId="7DB6517D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5A151DDA" w14:textId="65F01CEB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77271B5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3251E9E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B87D77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75624DD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575222B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4882C615" w14:textId="77777777" w:rsidTr="00A45544">
        <w:tc>
          <w:tcPr>
            <w:tcW w:w="482" w:type="dxa"/>
            <w:vMerge/>
            <w:hideMark/>
          </w:tcPr>
          <w:p w14:paraId="1528327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225C15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D77484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241D8B1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1C6CBD8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hideMark/>
          </w:tcPr>
          <w:p w14:paraId="12AFC04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5" w:type="dxa"/>
            <w:hideMark/>
          </w:tcPr>
          <w:p w14:paraId="7B7054A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1F6BB9D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02C4879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48920DE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262B7E2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6D929F7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hideMark/>
          </w:tcPr>
          <w:p w14:paraId="2CFC6C2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5" w:type="dxa"/>
            <w:hideMark/>
          </w:tcPr>
          <w:p w14:paraId="6ACDD86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vMerge/>
            <w:hideMark/>
          </w:tcPr>
          <w:p w14:paraId="75F4B9A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01C7F93" w14:textId="77777777" w:rsidTr="00A45544">
        <w:tc>
          <w:tcPr>
            <w:tcW w:w="482" w:type="dxa"/>
            <w:vMerge w:val="restart"/>
            <w:noWrap/>
            <w:hideMark/>
          </w:tcPr>
          <w:p w14:paraId="5BF5F70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2226" w:type="dxa"/>
            <w:vMerge w:val="restart"/>
            <w:hideMark/>
          </w:tcPr>
          <w:p w14:paraId="0613D5B7" w14:textId="410EF66F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02.01.01-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Замена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участка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водовода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деревни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Заозерье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ВЗУ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(вдоль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улицы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Береговая,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село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Быково,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Раменский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области)</w:t>
            </w:r>
          </w:p>
        </w:tc>
        <w:tc>
          <w:tcPr>
            <w:tcW w:w="1064" w:type="dxa"/>
            <w:vMerge w:val="restart"/>
            <w:hideMark/>
          </w:tcPr>
          <w:p w14:paraId="41FA8A19" w14:textId="7BC33C2D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2023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468" w:type="dxa"/>
            <w:hideMark/>
          </w:tcPr>
          <w:p w14:paraId="4390B8E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noWrap/>
            <w:hideMark/>
          </w:tcPr>
          <w:p w14:paraId="221224E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56001,00000</w:t>
            </w:r>
          </w:p>
        </w:tc>
        <w:tc>
          <w:tcPr>
            <w:tcW w:w="3072" w:type="dxa"/>
            <w:gridSpan w:val="5"/>
            <w:hideMark/>
          </w:tcPr>
          <w:p w14:paraId="2D1E612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16800,00000</w:t>
            </w:r>
          </w:p>
        </w:tc>
        <w:tc>
          <w:tcPr>
            <w:tcW w:w="1142" w:type="dxa"/>
            <w:noWrap/>
            <w:hideMark/>
          </w:tcPr>
          <w:p w14:paraId="0180CCB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39200,00000</w:t>
            </w:r>
          </w:p>
        </w:tc>
        <w:tc>
          <w:tcPr>
            <w:tcW w:w="1142" w:type="dxa"/>
            <w:noWrap/>
            <w:hideMark/>
          </w:tcPr>
          <w:p w14:paraId="453B266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1064" w:type="dxa"/>
            <w:noWrap/>
            <w:hideMark/>
          </w:tcPr>
          <w:p w14:paraId="093D430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0E40D09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678EE60D" w14:textId="56E1D4AF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AE6574" w:rsidRPr="00AE6574" w14:paraId="23BD2044" w14:textId="77777777" w:rsidTr="00A45544">
        <w:tc>
          <w:tcPr>
            <w:tcW w:w="482" w:type="dxa"/>
            <w:vMerge/>
            <w:hideMark/>
          </w:tcPr>
          <w:p w14:paraId="1057181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78444DE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F6E449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7449C6B1" w14:textId="14997971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noWrap/>
            <w:hideMark/>
          </w:tcPr>
          <w:p w14:paraId="4D5867E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42224,00000</w:t>
            </w:r>
          </w:p>
        </w:tc>
        <w:tc>
          <w:tcPr>
            <w:tcW w:w="3072" w:type="dxa"/>
            <w:gridSpan w:val="5"/>
            <w:hideMark/>
          </w:tcPr>
          <w:p w14:paraId="5397605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12667,20000</w:t>
            </w:r>
          </w:p>
        </w:tc>
        <w:tc>
          <w:tcPr>
            <w:tcW w:w="1142" w:type="dxa"/>
            <w:noWrap/>
            <w:hideMark/>
          </w:tcPr>
          <w:p w14:paraId="7157A56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29556,80000</w:t>
            </w:r>
          </w:p>
        </w:tc>
        <w:tc>
          <w:tcPr>
            <w:tcW w:w="1142" w:type="dxa"/>
            <w:noWrap/>
            <w:hideMark/>
          </w:tcPr>
          <w:p w14:paraId="4A7111F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6ECA4D4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62045B6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C32CBB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24D16ED" w14:textId="77777777" w:rsidTr="00A45544">
        <w:tc>
          <w:tcPr>
            <w:tcW w:w="482" w:type="dxa"/>
            <w:vMerge/>
            <w:hideMark/>
          </w:tcPr>
          <w:p w14:paraId="298B97D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6B4BC87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5557AA5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F2ED5B3" w14:textId="0BE87280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noWrap/>
            <w:hideMark/>
          </w:tcPr>
          <w:p w14:paraId="62C904C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3072" w:type="dxa"/>
            <w:gridSpan w:val="5"/>
            <w:hideMark/>
          </w:tcPr>
          <w:p w14:paraId="54C9FEF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6447496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1DD8086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1,00000</w:t>
            </w:r>
          </w:p>
        </w:tc>
        <w:tc>
          <w:tcPr>
            <w:tcW w:w="1064" w:type="dxa"/>
            <w:noWrap/>
            <w:hideMark/>
          </w:tcPr>
          <w:p w14:paraId="03C7274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0A3B33D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C40F03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137D557A" w14:textId="77777777" w:rsidTr="00A45544">
        <w:tc>
          <w:tcPr>
            <w:tcW w:w="482" w:type="dxa"/>
            <w:vMerge/>
            <w:hideMark/>
          </w:tcPr>
          <w:p w14:paraId="62752F8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4AC448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FCEBA2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58C83758" w14:textId="497EFB3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noWrap/>
            <w:hideMark/>
          </w:tcPr>
          <w:p w14:paraId="1400084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13776,00000</w:t>
            </w:r>
          </w:p>
        </w:tc>
        <w:tc>
          <w:tcPr>
            <w:tcW w:w="3072" w:type="dxa"/>
            <w:gridSpan w:val="5"/>
            <w:hideMark/>
          </w:tcPr>
          <w:p w14:paraId="604984E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4132,80000</w:t>
            </w:r>
          </w:p>
        </w:tc>
        <w:tc>
          <w:tcPr>
            <w:tcW w:w="1142" w:type="dxa"/>
            <w:noWrap/>
            <w:hideMark/>
          </w:tcPr>
          <w:p w14:paraId="7F7D2D5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9643,20000</w:t>
            </w:r>
          </w:p>
        </w:tc>
        <w:tc>
          <w:tcPr>
            <w:tcW w:w="1142" w:type="dxa"/>
            <w:noWrap/>
            <w:hideMark/>
          </w:tcPr>
          <w:p w14:paraId="004274F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108E37D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3B00321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18E19B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63A1268" w14:textId="77777777" w:rsidTr="00A45544">
        <w:tc>
          <w:tcPr>
            <w:tcW w:w="482" w:type="dxa"/>
            <w:vMerge/>
            <w:hideMark/>
          </w:tcPr>
          <w:p w14:paraId="4A44F48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26686C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424DA46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7A83BDD" w14:textId="6437E3FA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noWrap/>
            <w:hideMark/>
          </w:tcPr>
          <w:p w14:paraId="4C0D553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368B073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0EA0492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36225EC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5F9A4EA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3DC776F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282CB57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6C42A91" w14:textId="77777777" w:rsidTr="00A45544">
        <w:tc>
          <w:tcPr>
            <w:tcW w:w="482" w:type="dxa"/>
            <w:vMerge/>
            <w:hideMark/>
          </w:tcPr>
          <w:p w14:paraId="0CE115D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3210C9AE" w14:textId="412A34B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Построены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реконструированы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(участки)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64" w:type="dxa"/>
            <w:vMerge w:val="restart"/>
            <w:hideMark/>
          </w:tcPr>
          <w:p w14:paraId="4915DE7E" w14:textId="10242ECB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hideMark/>
          </w:tcPr>
          <w:p w14:paraId="67057026" w14:textId="16EB2409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56AC3C9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289E58EF" w14:textId="2E277083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5DC69300" w14:textId="367E47B2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2602607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443B533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32F3BE8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4BE1AD5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vMerge/>
            <w:hideMark/>
          </w:tcPr>
          <w:p w14:paraId="2BC4C4F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29A819C" w14:textId="77777777" w:rsidTr="00A45544">
        <w:tc>
          <w:tcPr>
            <w:tcW w:w="482" w:type="dxa"/>
            <w:vMerge/>
            <w:hideMark/>
          </w:tcPr>
          <w:p w14:paraId="1EA1CE6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078E59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790CC25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7987B64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6668B09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594C436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5DC20A53" w14:textId="7EF964F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7812F86D" w14:textId="52A57DD9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0AD16B7B" w14:textId="0B607C90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1F150728" w14:textId="3E647C4D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04C0493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5FC5D25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4322599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17D50DB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637B0C7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28820D7" w14:textId="77777777" w:rsidTr="00A45544">
        <w:tc>
          <w:tcPr>
            <w:tcW w:w="482" w:type="dxa"/>
            <w:vMerge/>
            <w:hideMark/>
          </w:tcPr>
          <w:p w14:paraId="7C6AF69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2E83E70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5433AB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4F30F87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24B7DF1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hideMark/>
          </w:tcPr>
          <w:p w14:paraId="3CF65F9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5" w:type="dxa"/>
            <w:hideMark/>
          </w:tcPr>
          <w:p w14:paraId="52BE868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723B3B2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655A73F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5A20526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25061AA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763A2FD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hideMark/>
          </w:tcPr>
          <w:p w14:paraId="314A58D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5" w:type="dxa"/>
            <w:hideMark/>
          </w:tcPr>
          <w:p w14:paraId="0C402FF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vMerge/>
            <w:hideMark/>
          </w:tcPr>
          <w:p w14:paraId="157CDF1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CF0A677" w14:textId="77777777" w:rsidTr="00A45544">
        <w:tc>
          <w:tcPr>
            <w:tcW w:w="482" w:type="dxa"/>
            <w:vMerge w:val="restart"/>
            <w:noWrap/>
            <w:hideMark/>
          </w:tcPr>
          <w:p w14:paraId="6B60D8F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26" w:type="dxa"/>
            <w:vMerge w:val="restart"/>
            <w:hideMark/>
          </w:tcPr>
          <w:p w14:paraId="7D70FF34" w14:textId="2B868FF0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Капитальный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сетей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</w:t>
            </w:r>
          </w:p>
        </w:tc>
        <w:tc>
          <w:tcPr>
            <w:tcW w:w="1064" w:type="dxa"/>
            <w:vMerge w:val="restart"/>
            <w:hideMark/>
          </w:tcPr>
          <w:p w14:paraId="72FB6EFD" w14:textId="6FFC798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468" w:type="dxa"/>
            <w:hideMark/>
          </w:tcPr>
          <w:p w14:paraId="32DDDEE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hideMark/>
          </w:tcPr>
          <w:p w14:paraId="04BD8C5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68766,00000</w:t>
            </w:r>
          </w:p>
        </w:tc>
        <w:tc>
          <w:tcPr>
            <w:tcW w:w="3072" w:type="dxa"/>
            <w:gridSpan w:val="5"/>
            <w:hideMark/>
          </w:tcPr>
          <w:p w14:paraId="76BE2E4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7901AAC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5002CBB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68766,00000</w:t>
            </w:r>
          </w:p>
        </w:tc>
        <w:tc>
          <w:tcPr>
            <w:tcW w:w="1064" w:type="dxa"/>
            <w:hideMark/>
          </w:tcPr>
          <w:p w14:paraId="164F44A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7A0A054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6D792E43" w14:textId="32D0DD6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6574" w:rsidRPr="00AE6574" w14:paraId="68039291" w14:textId="77777777" w:rsidTr="00A45544">
        <w:tc>
          <w:tcPr>
            <w:tcW w:w="482" w:type="dxa"/>
            <w:vMerge/>
            <w:hideMark/>
          </w:tcPr>
          <w:p w14:paraId="172F134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040246E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667F9A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DE0F8F9" w14:textId="798C1FB0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hideMark/>
          </w:tcPr>
          <w:p w14:paraId="7ABC2D9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51849,56000</w:t>
            </w:r>
          </w:p>
        </w:tc>
        <w:tc>
          <w:tcPr>
            <w:tcW w:w="3072" w:type="dxa"/>
            <w:gridSpan w:val="5"/>
            <w:hideMark/>
          </w:tcPr>
          <w:p w14:paraId="202ED2F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3F608CD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76092ED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51849,56000</w:t>
            </w:r>
          </w:p>
        </w:tc>
        <w:tc>
          <w:tcPr>
            <w:tcW w:w="1064" w:type="dxa"/>
            <w:hideMark/>
          </w:tcPr>
          <w:p w14:paraId="5957A4A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1255A3A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A74A5A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BC9C395" w14:textId="77777777" w:rsidTr="00A45544">
        <w:tc>
          <w:tcPr>
            <w:tcW w:w="482" w:type="dxa"/>
            <w:vMerge/>
            <w:hideMark/>
          </w:tcPr>
          <w:p w14:paraId="6C1AA69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57671A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BF322D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798D09D1" w14:textId="4902DAC0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hideMark/>
          </w:tcPr>
          <w:p w14:paraId="32BE841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51DE7F9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5FD1626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noWrap/>
            <w:hideMark/>
          </w:tcPr>
          <w:p w14:paraId="7EB9CDA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noWrap/>
            <w:hideMark/>
          </w:tcPr>
          <w:p w14:paraId="3912981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noWrap/>
            <w:hideMark/>
          </w:tcPr>
          <w:p w14:paraId="19628FD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534F5E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41C8104D" w14:textId="77777777" w:rsidTr="00A45544">
        <w:tc>
          <w:tcPr>
            <w:tcW w:w="482" w:type="dxa"/>
            <w:vMerge/>
            <w:hideMark/>
          </w:tcPr>
          <w:p w14:paraId="5660F4E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60A14B7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26D806F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891090D" w14:textId="28790E09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hideMark/>
          </w:tcPr>
          <w:p w14:paraId="7F151C3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16916,44000</w:t>
            </w:r>
          </w:p>
        </w:tc>
        <w:tc>
          <w:tcPr>
            <w:tcW w:w="3072" w:type="dxa"/>
            <w:gridSpan w:val="5"/>
            <w:hideMark/>
          </w:tcPr>
          <w:p w14:paraId="67E7C09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0D5636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5553903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16916,44000</w:t>
            </w:r>
          </w:p>
        </w:tc>
        <w:tc>
          <w:tcPr>
            <w:tcW w:w="1064" w:type="dxa"/>
            <w:hideMark/>
          </w:tcPr>
          <w:p w14:paraId="01D00BA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255C140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879553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120BF19" w14:textId="77777777" w:rsidTr="00A45544">
        <w:tc>
          <w:tcPr>
            <w:tcW w:w="482" w:type="dxa"/>
            <w:vMerge/>
            <w:hideMark/>
          </w:tcPr>
          <w:p w14:paraId="33263F9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D61CFE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C72BC0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8A3EE80" w14:textId="22A38F0E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hideMark/>
          </w:tcPr>
          <w:p w14:paraId="3401607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33DDB4E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5B70EFC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16ACAA6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7911C87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3A4587E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87A913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A71F794" w14:textId="77777777" w:rsidTr="00A45544">
        <w:tc>
          <w:tcPr>
            <w:tcW w:w="482" w:type="dxa"/>
            <w:vMerge/>
            <w:hideMark/>
          </w:tcPr>
          <w:p w14:paraId="504FE1B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23924BAC" w14:textId="51E034A4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(участки)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64" w:type="dxa"/>
            <w:vMerge w:val="restart"/>
            <w:hideMark/>
          </w:tcPr>
          <w:p w14:paraId="3E6DCF70" w14:textId="21EB8090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hideMark/>
          </w:tcPr>
          <w:p w14:paraId="15BBE03F" w14:textId="0DA455A5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63967B3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1F02053D" w14:textId="0C755A1C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2B8FAC3C" w14:textId="25914358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41CF40A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46F1269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2C62E88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697EF27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vMerge/>
            <w:hideMark/>
          </w:tcPr>
          <w:p w14:paraId="4629536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A1BEE57" w14:textId="77777777" w:rsidTr="00A45544">
        <w:tc>
          <w:tcPr>
            <w:tcW w:w="482" w:type="dxa"/>
            <w:vMerge/>
            <w:hideMark/>
          </w:tcPr>
          <w:p w14:paraId="4133BC1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78C3713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7CDBCB1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170ADF2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171F1AF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1F59E94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5757B63D" w14:textId="409614F2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5AF733C0" w14:textId="37198191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588934AD" w14:textId="6F2803E8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22B6A837" w14:textId="1EA9279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546017E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0580DAA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B51BA5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4966B53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04429A0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4372E197" w14:textId="77777777" w:rsidTr="00A45544">
        <w:tc>
          <w:tcPr>
            <w:tcW w:w="482" w:type="dxa"/>
            <w:vMerge/>
            <w:hideMark/>
          </w:tcPr>
          <w:p w14:paraId="6C93336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6626FDC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0E2D11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187BA39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5A3EA71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8" w:type="dxa"/>
            <w:hideMark/>
          </w:tcPr>
          <w:p w14:paraId="309D62F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5" w:type="dxa"/>
            <w:hideMark/>
          </w:tcPr>
          <w:p w14:paraId="20EB00C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728920E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11C0965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245344B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29800F8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30E068D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hideMark/>
          </w:tcPr>
          <w:p w14:paraId="2C23B05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5" w:type="dxa"/>
            <w:hideMark/>
          </w:tcPr>
          <w:p w14:paraId="702FD89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vMerge/>
            <w:hideMark/>
          </w:tcPr>
          <w:p w14:paraId="7694BF1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1E9DADBA" w14:textId="77777777" w:rsidTr="00A45544">
        <w:tc>
          <w:tcPr>
            <w:tcW w:w="482" w:type="dxa"/>
            <w:vMerge w:val="restart"/>
            <w:noWrap/>
            <w:hideMark/>
          </w:tcPr>
          <w:p w14:paraId="294545C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2226" w:type="dxa"/>
            <w:vMerge w:val="restart"/>
            <w:hideMark/>
          </w:tcPr>
          <w:p w14:paraId="6192E105" w14:textId="5C94A12E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02.02.01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Реконструкция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водопровода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ул.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Гагарина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д.85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д.71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т.ч.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ПИР)</w:t>
            </w:r>
          </w:p>
        </w:tc>
        <w:tc>
          <w:tcPr>
            <w:tcW w:w="1064" w:type="dxa"/>
            <w:vMerge w:val="restart"/>
            <w:hideMark/>
          </w:tcPr>
          <w:p w14:paraId="5ACF7513" w14:textId="570B4893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годы</w:t>
            </w:r>
          </w:p>
        </w:tc>
        <w:tc>
          <w:tcPr>
            <w:tcW w:w="1468" w:type="dxa"/>
            <w:hideMark/>
          </w:tcPr>
          <w:p w14:paraId="63CB483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hideMark/>
          </w:tcPr>
          <w:p w14:paraId="089D8E6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57751,50000</w:t>
            </w:r>
          </w:p>
        </w:tc>
        <w:tc>
          <w:tcPr>
            <w:tcW w:w="3072" w:type="dxa"/>
            <w:gridSpan w:val="5"/>
            <w:hideMark/>
          </w:tcPr>
          <w:p w14:paraId="1F6C5F3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1B8D35A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1350AA8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57751,50000</w:t>
            </w:r>
          </w:p>
        </w:tc>
        <w:tc>
          <w:tcPr>
            <w:tcW w:w="1064" w:type="dxa"/>
            <w:hideMark/>
          </w:tcPr>
          <w:p w14:paraId="18ABBD5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0F8C5FF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174A7600" w14:textId="1CB5803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градостроительной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деятельностью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6574" w:rsidRPr="00AE6574" w14:paraId="0731C83D" w14:textId="77777777" w:rsidTr="00A45544">
        <w:tc>
          <w:tcPr>
            <w:tcW w:w="482" w:type="dxa"/>
            <w:vMerge/>
            <w:hideMark/>
          </w:tcPr>
          <w:p w14:paraId="221E763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05AAC87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3D87F6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39D536A" w14:textId="4B307B96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hideMark/>
          </w:tcPr>
          <w:p w14:paraId="6595C2A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43544,63000</w:t>
            </w:r>
          </w:p>
        </w:tc>
        <w:tc>
          <w:tcPr>
            <w:tcW w:w="3072" w:type="dxa"/>
            <w:gridSpan w:val="5"/>
            <w:hideMark/>
          </w:tcPr>
          <w:p w14:paraId="3D5A576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DD76A6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5C1A9BE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43544,63000</w:t>
            </w:r>
          </w:p>
        </w:tc>
        <w:tc>
          <w:tcPr>
            <w:tcW w:w="1064" w:type="dxa"/>
            <w:hideMark/>
          </w:tcPr>
          <w:p w14:paraId="03DCEC7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4D68D73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A14489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26E3A55" w14:textId="77777777" w:rsidTr="00A45544">
        <w:tc>
          <w:tcPr>
            <w:tcW w:w="482" w:type="dxa"/>
            <w:vMerge/>
            <w:hideMark/>
          </w:tcPr>
          <w:p w14:paraId="1BDB778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D85EFD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264F6EA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50553BE2" w14:textId="793D8ACD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hideMark/>
          </w:tcPr>
          <w:p w14:paraId="70E73BE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71F2990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02E4DEA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213DBEE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58D1536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717A4D3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BF1484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2EA5214F" w14:textId="77777777" w:rsidTr="00A45544">
        <w:tc>
          <w:tcPr>
            <w:tcW w:w="482" w:type="dxa"/>
            <w:vMerge/>
            <w:hideMark/>
          </w:tcPr>
          <w:p w14:paraId="09C0C2C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2FDBF9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BABAF2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46BB7A6" w14:textId="579FFC50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hideMark/>
          </w:tcPr>
          <w:p w14:paraId="5371298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14206,87000</w:t>
            </w:r>
          </w:p>
        </w:tc>
        <w:tc>
          <w:tcPr>
            <w:tcW w:w="3072" w:type="dxa"/>
            <w:gridSpan w:val="5"/>
            <w:hideMark/>
          </w:tcPr>
          <w:p w14:paraId="3753122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08EC7AE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73329DE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14206,87000</w:t>
            </w:r>
          </w:p>
        </w:tc>
        <w:tc>
          <w:tcPr>
            <w:tcW w:w="1064" w:type="dxa"/>
            <w:hideMark/>
          </w:tcPr>
          <w:p w14:paraId="77E02EB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6E6CD1C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FB7F0F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7897B8B" w14:textId="77777777" w:rsidTr="00A45544">
        <w:tc>
          <w:tcPr>
            <w:tcW w:w="482" w:type="dxa"/>
            <w:vMerge/>
            <w:hideMark/>
          </w:tcPr>
          <w:p w14:paraId="0FFB8FC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0C82C2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5A5279A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9110ECD" w14:textId="10F845B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hideMark/>
          </w:tcPr>
          <w:p w14:paraId="0E7184E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340333E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79EB1D6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BD3D54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18A8FA8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25A0C83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242CD8E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2A30B05F" w14:textId="77777777" w:rsidTr="00A45544">
        <w:tc>
          <w:tcPr>
            <w:tcW w:w="482" w:type="dxa"/>
            <w:vMerge/>
            <w:hideMark/>
          </w:tcPr>
          <w:p w14:paraId="20555FB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064679C8" w14:textId="540760DD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(участки)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64" w:type="dxa"/>
            <w:vMerge w:val="restart"/>
            <w:hideMark/>
          </w:tcPr>
          <w:p w14:paraId="58BA8FE6" w14:textId="5C2D538B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hideMark/>
          </w:tcPr>
          <w:p w14:paraId="082F44C6" w14:textId="38BF3926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186E07B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502AE2A1" w14:textId="6CE6151C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18450A97" w14:textId="50D14BFA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2BB3FD0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32FDC10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4BE386E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72BA554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vMerge/>
            <w:hideMark/>
          </w:tcPr>
          <w:p w14:paraId="71677CE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45279E73" w14:textId="77777777" w:rsidTr="00A45544">
        <w:tc>
          <w:tcPr>
            <w:tcW w:w="482" w:type="dxa"/>
            <w:vMerge/>
            <w:hideMark/>
          </w:tcPr>
          <w:p w14:paraId="28EAF45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8AD9B6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72FB5C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1C5D7AB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4938CB9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22E834C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413DA1F7" w14:textId="1EDDC85F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747B5B3E" w14:textId="26000269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3B68438C" w14:textId="03C1BB2D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29F42C99" w14:textId="54F93BA2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175FC22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4FA7FA1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7A32B08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05AB194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0FF500A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9FCF31A" w14:textId="77777777" w:rsidTr="00A45544">
        <w:tc>
          <w:tcPr>
            <w:tcW w:w="482" w:type="dxa"/>
            <w:vMerge/>
            <w:hideMark/>
          </w:tcPr>
          <w:p w14:paraId="1BF6850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B5B5DC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5B29602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5D5A8F3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7635CD2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hideMark/>
          </w:tcPr>
          <w:p w14:paraId="090D5C7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5" w:type="dxa"/>
            <w:hideMark/>
          </w:tcPr>
          <w:p w14:paraId="60A20E2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44052FA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1602ED5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095724B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6F28C76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0A77112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hideMark/>
          </w:tcPr>
          <w:p w14:paraId="14DA423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5" w:type="dxa"/>
            <w:hideMark/>
          </w:tcPr>
          <w:p w14:paraId="142AF62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vMerge/>
            <w:hideMark/>
          </w:tcPr>
          <w:p w14:paraId="4F32C6A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427FAD80" w14:textId="77777777" w:rsidTr="00A45544">
        <w:tc>
          <w:tcPr>
            <w:tcW w:w="482" w:type="dxa"/>
            <w:vMerge w:val="restart"/>
            <w:noWrap/>
            <w:hideMark/>
          </w:tcPr>
          <w:p w14:paraId="280709E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2226" w:type="dxa"/>
            <w:vMerge w:val="restart"/>
            <w:hideMark/>
          </w:tcPr>
          <w:p w14:paraId="3112E9FC" w14:textId="69F3C70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02.02.02-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Капитальный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водовода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ул.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Жукоского-Приплатформенная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064" w:type="dxa"/>
            <w:vMerge w:val="restart"/>
            <w:hideMark/>
          </w:tcPr>
          <w:p w14:paraId="3DA73BF1" w14:textId="4B740A6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468" w:type="dxa"/>
            <w:hideMark/>
          </w:tcPr>
          <w:p w14:paraId="53B36CC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hideMark/>
          </w:tcPr>
          <w:p w14:paraId="2560310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11014,50000</w:t>
            </w:r>
          </w:p>
        </w:tc>
        <w:tc>
          <w:tcPr>
            <w:tcW w:w="3072" w:type="dxa"/>
            <w:gridSpan w:val="5"/>
            <w:hideMark/>
          </w:tcPr>
          <w:p w14:paraId="7644EE1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D6EFCC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35E4A4C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11014,50000</w:t>
            </w:r>
          </w:p>
        </w:tc>
        <w:tc>
          <w:tcPr>
            <w:tcW w:w="1064" w:type="dxa"/>
            <w:hideMark/>
          </w:tcPr>
          <w:p w14:paraId="1F92468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49A77F0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39C12A47" w14:textId="553B2C8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6574" w:rsidRPr="00AE6574" w14:paraId="24DE439A" w14:textId="77777777" w:rsidTr="00A45544">
        <w:tc>
          <w:tcPr>
            <w:tcW w:w="482" w:type="dxa"/>
            <w:vMerge/>
            <w:hideMark/>
          </w:tcPr>
          <w:p w14:paraId="372FDAD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1EA838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5CC4B8B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01EE58AA" w14:textId="104100D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hideMark/>
          </w:tcPr>
          <w:p w14:paraId="2FCC16A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8304,93000</w:t>
            </w:r>
          </w:p>
        </w:tc>
        <w:tc>
          <w:tcPr>
            <w:tcW w:w="3072" w:type="dxa"/>
            <w:gridSpan w:val="5"/>
            <w:hideMark/>
          </w:tcPr>
          <w:p w14:paraId="438CB9B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08BC835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306368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8304,93000</w:t>
            </w:r>
          </w:p>
        </w:tc>
        <w:tc>
          <w:tcPr>
            <w:tcW w:w="1064" w:type="dxa"/>
            <w:hideMark/>
          </w:tcPr>
          <w:p w14:paraId="6066C82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6219B50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F43534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1B919149" w14:textId="77777777" w:rsidTr="00A45544">
        <w:tc>
          <w:tcPr>
            <w:tcW w:w="482" w:type="dxa"/>
            <w:vMerge/>
            <w:hideMark/>
          </w:tcPr>
          <w:p w14:paraId="7DD433F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0DBC1A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9A14C5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5BFA2DD9" w14:textId="677B1E1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hideMark/>
          </w:tcPr>
          <w:p w14:paraId="27BDB6E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341F547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30F79C0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26290FE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10550C6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29CAB22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022367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FC15C66" w14:textId="77777777" w:rsidTr="00A45544">
        <w:tc>
          <w:tcPr>
            <w:tcW w:w="482" w:type="dxa"/>
            <w:vMerge/>
            <w:hideMark/>
          </w:tcPr>
          <w:p w14:paraId="3A7F6D9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59D26E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8EA6A5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3FDB60A" w14:textId="506CAB8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hideMark/>
          </w:tcPr>
          <w:p w14:paraId="073D66D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2709,57000</w:t>
            </w:r>
          </w:p>
        </w:tc>
        <w:tc>
          <w:tcPr>
            <w:tcW w:w="3072" w:type="dxa"/>
            <w:gridSpan w:val="5"/>
            <w:hideMark/>
          </w:tcPr>
          <w:p w14:paraId="599F0B5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582DC2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8448BF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2709,57000</w:t>
            </w:r>
          </w:p>
        </w:tc>
        <w:tc>
          <w:tcPr>
            <w:tcW w:w="1064" w:type="dxa"/>
            <w:hideMark/>
          </w:tcPr>
          <w:p w14:paraId="08B9C39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599066C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3C460C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6356B8E" w14:textId="77777777" w:rsidTr="00A45544">
        <w:tc>
          <w:tcPr>
            <w:tcW w:w="482" w:type="dxa"/>
            <w:vMerge/>
            <w:hideMark/>
          </w:tcPr>
          <w:p w14:paraId="6802B86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B69314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D94D6F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7207E84B" w14:textId="3AAF374D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hideMark/>
          </w:tcPr>
          <w:p w14:paraId="34677D4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013E0CB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479E4D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134C5C8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73867F3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09CBF29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0277EB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2F744C1" w14:textId="77777777" w:rsidTr="00A45544">
        <w:tc>
          <w:tcPr>
            <w:tcW w:w="482" w:type="dxa"/>
            <w:vMerge/>
            <w:hideMark/>
          </w:tcPr>
          <w:p w14:paraId="3A6BF33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5A5F3E08" w14:textId="769F264D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(участки)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64" w:type="dxa"/>
            <w:vMerge w:val="restart"/>
            <w:hideMark/>
          </w:tcPr>
          <w:p w14:paraId="12DB8EB4" w14:textId="13BBC541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hideMark/>
          </w:tcPr>
          <w:p w14:paraId="0BFE420C" w14:textId="5FBF6AD4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343871B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74706661" w14:textId="77ABE88F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171487B5" w14:textId="085C9AD4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09A6F6F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655CE46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37B4181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130E0DA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vMerge/>
            <w:hideMark/>
          </w:tcPr>
          <w:p w14:paraId="1D2F19A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D0FBE24" w14:textId="77777777" w:rsidTr="00A45544">
        <w:tc>
          <w:tcPr>
            <w:tcW w:w="482" w:type="dxa"/>
            <w:vMerge/>
            <w:hideMark/>
          </w:tcPr>
          <w:p w14:paraId="53155EF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75E985D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AC188D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0DAA747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5F420DE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041D5F7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75E449AB" w14:textId="533008B9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51EB2579" w14:textId="3E3381E9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450972A4" w14:textId="2CCEF446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167FD5B2" w14:textId="6C9C2911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4135D88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49C02B6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C4DD40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00CBE09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2872F43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EBDF268" w14:textId="77777777" w:rsidTr="00A45544">
        <w:tc>
          <w:tcPr>
            <w:tcW w:w="482" w:type="dxa"/>
            <w:vMerge/>
            <w:hideMark/>
          </w:tcPr>
          <w:p w14:paraId="3FFE607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1CC71D8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DC59B2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40DD83A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0D1073C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hideMark/>
          </w:tcPr>
          <w:p w14:paraId="4B35CE5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5" w:type="dxa"/>
            <w:hideMark/>
          </w:tcPr>
          <w:p w14:paraId="6A3AAD6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681B770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00B11D6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25C0FF0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7804CC3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6B1B5E6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hideMark/>
          </w:tcPr>
          <w:p w14:paraId="1401F77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5" w:type="dxa"/>
            <w:hideMark/>
          </w:tcPr>
          <w:p w14:paraId="2A7FDD9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vMerge/>
            <w:hideMark/>
          </w:tcPr>
          <w:p w14:paraId="06657EC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182CFB8" w14:textId="77777777" w:rsidTr="00A45544">
        <w:tc>
          <w:tcPr>
            <w:tcW w:w="482" w:type="dxa"/>
            <w:vMerge w:val="restart"/>
            <w:noWrap/>
            <w:hideMark/>
          </w:tcPr>
          <w:p w14:paraId="5809769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226" w:type="dxa"/>
            <w:vMerge w:val="restart"/>
            <w:hideMark/>
          </w:tcPr>
          <w:p w14:paraId="7E186888" w14:textId="561056B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капитальному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ремонту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сетей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1064" w:type="dxa"/>
            <w:vMerge w:val="restart"/>
            <w:hideMark/>
          </w:tcPr>
          <w:p w14:paraId="096F2125" w14:textId="667FBB55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468" w:type="dxa"/>
            <w:hideMark/>
          </w:tcPr>
          <w:p w14:paraId="0757461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hideMark/>
          </w:tcPr>
          <w:p w14:paraId="3A29667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96014,90000</w:t>
            </w:r>
          </w:p>
        </w:tc>
        <w:tc>
          <w:tcPr>
            <w:tcW w:w="3072" w:type="dxa"/>
            <w:gridSpan w:val="5"/>
            <w:hideMark/>
          </w:tcPr>
          <w:p w14:paraId="614C588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96014,90000</w:t>
            </w:r>
          </w:p>
        </w:tc>
        <w:tc>
          <w:tcPr>
            <w:tcW w:w="1142" w:type="dxa"/>
            <w:hideMark/>
          </w:tcPr>
          <w:p w14:paraId="48EC9AC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37FA30B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142C8CD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0C23E73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58697A39" w14:textId="2811F58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AE6574" w:rsidRPr="00AE6574" w14:paraId="2382990E" w14:textId="77777777" w:rsidTr="00A45544">
        <w:tc>
          <w:tcPr>
            <w:tcW w:w="482" w:type="dxa"/>
            <w:vMerge/>
            <w:hideMark/>
          </w:tcPr>
          <w:p w14:paraId="7267BF1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111A381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5E5708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E1B36D9" w14:textId="6417605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hideMark/>
          </w:tcPr>
          <w:p w14:paraId="3513FF1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72971,33000</w:t>
            </w:r>
          </w:p>
        </w:tc>
        <w:tc>
          <w:tcPr>
            <w:tcW w:w="3072" w:type="dxa"/>
            <w:gridSpan w:val="5"/>
            <w:hideMark/>
          </w:tcPr>
          <w:p w14:paraId="5B2D200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72971,33000</w:t>
            </w:r>
          </w:p>
        </w:tc>
        <w:tc>
          <w:tcPr>
            <w:tcW w:w="1142" w:type="dxa"/>
            <w:hideMark/>
          </w:tcPr>
          <w:p w14:paraId="6D32286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3845917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5FE9B6E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241B8D3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00679F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268DD0A" w14:textId="77777777" w:rsidTr="00A45544">
        <w:tc>
          <w:tcPr>
            <w:tcW w:w="482" w:type="dxa"/>
            <w:vMerge/>
            <w:hideMark/>
          </w:tcPr>
          <w:p w14:paraId="6436862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1AC463E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7B38519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A9E865D" w14:textId="2F8DA18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hideMark/>
          </w:tcPr>
          <w:p w14:paraId="6E95715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762991A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33C5DAD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869008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7F4560F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23A64A4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D7CA8E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90D45DE" w14:textId="77777777" w:rsidTr="00A45544">
        <w:tc>
          <w:tcPr>
            <w:tcW w:w="482" w:type="dxa"/>
            <w:vMerge/>
            <w:hideMark/>
          </w:tcPr>
          <w:p w14:paraId="3BF4C62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3862102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251236B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6C97A5F" w14:textId="0B1D2DA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hideMark/>
          </w:tcPr>
          <w:p w14:paraId="3A68665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23043,57000</w:t>
            </w:r>
          </w:p>
        </w:tc>
        <w:tc>
          <w:tcPr>
            <w:tcW w:w="3072" w:type="dxa"/>
            <w:gridSpan w:val="5"/>
            <w:hideMark/>
          </w:tcPr>
          <w:p w14:paraId="522A79D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23043,57000</w:t>
            </w:r>
          </w:p>
        </w:tc>
        <w:tc>
          <w:tcPr>
            <w:tcW w:w="1142" w:type="dxa"/>
            <w:hideMark/>
          </w:tcPr>
          <w:p w14:paraId="4291C27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6CDF1FE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46D6FF3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410999D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286014D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1AD07CFB" w14:textId="77777777" w:rsidTr="00A45544">
        <w:tc>
          <w:tcPr>
            <w:tcW w:w="482" w:type="dxa"/>
            <w:vMerge/>
            <w:hideMark/>
          </w:tcPr>
          <w:p w14:paraId="5D3E187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323E27C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589229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900A2CB" w14:textId="66597D1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hideMark/>
          </w:tcPr>
          <w:p w14:paraId="3872187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0C217B7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7B89CC0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7065464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7845862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1E3966B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B25F90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795CF73" w14:textId="77777777" w:rsidTr="00A45544">
        <w:tc>
          <w:tcPr>
            <w:tcW w:w="482" w:type="dxa"/>
            <w:vMerge/>
            <w:hideMark/>
          </w:tcPr>
          <w:p w14:paraId="4B577C6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764D5A3B" w14:textId="2E81FEB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(участки)теплоснабжения,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64" w:type="dxa"/>
            <w:vMerge w:val="restart"/>
            <w:hideMark/>
          </w:tcPr>
          <w:p w14:paraId="108B7436" w14:textId="6FFA4B60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hideMark/>
          </w:tcPr>
          <w:p w14:paraId="50F5E8F3" w14:textId="2BE6CA0D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04F6880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00CC13B0" w14:textId="6B811F8B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301BF671" w14:textId="63AC64CC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3BCA2D0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562E8B6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52A6910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5B16DCF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vMerge/>
            <w:hideMark/>
          </w:tcPr>
          <w:p w14:paraId="1727A94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456C78E" w14:textId="77777777" w:rsidTr="00A45544">
        <w:tc>
          <w:tcPr>
            <w:tcW w:w="482" w:type="dxa"/>
            <w:vMerge/>
            <w:hideMark/>
          </w:tcPr>
          <w:p w14:paraId="794453A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D49340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C5F04E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344D045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09AD3ED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564FF2B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541FADC0" w14:textId="38265EB4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5E5972F8" w14:textId="6D7EFCF0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289C743A" w14:textId="7D6F03B9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1523B0A3" w14:textId="33B832B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153C0F5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3C256A4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26BE2D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7FE9336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3066019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6AC74CB" w14:textId="77777777" w:rsidTr="00A45544">
        <w:tc>
          <w:tcPr>
            <w:tcW w:w="482" w:type="dxa"/>
            <w:vMerge/>
            <w:hideMark/>
          </w:tcPr>
          <w:p w14:paraId="20326F0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9DAFEB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716BA1A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492478D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173C20A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hideMark/>
          </w:tcPr>
          <w:p w14:paraId="78BE678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5" w:type="dxa"/>
            <w:hideMark/>
          </w:tcPr>
          <w:p w14:paraId="3B95DE3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7F79A9E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79790F2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34469F5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hideMark/>
          </w:tcPr>
          <w:p w14:paraId="145B763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13D2086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4" w:type="dxa"/>
            <w:hideMark/>
          </w:tcPr>
          <w:p w14:paraId="7B9804C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5" w:type="dxa"/>
            <w:hideMark/>
          </w:tcPr>
          <w:p w14:paraId="11FCC94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vMerge/>
            <w:hideMark/>
          </w:tcPr>
          <w:p w14:paraId="29C1462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2297F5B4" w14:textId="77777777" w:rsidTr="00A45544">
        <w:tc>
          <w:tcPr>
            <w:tcW w:w="482" w:type="dxa"/>
            <w:vMerge w:val="restart"/>
            <w:noWrap/>
            <w:hideMark/>
          </w:tcPr>
          <w:p w14:paraId="510985E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2226" w:type="dxa"/>
            <w:vMerge w:val="restart"/>
            <w:hideMark/>
          </w:tcPr>
          <w:p w14:paraId="7563005A" w14:textId="3D11B68F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02.09.01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Капитальный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участков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тепловых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сетей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адресу: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Московская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область,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ул.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Семашко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ПИР)</w:t>
            </w:r>
          </w:p>
        </w:tc>
        <w:tc>
          <w:tcPr>
            <w:tcW w:w="1064" w:type="dxa"/>
            <w:vMerge w:val="restart"/>
            <w:hideMark/>
          </w:tcPr>
          <w:p w14:paraId="72116C30" w14:textId="3308BF33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468" w:type="dxa"/>
            <w:hideMark/>
          </w:tcPr>
          <w:p w14:paraId="2170521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hideMark/>
          </w:tcPr>
          <w:p w14:paraId="6D092DE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96014,90000</w:t>
            </w:r>
          </w:p>
        </w:tc>
        <w:tc>
          <w:tcPr>
            <w:tcW w:w="3072" w:type="dxa"/>
            <w:gridSpan w:val="5"/>
            <w:hideMark/>
          </w:tcPr>
          <w:p w14:paraId="14335EC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96014,90000</w:t>
            </w:r>
          </w:p>
        </w:tc>
        <w:tc>
          <w:tcPr>
            <w:tcW w:w="1142" w:type="dxa"/>
            <w:hideMark/>
          </w:tcPr>
          <w:p w14:paraId="11C69F3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0BD745B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5C9B636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5041A7B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01CCA30E" w14:textId="000FE73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МП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Теплоцентраль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AE6574" w:rsidRPr="00AE6574" w14:paraId="220176C4" w14:textId="77777777" w:rsidTr="00A45544">
        <w:tc>
          <w:tcPr>
            <w:tcW w:w="482" w:type="dxa"/>
            <w:vMerge/>
            <w:hideMark/>
          </w:tcPr>
          <w:p w14:paraId="3AB9B4E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015E3A2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6EA503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613806F" w14:textId="45665904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hideMark/>
          </w:tcPr>
          <w:p w14:paraId="2532E16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72971,33000</w:t>
            </w:r>
          </w:p>
        </w:tc>
        <w:tc>
          <w:tcPr>
            <w:tcW w:w="3072" w:type="dxa"/>
            <w:gridSpan w:val="5"/>
            <w:hideMark/>
          </w:tcPr>
          <w:p w14:paraId="2BFD072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72971,33000</w:t>
            </w:r>
          </w:p>
        </w:tc>
        <w:tc>
          <w:tcPr>
            <w:tcW w:w="1142" w:type="dxa"/>
            <w:hideMark/>
          </w:tcPr>
          <w:p w14:paraId="25073C0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2195C2F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0966287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2F2B652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2ED44FA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CEF6A9B" w14:textId="77777777" w:rsidTr="00A45544">
        <w:tc>
          <w:tcPr>
            <w:tcW w:w="482" w:type="dxa"/>
            <w:vMerge/>
            <w:hideMark/>
          </w:tcPr>
          <w:p w14:paraId="2D360BA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0D69E65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2B5E42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06FDA800" w14:textId="55B583C9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hideMark/>
          </w:tcPr>
          <w:p w14:paraId="4C22AB9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691DA46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313920D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77ADC9F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612B191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4D6DB4D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4C0364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463BEB24" w14:textId="77777777" w:rsidTr="00A45544">
        <w:tc>
          <w:tcPr>
            <w:tcW w:w="482" w:type="dxa"/>
            <w:vMerge/>
            <w:hideMark/>
          </w:tcPr>
          <w:p w14:paraId="67D99F3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22BDD1D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7278B7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731EC2E0" w14:textId="28AB239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hideMark/>
          </w:tcPr>
          <w:p w14:paraId="7E26F95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23043,57000</w:t>
            </w:r>
          </w:p>
        </w:tc>
        <w:tc>
          <w:tcPr>
            <w:tcW w:w="3072" w:type="dxa"/>
            <w:gridSpan w:val="5"/>
            <w:hideMark/>
          </w:tcPr>
          <w:p w14:paraId="38397DD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23043,57000</w:t>
            </w:r>
          </w:p>
        </w:tc>
        <w:tc>
          <w:tcPr>
            <w:tcW w:w="1142" w:type="dxa"/>
            <w:hideMark/>
          </w:tcPr>
          <w:p w14:paraId="109E64B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278AD41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13F749C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10D52AF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CDDDB8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2E3301B" w14:textId="77777777" w:rsidTr="00A45544">
        <w:tc>
          <w:tcPr>
            <w:tcW w:w="482" w:type="dxa"/>
            <w:vMerge/>
            <w:hideMark/>
          </w:tcPr>
          <w:p w14:paraId="03B88BC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9D7715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923EFD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2B5181F" w14:textId="1EDAF12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hideMark/>
          </w:tcPr>
          <w:p w14:paraId="686B314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734D7C3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7EA2BED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47F2F5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5E49021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31E1F72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4D2B7D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7D05B45" w14:textId="77777777" w:rsidTr="00A45544">
        <w:tc>
          <w:tcPr>
            <w:tcW w:w="482" w:type="dxa"/>
            <w:vMerge/>
            <w:hideMark/>
          </w:tcPr>
          <w:p w14:paraId="40B971D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2550625A" w14:textId="07385733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Капитально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отремонтированны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(участки)теплоснабжения,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64" w:type="dxa"/>
            <w:vMerge w:val="restart"/>
            <w:hideMark/>
          </w:tcPr>
          <w:p w14:paraId="17D9E11A" w14:textId="248D8CCD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hideMark/>
          </w:tcPr>
          <w:p w14:paraId="1C9D6416" w14:textId="182EEF36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5D1557F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16DC6C82" w14:textId="2DBCA9A6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213B7F89" w14:textId="67A3BF46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0298691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2C0535C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5EEE097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6CEECF3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hideMark/>
          </w:tcPr>
          <w:p w14:paraId="20910DEF" w14:textId="0D12511D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6574" w:rsidRPr="00AE6574" w14:paraId="20E10FDE" w14:textId="77777777" w:rsidTr="00A45544">
        <w:tc>
          <w:tcPr>
            <w:tcW w:w="482" w:type="dxa"/>
            <w:vMerge/>
            <w:hideMark/>
          </w:tcPr>
          <w:p w14:paraId="0F4A50E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310EFBB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26DCA6F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79FDACF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13E06C4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23A6814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45BAAEC7" w14:textId="2E524F7D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25CFD94B" w14:textId="39D44E98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31CFD349" w14:textId="187E4881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0CE96479" w14:textId="651E8C92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70C03E5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1A2454E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7EDA6F9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1CF80B3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hideMark/>
          </w:tcPr>
          <w:p w14:paraId="72D2ED28" w14:textId="051C0347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6574" w:rsidRPr="00AE6574" w14:paraId="71ABA3B7" w14:textId="77777777" w:rsidTr="00A45544">
        <w:tc>
          <w:tcPr>
            <w:tcW w:w="482" w:type="dxa"/>
            <w:vMerge/>
            <w:hideMark/>
          </w:tcPr>
          <w:p w14:paraId="752A86B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7B7E4CB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75180E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4CCB5DA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30D4EF4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hideMark/>
          </w:tcPr>
          <w:p w14:paraId="73EBD97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5" w:type="dxa"/>
            <w:hideMark/>
          </w:tcPr>
          <w:p w14:paraId="3A03B62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3B6FC7E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4A553C5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42F9AC4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hideMark/>
          </w:tcPr>
          <w:p w14:paraId="7F5205B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hideMark/>
          </w:tcPr>
          <w:p w14:paraId="08B3127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4" w:type="dxa"/>
            <w:hideMark/>
          </w:tcPr>
          <w:p w14:paraId="58D8C50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5" w:type="dxa"/>
            <w:hideMark/>
          </w:tcPr>
          <w:p w14:paraId="0F0BC7A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hideMark/>
          </w:tcPr>
          <w:p w14:paraId="51F651C4" w14:textId="551BFC7B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6574" w:rsidRPr="00AE6574" w14:paraId="4DA04B08" w14:textId="77777777" w:rsidTr="00A45544">
        <w:tc>
          <w:tcPr>
            <w:tcW w:w="482" w:type="dxa"/>
            <w:vMerge w:val="restart"/>
            <w:noWrap/>
            <w:hideMark/>
          </w:tcPr>
          <w:p w14:paraId="60B4A9A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6" w:type="dxa"/>
            <w:vMerge w:val="restart"/>
            <w:hideMark/>
          </w:tcPr>
          <w:p w14:paraId="0DDE37FA" w14:textId="09AA0DC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Мониторинг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разработки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утверждения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схем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также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комплексного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систем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коммунальной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инфраструктуры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1064" w:type="dxa"/>
            <w:vMerge w:val="restart"/>
            <w:hideMark/>
          </w:tcPr>
          <w:p w14:paraId="21163B67" w14:textId="19BCE5D5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  <w:t>годы</w:t>
            </w:r>
          </w:p>
        </w:tc>
        <w:tc>
          <w:tcPr>
            <w:tcW w:w="1468" w:type="dxa"/>
            <w:hideMark/>
          </w:tcPr>
          <w:p w14:paraId="6CF1A021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hideMark/>
          </w:tcPr>
          <w:p w14:paraId="0C98F74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6000,00000</w:t>
            </w:r>
          </w:p>
        </w:tc>
        <w:tc>
          <w:tcPr>
            <w:tcW w:w="3072" w:type="dxa"/>
            <w:gridSpan w:val="5"/>
            <w:hideMark/>
          </w:tcPr>
          <w:p w14:paraId="6353C1E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142" w:type="dxa"/>
            <w:hideMark/>
          </w:tcPr>
          <w:p w14:paraId="1F42839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142" w:type="dxa"/>
            <w:hideMark/>
          </w:tcPr>
          <w:p w14:paraId="55BF65C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064" w:type="dxa"/>
            <w:hideMark/>
          </w:tcPr>
          <w:p w14:paraId="2AAFDA3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065" w:type="dxa"/>
            <w:hideMark/>
          </w:tcPr>
          <w:p w14:paraId="3753F4F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251" w:type="dxa"/>
            <w:vMerge w:val="restart"/>
            <w:hideMark/>
          </w:tcPr>
          <w:p w14:paraId="2AE92795" w14:textId="1F5A181C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AE6574" w:rsidRPr="00AE6574" w14:paraId="1CCD4E7A" w14:textId="77777777" w:rsidTr="00A45544">
        <w:tc>
          <w:tcPr>
            <w:tcW w:w="482" w:type="dxa"/>
            <w:vMerge/>
            <w:hideMark/>
          </w:tcPr>
          <w:p w14:paraId="196B4BD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4488FE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2EC672B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0E2C3E89" w14:textId="2337374A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hideMark/>
          </w:tcPr>
          <w:p w14:paraId="5267D60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74899BB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5E285E0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DAD022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0138351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6459593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2BFA29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45238F1E" w14:textId="77777777" w:rsidTr="00A45544">
        <w:tc>
          <w:tcPr>
            <w:tcW w:w="482" w:type="dxa"/>
            <w:vMerge/>
            <w:hideMark/>
          </w:tcPr>
          <w:p w14:paraId="0B486D1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748D21B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552F23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A243E78" w14:textId="755840A9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hideMark/>
          </w:tcPr>
          <w:p w14:paraId="1B7D446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2FB70AB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1C224D9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6B078E8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1BF3570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615EE27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023B6A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0FF51447" w14:textId="77777777" w:rsidTr="00A45544">
        <w:tc>
          <w:tcPr>
            <w:tcW w:w="482" w:type="dxa"/>
            <w:vMerge/>
            <w:hideMark/>
          </w:tcPr>
          <w:p w14:paraId="0036594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00CABE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412C6B7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60242160" w14:textId="2A9E320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hideMark/>
          </w:tcPr>
          <w:p w14:paraId="65215BF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6000,00000</w:t>
            </w:r>
          </w:p>
        </w:tc>
        <w:tc>
          <w:tcPr>
            <w:tcW w:w="3072" w:type="dxa"/>
            <w:gridSpan w:val="5"/>
            <w:hideMark/>
          </w:tcPr>
          <w:p w14:paraId="4BD1980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142" w:type="dxa"/>
            <w:hideMark/>
          </w:tcPr>
          <w:p w14:paraId="42C3009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142" w:type="dxa"/>
            <w:hideMark/>
          </w:tcPr>
          <w:p w14:paraId="4DFA80D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064" w:type="dxa"/>
            <w:hideMark/>
          </w:tcPr>
          <w:p w14:paraId="1E2D85B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065" w:type="dxa"/>
            <w:hideMark/>
          </w:tcPr>
          <w:p w14:paraId="537037A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251" w:type="dxa"/>
            <w:vMerge/>
            <w:hideMark/>
          </w:tcPr>
          <w:p w14:paraId="131461B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14B9E204" w14:textId="77777777" w:rsidTr="00A45544">
        <w:tc>
          <w:tcPr>
            <w:tcW w:w="482" w:type="dxa"/>
            <w:vMerge/>
            <w:hideMark/>
          </w:tcPr>
          <w:p w14:paraId="4817B21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5019304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715E8FB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53BBB9CA" w14:textId="1056DB29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hideMark/>
          </w:tcPr>
          <w:p w14:paraId="63D36CA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40FBF63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1D219AF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2D438AD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1331428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63D1FD4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9EE442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623A2D42" w14:textId="77777777" w:rsidTr="00A45544">
        <w:tc>
          <w:tcPr>
            <w:tcW w:w="482" w:type="dxa"/>
            <w:vMerge w:val="restart"/>
            <w:noWrap/>
            <w:hideMark/>
          </w:tcPr>
          <w:p w14:paraId="3A20765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26" w:type="dxa"/>
            <w:vMerge w:val="restart"/>
            <w:hideMark/>
          </w:tcPr>
          <w:p w14:paraId="0A69AF7F" w14:textId="3454A7EF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05.01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Утверждение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схем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городских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округов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(актуализированных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схем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образований)</w:t>
            </w:r>
          </w:p>
        </w:tc>
        <w:tc>
          <w:tcPr>
            <w:tcW w:w="1064" w:type="dxa"/>
            <w:vMerge w:val="restart"/>
            <w:hideMark/>
          </w:tcPr>
          <w:p w14:paraId="137E4938" w14:textId="7642F90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0163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468" w:type="dxa"/>
            <w:hideMark/>
          </w:tcPr>
          <w:p w14:paraId="6ECBB80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hideMark/>
          </w:tcPr>
          <w:p w14:paraId="185F670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6000,00000</w:t>
            </w:r>
          </w:p>
        </w:tc>
        <w:tc>
          <w:tcPr>
            <w:tcW w:w="3072" w:type="dxa"/>
            <w:gridSpan w:val="5"/>
            <w:hideMark/>
          </w:tcPr>
          <w:p w14:paraId="1EFFDE2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142" w:type="dxa"/>
            <w:hideMark/>
          </w:tcPr>
          <w:p w14:paraId="58F9F52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142" w:type="dxa"/>
            <w:hideMark/>
          </w:tcPr>
          <w:p w14:paraId="083FA0F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064" w:type="dxa"/>
            <w:hideMark/>
          </w:tcPr>
          <w:p w14:paraId="0C0F8AA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065" w:type="dxa"/>
            <w:hideMark/>
          </w:tcPr>
          <w:p w14:paraId="4B47483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251" w:type="dxa"/>
            <w:vMerge w:val="restart"/>
            <w:hideMark/>
          </w:tcPr>
          <w:p w14:paraId="08A94EA1" w14:textId="76D612C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AE6574" w:rsidRPr="00AE6574" w14:paraId="5A156F58" w14:textId="77777777" w:rsidTr="00A45544">
        <w:tc>
          <w:tcPr>
            <w:tcW w:w="482" w:type="dxa"/>
            <w:vMerge/>
            <w:hideMark/>
          </w:tcPr>
          <w:p w14:paraId="6CE734B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7CDE0DF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DCBCE6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EBAD688" w14:textId="032CFEC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hideMark/>
          </w:tcPr>
          <w:p w14:paraId="20C4FC6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4013722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50E21B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A317A5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672F79A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2359F26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CB515E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9440C35" w14:textId="77777777" w:rsidTr="00A45544">
        <w:tc>
          <w:tcPr>
            <w:tcW w:w="482" w:type="dxa"/>
            <w:vMerge/>
            <w:hideMark/>
          </w:tcPr>
          <w:p w14:paraId="035D608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304DFC6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AD8ECE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F066DC8" w14:textId="1C5EA121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hideMark/>
          </w:tcPr>
          <w:p w14:paraId="24AE6D2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529DF5F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10F1D03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27CC718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692CAC7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71E27D8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8F63B0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48A842E7" w14:textId="77777777" w:rsidTr="00A45544">
        <w:tc>
          <w:tcPr>
            <w:tcW w:w="482" w:type="dxa"/>
            <w:vMerge/>
            <w:hideMark/>
          </w:tcPr>
          <w:p w14:paraId="029526B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2EFB360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7654E54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1EC450F" w14:textId="43E5B952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hideMark/>
          </w:tcPr>
          <w:p w14:paraId="502224E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6000,00000</w:t>
            </w:r>
          </w:p>
        </w:tc>
        <w:tc>
          <w:tcPr>
            <w:tcW w:w="3072" w:type="dxa"/>
            <w:gridSpan w:val="5"/>
            <w:hideMark/>
          </w:tcPr>
          <w:p w14:paraId="48EE33D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142" w:type="dxa"/>
            <w:hideMark/>
          </w:tcPr>
          <w:p w14:paraId="75489AD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142" w:type="dxa"/>
            <w:hideMark/>
          </w:tcPr>
          <w:p w14:paraId="7D69507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064" w:type="dxa"/>
            <w:hideMark/>
          </w:tcPr>
          <w:p w14:paraId="4C40088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065" w:type="dxa"/>
            <w:hideMark/>
          </w:tcPr>
          <w:p w14:paraId="4F94A25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251" w:type="dxa"/>
            <w:vMerge/>
            <w:hideMark/>
          </w:tcPr>
          <w:p w14:paraId="14241E3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55C32FFB" w14:textId="77777777" w:rsidTr="00A45544">
        <w:tc>
          <w:tcPr>
            <w:tcW w:w="482" w:type="dxa"/>
            <w:vMerge/>
            <w:hideMark/>
          </w:tcPr>
          <w:p w14:paraId="7A1B7BB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0B663FF4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6CB01BBA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B248F3A" w14:textId="1C2D040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hideMark/>
          </w:tcPr>
          <w:p w14:paraId="04978A3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449D901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6BAE43E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176F1A6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1C54D17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7CF37E5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2443BD5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75B1E9ED" w14:textId="77777777" w:rsidTr="00A45544">
        <w:tc>
          <w:tcPr>
            <w:tcW w:w="482" w:type="dxa"/>
            <w:vMerge/>
            <w:hideMark/>
          </w:tcPr>
          <w:p w14:paraId="3C14A2AD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hideMark/>
          </w:tcPr>
          <w:p w14:paraId="7EB18F4D" w14:textId="510BC5ED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утвержденных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схем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городских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округов,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064" w:type="dxa"/>
            <w:vMerge w:val="restart"/>
            <w:noWrap/>
            <w:hideMark/>
          </w:tcPr>
          <w:p w14:paraId="7CD36F9C" w14:textId="7958C6AC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vMerge w:val="restart"/>
            <w:hideMark/>
          </w:tcPr>
          <w:p w14:paraId="566DB094" w14:textId="43EFFC34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hideMark/>
          </w:tcPr>
          <w:p w14:paraId="491BEFD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8" w:type="dxa"/>
            <w:vMerge w:val="restart"/>
            <w:hideMark/>
          </w:tcPr>
          <w:p w14:paraId="4FCBD46E" w14:textId="21F727B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64" w:type="dxa"/>
            <w:gridSpan w:val="4"/>
            <w:hideMark/>
          </w:tcPr>
          <w:p w14:paraId="59A15FF1" w14:textId="0FEDC01E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142" w:type="dxa"/>
            <w:vMerge w:val="restart"/>
            <w:hideMark/>
          </w:tcPr>
          <w:p w14:paraId="1EEA948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42" w:type="dxa"/>
            <w:vMerge w:val="restart"/>
            <w:hideMark/>
          </w:tcPr>
          <w:p w14:paraId="285152D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4" w:type="dxa"/>
            <w:vMerge w:val="restart"/>
            <w:hideMark/>
          </w:tcPr>
          <w:p w14:paraId="52E4D53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5" w:type="dxa"/>
            <w:vMerge w:val="restart"/>
            <w:hideMark/>
          </w:tcPr>
          <w:p w14:paraId="2FD5165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51" w:type="dxa"/>
            <w:vMerge w:val="restart"/>
            <w:hideMark/>
          </w:tcPr>
          <w:p w14:paraId="1CC6121F" w14:textId="38ABBA35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6574" w:rsidRPr="00AE6574" w14:paraId="7E796112" w14:textId="77777777" w:rsidTr="00A45544">
        <w:tc>
          <w:tcPr>
            <w:tcW w:w="482" w:type="dxa"/>
            <w:vMerge/>
            <w:hideMark/>
          </w:tcPr>
          <w:p w14:paraId="456831E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494FD1EC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16352480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0FC60D3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hideMark/>
          </w:tcPr>
          <w:p w14:paraId="3BF5616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hideMark/>
          </w:tcPr>
          <w:p w14:paraId="4FA67A4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hideMark/>
          </w:tcPr>
          <w:p w14:paraId="40AD7857" w14:textId="1229D2F3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87" w:type="dxa"/>
            <w:hideMark/>
          </w:tcPr>
          <w:p w14:paraId="59EE8230" w14:textId="18545B99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7" w:type="dxa"/>
            <w:hideMark/>
          </w:tcPr>
          <w:p w14:paraId="2E054A73" w14:textId="077EFF0E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hideMark/>
          </w:tcPr>
          <w:p w14:paraId="1C05DD8B" w14:textId="095626E2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42" w:type="dxa"/>
            <w:vMerge/>
            <w:hideMark/>
          </w:tcPr>
          <w:p w14:paraId="2810E71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hideMark/>
          </w:tcPr>
          <w:p w14:paraId="2B7DABF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0F3B7B2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hideMark/>
          </w:tcPr>
          <w:p w14:paraId="77EF444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311B46D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E6574" w:rsidRPr="00AE6574" w14:paraId="3D217861" w14:textId="77777777" w:rsidTr="00A45544">
        <w:tc>
          <w:tcPr>
            <w:tcW w:w="482" w:type="dxa"/>
            <w:vMerge/>
            <w:hideMark/>
          </w:tcPr>
          <w:p w14:paraId="118DEDD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hideMark/>
          </w:tcPr>
          <w:p w14:paraId="0CEB4115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  <w:hideMark/>
          </w:tcPr>
          <w:p w14:paraId="382C778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hideMark/>
          </w:tcPr>
          <w:p w14:paraId="1CF25907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184E130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08" w:type="dxa"/>
            <w:hideMark/>
          </w:tcPr>
          <w:p w14:paraId="063B95F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5" w:type="dxa"/>
            <w:hideMark/>
          </w:tcPr>
          <w:p w14:paraId="36F593C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hideMark/>
          </w:tcPr>
          <w:p w14:paraId="0632173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hideMark/>
          </w:tcPr>
          <w:p w14:paraId="4AB1C3D1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hideMark/>
          </w:tcPr>
          <w:p w14:paraId="20B20829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hideMark/>
          </w:tcPr>
          <w:p w14:paraId="68EFE19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hideMark/>
          </w:tcPr>
          <w:p w14:paraId="55AD34E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hideMark/>
          </w:tcPr>
          <w:p w14:paraId="70D2F806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hideMark/>
          </w:tcPr>
          <w:p w14:paraId="6881FF4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1" w:type="dxa"/>
            <w:vMerge/>
            <w:hideMark/>
          </w:tcPr>
          <w:p w14:paraId="5E2B45C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163F9" w:rsidRPr="00AE6574" w14:paraId="4705FE21" w14:textId="77777777" w:rsidTr="00A45544">
        <w:tc>
          <w:tcPr>
            <w:tcW w:w="3772" w:type="dxa"/>
            <w:gridSpan w:val="3"/>
            <w:vMerge w:val="restart"/>
            <w:hideMark/>
          </w:tcPr>
          <w:p w14:paraId="4813EFD7" w14:textId="289894E5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Объекты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теплоснабжения,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инженерные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коммуникации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68" w:type="dxa"/>
            <w:hideMark/>
          </w:tcPr>
          <w:p w14:paraId="3FE4D356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hideMark/>
          </w:tcPr>
          <w:p w14:paraId="488C67F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370439,21000</w:t>
            </w:r>
          </w:p>
        </w:tc>
        <w:tc>
          <w:tcPr>
            <w:tcW w:w="3072" w:type="dxa"/>
            <w:gridSpan w:val="5"/>
            <w:hideMark/>
          </w:tcPr>
          <w:p w14:paraId="4D7DC493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249262,50000</w:t>
            </w:r>
          </w:p>
        </w:tc>
        <w:tc>
          <w:tcPr>
            <w:tcW w:w="1142" w:type="dxa"/>
            <w:hideMark/>
          </w:tcPr>
          <w:p w14:paraId="6CEB24AD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48809,71000</w:t>
            </w:r>
          </w:p>
        </w:tc>
        <w:tc>
          <w:tcPr>
            <w:tcW w:w="1142" w:type="dxa"/>
            <w:hideMark/>
          </w:tcPr>
          <w:p w14:paraId="13EAE28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69967,00000</w:t>
            </w:r>
          </w:p>
        </w:tc>
        <w:tc>
          <w:tcPr>
            <w:tcW w:w="1064" w:type="dxa"/>
            <w:hideMark/>
          </w:tcPr>
          <w:p w14:paraId="3502360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065" w:type="dxa"/>
            <w:hideMark/>
          </w:tcPr>
          <w:p w14:paraId="30DF9F9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251" w:type="dxa"/>
            <w:vMerge w:val="restart"/>
            <w:hideMark/>
          </w:tcPr>
          <w:p w14:paraId="0DF9E655" w14:textId="59725E51" w:rsidR="00C67173" w:rsidRPr="00AE6574" w:rsidRDefault="00C00F98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163F9" w:rsidRPr="00AE6574" w14:paraId="5297CB83" w14:textId="77777777" w:rsidTr="00A45544">
        <w:tc>
          <w:tcPr>
            <w:tcW w:w="3772" w:type="dxa"/>
            <w:gridSpan w:val="3"/>
            <w:vMerge/>
            <w:hideMark/>
          </w:tcPr>
          <w:p w14:paraId="4BF31B1E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86433A7" w14:textId="5F56BD78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04" w:type="dxa"/>
            <w:hideMark/>
          </w:tcPr>
          <w:p w14:paraId="471E5AC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279384,85000</w:t>
            </w:r>
          </w:p>
        </w:tc>
        <w:tc>
          <w:tcPr>
            <w:tcW w:w="3072" w:type="dxa"/>
            <w:gridSpan w:val="5"/>
            <w:hideMark/>
          </w:tcPr>
          <w:p w14:paraId="728D0DE2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191402,12000</w:t>
            </w:r>
          </w:p>
        </w:tc>
        <w:tc>
          <w:tcPr>
            <w:tcW w:w="1142" w:type="dxa"/>
            <w:hideMark/>
          </w:tcPr>
          <w:p w14:paraId="285A7A8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36133,17000</w:t>
            </w:r>
          </w:p>
        </w:tc>
        <w:tc>
          <w:tcPr>
            <w:tcW w:w="1142" w:type="dxa"/>
            <w:hideMark/>
          </w:tcPr>
          <w:p w14:paraId="321B8EB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51849,56000</w:t>
            </w:r>
          </w:p>
        </w:tc>
        <w:tc>
          <w:tcPr>
            <w:tcW w:w="1064" w:type="dxa"/>
            <w:hideMark/>
          </w:tcPr>
          <w:p w14:paraId="663FF8F8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3F3F3C2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7F379E2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163F9" w:rsidRPr="00AE6574" w14:paraId="49CBA3AA" w14:textId="77777777" w:rsidTr="00A45544">
        <w:tc>
          <w:tcPr>
            <w:tcW w:w="3772" w:type="dxa"/>
            <w:gridSpan w:val="3"/>
            <w:vMerge/>
            <w:hideMark/>
          </w:tcPr>
          <w:p w14:paraId="24673689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6A3E65C" w14:textId="02589BD3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04" w:type="dxa"/>
            <w:hideMark/>
          </w:tcPr>
          <w:p w14:paraId="78C920E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5701053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5D31855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4FD43DB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1C5014F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4740CA6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BA2A61F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163F9" w:rsidRPr="00AE6574" w14:paraId="446ED41B" w14:textId="77777777" w:rsidTr="00A45544">
        <w:tc>
          <w:tcPr>
            <w:tcW w:w="3772" w:type="dxa"/>
            <w:gridSpan w:val="3"/>
            <w:vMerge/>
            <w:hideMark/>
          </w:tcPr>
          <w:p w14:paraId="245297A3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0F900AC1" w14:textId="1E7C214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04" w:type="dxa"/>
            <w:hideMark/>
          </w:tcPr>
          <w:p w14:paraId="23F94CFB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91053,36000</w:t>
            </w:r>
          </w:p>
        </w:tc>
        <w:tc>
          <w:tcPr>
            <w:tcW w:w="3072" w:type="dxa"/>
            <w:gridSpan w:val="5"/>
            <w:hideMark/>
          </w:tcPr>
          <w:p w14:paraId="2E0AFBD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57860,38000</w:t>
            </w:r>
          </w:p>
        </w:tc>
        <w:tc>
          <w:tcPr>
            <w:tcW w:w="1142" w:type="dxa"/>
            <w:hideMark/>
          </w:tcPr>
          <w:p w14:paraId="766D66C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12676,54000</w:t>
            </w:r>
          </w:p>
        </w:tc>
        <w:tc>
          <w:tcPr>
            <w:tcW w:w="1142" w:type="dxa"/>
            <w:hideMark/>
          </w:tcPr>
          <w:p w14:paraId="5E0E1A5E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18116,44000</w:t>
            </w:r>
          </w:p>
        </w:tc>
        <w:tc>
          <w:tcPr>
            <w:tcW w:w="1064" w:type="dxa"/>
            <w:hideMark/>
          </w:tcPr>
          <w:p w14:paraId="5E167C10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065" w:type="dxa"/>
            <w:hideMark/>
          </w:tcPr>
          <w:p w14:paraId="1FA24B9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1251" w:type="dxa"/>
            <w:vMerge/>
            <w:hideMark/>
          </w:tcPr>
          <w:p w14:paraId="303A377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163F9" w:rsidRPr="00AE6574" w14:paraId="4FCB8883" w14:textId="77777777" w:rsidTr="00A45544">
        <w:tc>
          <w:tcPr>
            <w:tcW w:w="3772" w:type="dxa"/>
            <w:gridSpan w:val="3"/>
            <w:vMerge/>
            <w:hideMark/>
          </w:tcPr>
          <w:p w14:paraId="6ACBDDA8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A036BAC" w14:textId="376C946B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04" w:type="dxa"/>
            <w:hideMark/>
          </w:tcPr>
          <w:p w14:paraId="60465FDA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072" w:type="dxa"/>
            <w:gridSpan w:val="5"/>
            <w:hideMark/>
          </w:tcPr>
          <w:p w14:paraId="06D81B25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2B9611F7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2" w:type="dxa"/>
            <w:hideMark/>
          </w:tcPr>
          <w:p w14:paraId="373BFB0F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4" w:type="dxa"/>
            <w:hideMark/>
          </w:tcPr>
          <w:p w14:paraId="131B4F7C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5" w:type="dxa"/>
            <w:hideMark/>
          </w:tcPr>
          <w:p w14:paraId="19C50424" w14:textId="77777777" w:rsidR="00C67173" w:rsidRPr="00AE6574" w:rsidRDefault="00C67173" w:rsidP="00AE657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657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63CA67B" w14:textId="77777777" w:rsidR="00C67173" w:rsidRPr="00AE6574" w:rsidRDefault="00C67173" w:rsidP="00AE657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483A17FD" w14:textId="77777777" w:rsidR="00644965" w:rsidRPr="00C00F98" w:rsidRDefault="00644965" w:rsidP="00644965">
      <w:pPr>
        <w:widowControl w:val="0"/>
        <w:suppressAutoHyphens/>
        <w:jc w:val="right"/>
        <w:rPr>
          <w:rFonts w:ascii="Arial" w:hAnsi="Arial" w:cs="Arial"/>
          <w:bCs/>
          <w:sz w:val="24"/>
          <w:szCs w:val="24"/>
        </w:rPr>
      </w:pPr>
    </w:p>
    <w:p w14:paraId="2DA7EEDD" w14:textId="611E87BC" w:rsidR="00C67173" w:rsidRPr="00C00F98" w:rsidRDefault="00C67173" w:rsidP="00644965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9.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Перечень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подпрограммы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5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«Энергосбережение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повышение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энергетической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эффективности»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2191"/>
        <w:gridCol w:w="936"/>
        <w:gridCol w:w="1693"/>
        <w:gridCol w:w="1160"/>
        <w:gridCol w:w="609"/>
        <w:gridCol w:w="678"/>
        <w:gridCol w:w="799"/>
        <w:gridCol w:w="678"/>
        <w:gridCol w:w="781"/>
        <w:gridCol w:w="936"/>
        <w:gridCol w:w="936"/>
        <w:gridCol w:w="936"/>
        <w:gridCol w:w="936"/>
        <w:gridCol w:w="1590"/>
      </w:tblGrid>
      <w:tr w:rsidR="00C67173" w:rsidRPr="00644965" w14:paraId="405B8D21" w14:textId="77777777" w:rsidTr="003F7C5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8D9" w14:textId="1346BFFA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D9E3" w14:textId="4DEB64F8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C297" w14:textId="626065B3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EEA0" w14:textId="247044FF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4CD0" w14:textId="738FD955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72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957D" w14:textId="7BF5D86B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софинансирования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DB2A7" w14:textId="654BE4CD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644965" w14:paraId="39880378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0A6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C11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773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22B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CD1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D7459" w14:textId="21DB5913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54C61" w14:textId="2D2364A4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FFB1B" w14:textId="3369F894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11ACB" w14:textId="4B531911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DAB60" w14:textId="5F9981CF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43C3F" w14:textId="246AA8CD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644965" w14:paraId="60AFB743" w14:textId="77777777" w:rsidTr="003F7C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9F07B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B6903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791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B7CB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C6C6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7387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DAB3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DEDC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7460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7566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BC7E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C67173" w:rsidRPr="00644965" w14:paraId="77C31AAF" w14:textId="77777777" w:rsidTr="003F7C5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66BD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0388" w14:textId="2FE82578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Повышение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энергетической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эффективности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2583" w14:textId="7963BF2A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3F9C5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1B2B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0E5A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6F7B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AA66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DFBB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1D2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54D5" w14:textId="6D106678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C67173" w:rsidRPr="00644965" w14:paraId="19C8CD17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AB54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83D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BBA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49729" w14:textId="1A4014A9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7E12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5662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40A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6605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AFEB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A77C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5AF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7CA34D2C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9B8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A8B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4FE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7F4D8" w14:textId="6192E53C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8A95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5EC5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7944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F374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7E14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A35C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52E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6D2FC251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939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AC0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17E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201EB" w14:textId="2D1DFDB3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62E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ED2D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A7DC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440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FA1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42E2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5445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6212E2F3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82C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E988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F84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590B" w14:textId="2EAB0060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DE83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365E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9C8A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982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179D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D281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F085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2D3F09DF" w14:textId="77777777" w:rsidTr="003F7C5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96CC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DD39" w14:textId="76151624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01.10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Установка,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замена,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поверка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приборов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энергетических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объектах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бюджетной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сферы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AAFF" w14:textId="74F78F8D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AE9E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D1B8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5587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EB77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08CC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635A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5A68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8459" w14:textId="205D81A0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C67173" w:rsidRPr="00644965" w14:paraId="168C3A75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8B0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3FC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594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7401B" w14:textId="293AD6D5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059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9DA5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A10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2912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A32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E459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A38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771054CA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530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FF3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CC9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BD717" w14:textId="5B710E7B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7535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FD1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EE02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B29B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C25A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C444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AA9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30CAE116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D19A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E37A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93B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7B503" w14:textId="5CD4B0C8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7E10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1629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06E3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1C7C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A820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BF55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71B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47F82533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CDC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1B64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ABE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E8A8" w14:textId="10BF31AB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434C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A3FB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A2B0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0F76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FA75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3CA0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B66B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1E1D8B9A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F8F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AA44" w14:textId="4310BD50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приборов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установленных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зданиях,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строениях,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сооружениях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органов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самоуправления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D5AF" w14:textId="2B13A22B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7264" w14:textId="7986DCBB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3BA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0B0D" w14:textId="253D6A63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DC33" w14:textId="0F3C5D6E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484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84A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426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332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2E8D" w14:textId="18F8A7C4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44965" w:rsidRPr="00644965" w14:paraId="6B877E2D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4525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911A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8B9A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835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3D5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BFA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0DD1" w14:textId="0367626F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C6B8" w14:textId="6C5C2420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58BD" w14:textId="0A7B27BC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179D" w14:textId="4849CEBC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AA6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902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0F3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E7B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CB98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44965" w:rsidRPr="00644965" w14:paraId="7957CDB4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7D22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53B2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C568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F648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F74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57C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3AB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B09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3B1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B27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141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705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D0B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7E3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71A0" w14:textId="7E5979BD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644965" w14:paraId="174A2B76" w14:textId="77777777" w:rsidTr="003F7C5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76A4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3BFB" w14:textId="48C7C4FD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01.11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энергоэффективных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отношении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аждающих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конструкций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внутренних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инжинерных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систем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F430" w14:textId="05E1176D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48D6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1C2E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FA00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B845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0B5E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3C0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1905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25FD" w14:textId="64B7453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C67173" w:rsidRPr="00644965" w14:paraId="53AD5BD9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0B7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6D2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6A3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4DB1" w14:textId="1DE62016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3625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11BD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5FEC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B821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B755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2611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06F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3044DB5C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6D5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B1A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FD5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D7F26" w14:textId="32DCF7D3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3AEA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FD89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5F5B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0894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E74A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E160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62A3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2404C42E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319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272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17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BD16" w14:textId="36BE0ED0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EBA1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556D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9F6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9E59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9D46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5771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6043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3866A926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EA6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8AF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008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6FA40" w14:textId="40FF693C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B9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590B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E772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EF55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76F2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6BB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B7F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0D0D6AEA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E5DA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CE3C" w14:textId="4B10A6CD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зданий,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строений,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сооружений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собственности,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которые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повысили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класс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энергоэффективности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нормального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выше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(A,B,C,D)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BF2B" w14:textId="0838D7B8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B9A0" w14:textId="46B6E141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034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473B" w14:textId="27188048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821D" w14:textId="19D909F9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910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114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C8C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8CC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8C42" w14:textId="1387F327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44965" w:rsidRPr="00644965" w14:paraId="0C1B98C9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498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AF6A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65C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545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3C1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FCF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70B0" w14:textId="318C426B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0281" w14:textId="6DE13CBF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DE5C" w14:textId="786823F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64E9" w14:textId="6E1B1A9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114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2B2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9CB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828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6C82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44965" w:rsidRPr="00644965" w14:paraId="031A6099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1D88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9AF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9DD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3B9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A91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52D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E5E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CD4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86F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BD7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757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034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27A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9EC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678E" w14:textId="1AF2E88C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644965" w14:paraId="2C6A7B83" w14:textId="77777777" w:rsidTr="003F7C5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86EE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5BCB" w14:textId="39FDB8FC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энергоресурсов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жилищном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фонде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4F4D" w14:textId="6D09A9E4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9295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FB7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4F0E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B638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60B1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3103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12E8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A03F" w14:textId="2001D5BA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C67173" w:rsidRPr="00644965" w14:paraId="31226CC7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164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526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CEA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2B935" w14:textId="5E04DD28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7E63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B70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1A37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7E61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3CBF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5808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956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5C582C34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CD2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6094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00E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08B44" w14:textId="26C77489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BA39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0BE3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EFBD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FF3C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9AC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A297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DF7A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7FA11DA0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B6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E0C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707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D3901" w14:textId="5A7888EE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0C8E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85BB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2BFB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09EB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60C9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E514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E8D5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008D51CE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72B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DBF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B9F8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0491E" w14:textId="2B6102E6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1DEA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6EBC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0261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2BA7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84D3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6CC4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F04B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27A8037D" w14:textId="77777777" w:rsidTr="003F7C5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7F652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8142" w14:textId="05B8D9A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Установка,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замена,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поверка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общедомовых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приборов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энергетических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многоквартирных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домах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7B46" w14:textId="555E96D1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DEC0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5440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EA45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29C0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9CC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F5F8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04F2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685A" w14:textId="6B44BF84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C67173" w:rsidRPr="00644965" w14:paraId="756C4721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8E2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58EA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C313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EA757" w14:textId="44327B70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67C9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75BD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C1C6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A839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63DF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358C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EC9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61326E37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C61B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E33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3E14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D5179" w14:textId="4CCE640A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B380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0DFF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D38B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47AA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118E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1CE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BDD4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4C021720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2C1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4EB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8C9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5229E" w14:textId="26E4A4E2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DF63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B8EB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E200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6C7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09C1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12B9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4F1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66D958FA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0FC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0C84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270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51F5E" w14:textId="1CF7ADB5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10FF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81F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A3F0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1601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F225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596A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9635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4C9DABF9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53F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598A" w14:textId="627D7363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многоквартирных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домов,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которых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установлены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общедомовые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приборы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энергетических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D40E" w14:textId="5504102C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FD84" w14:textId="0539965D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A86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CC7C" w14:textId="0EC959AD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287D0" w14:textId="36605419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1D7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3A9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71B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88F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65DD" w14:textId="42D3409C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F7C57" w:rsidRPr="00644965" w14:paraId="131076E4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3D62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AED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70E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39D8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F61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123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3981C" w14:textId="03C0FF43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F3DDD" w14:textId="7FDDFF66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5435E" w14:textId="333F0C3D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63F33" w14:textId="7090CC64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370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0DE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B17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8FE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4AF5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44965" w:rsidRPr="00644965" w14:paraId="2F079FEB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D32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869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24D9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46D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6DD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97E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925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FA4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89F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E0A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818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E2F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106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9CA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A7CF" w14:textId="14F20E55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644965" w14:paraId="3FFE2D3C" w14:textId="77777777" w:rsidTr="003F7C5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ECD9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F8AB" w14:textId="71D62CB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Повышение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энергетической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эффективности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многоквартирных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домов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A2E6" w14:textId="4FFF1B90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FEC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7404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133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D93E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0CE9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2CC2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FB93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FE71" w14:textId="561DF319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C67173" w:rsidRPr="00644965" w14:paraId="7096C862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3E2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179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882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EB48" w14:textId="4C68580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F073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BB1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C53F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E0E0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C566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C0BB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DC0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7CFE5802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566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ADF8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B7B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EEC5" w14:textId="5CCA515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1F18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B7F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0009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4028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245D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F386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B0B2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2B4A54C9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302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F41A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8DC5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9003" w14:textId="2B850A65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0ADF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AAE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31EA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C2E0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FC82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F07D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A45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241F3C0F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640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606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17C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D8C8" w14:textId="71E742FA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34B3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7A8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AF07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90A1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5A31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DCDA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0032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219C6A51" w14:textId="77777777" w:rsidTr="003F7C5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C04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1971" w14:textId="52D38206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03.01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работы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УК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подаче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заявлений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ГУ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«Государственная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жилищная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инспекция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области»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DFFD" w14:textId="4E488F6F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C1E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ADD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76B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3C02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0227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6F7D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A6F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D327" w14:textId="6B409EAB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учреждения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C67173" w:rsidRPr="00644965" w14:paraId="22F238F0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758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763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E77B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1D92" w14:textId="08862D81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A333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BD1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21C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DC9F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A7C7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6031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D6EE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5C8B652A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05C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C00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85C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4171" w14:textId="56EE0B93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B372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E3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AC51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8DA8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4439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1A37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DB2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2C216285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F6D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763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DDBA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DAB2" w14:textId="5298EAFA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ACC5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BC4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9444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83B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631B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D12D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9D25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6679472D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4623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5A92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732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3A8C" w14:textId="487276D3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4E55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F750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646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CF17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7875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0082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67BC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2C71C446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5CF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9595" w14:textId="467F36F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многоквартирных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домов,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которым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присвоен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класс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энергетической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эффективности,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57BC" w14:textId="717165D9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A2A3" w14:textId="5DA1AF09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0AC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2E2B" w14:textId="39A3983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5FD57" w14:textId="2887173A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C4A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108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37C1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B4B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9765" w14:textId="35B9C882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F7C57" w:rsidRPr="00644965" w14:paraId="705BC8A6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8F5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E0C2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2D25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C6E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32F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ACD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D3A53" w14:textId="51850BC3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35EE9" w14:textId="28178D3B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D0BE7" w14:textId="35CD8B0A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E6F09" w14:textId="44332421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AF7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6A89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B86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13F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C371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F7C57" w:rsidRPr="00644965" w14:paraId="068CE2A2" w14:textId="77777777" w:rsidTr="003F7C57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793A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4F5B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332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F6AB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BFC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253D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6205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371E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5DC5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320F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48D6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0A06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7358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CBA1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C7DA4" w14:textId="3D1C29B9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644965" w14:paraId="7E2E3976" w14:textId="77777777" w:rsidTr="00644965"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2376" w14:textId="1A01370F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«Энергосбережение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повышение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энергетической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эффективности»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521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914B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8A3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BA3D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841D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3E3A5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136C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C091" w14:textId="03EDCE2F" w:rsidR="00C67173" w:rsidRPr="00644965" w:rsidRDefault="00C00F98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644965" w14:paraId="7331A38E" w14:textId="77777777" w:rsidTr="00644965"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6C5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A0F" w14:textId="7E3B0D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C8D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202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1A3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668BF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D41E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5FE9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4E6D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32F6CC84" w14:textId="77777777" w:rsidTr="00644965"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7772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29CE" w14:textId="50B36965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3921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3B9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4F5A7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0E88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63DB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77AB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A633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60110967" w14:textId="77777777" w:rsidTr="00644965"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C390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3C76" w14:textId="532D58C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B49D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A82E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CB5D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8DDBC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F4CF8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86723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8786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644965" w14:paraId="10F096B1" w14:textId="77777777" w:rsidTr="00644965"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9993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581E" w14:textId="3F957F0F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36E30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E182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6094D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F96FA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FE404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B3636" w14:textId="77777777" w:rsidR="00C67173" w:rsidRPr="00644965" w:rsidRDefault="00C67173" w:rsidP="0064496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49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7767" w14:textId="77777777" w:rsidR="00C67173" w:rsidRPr="00644965" w:rsidRDefault="00C67173" w:rsidP="0064496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77C29EAC" w14:textId="77777777" w:rsidR="003F7C57" w:rsidRPr="00C00F98" w:rsidRDefault="003F7C57" w:rsidP="003F7C57">
      <w:pPr>
        <w:widowControl w:val="0"/>
        <w:suppressAutoHyphens/>
        <w:jc w:val="right"/>
        <w:rPr>
          <w:rFonts w:ascii="Arial" w:hAnsi="Arial" w:cs="Arial"/>
          <w:bCs/>
          <w:sz w:val="24"/>
          <w:szCs w:val="24"/>
        </w:rPr>
      </w:pPr>
    </w:p>
    <w:p w14:paraId="55F7E7A9" w14:textId="557B9C53" w:rsidR="00C67173" w:rsidRPr="00C00F98" w:rsidRDefault="00C67173" w:rsidP="003F7C57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10.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Перечень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подпрограммы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6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«Развитие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газификации,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топливозаправочного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комплекса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электроэнергетики»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61"/>
        <w:gridCol w:w="2860"/>
        <w:gridCol w:w="1693"/>
        <w:gridCol w:w="1694"/>
        <w:gridCol w:w="1358"/>
        <w:gridCol w:w="1062"/>
        <w:gridCol w:w="1007"/>
        <w:gridCol w:w="1062"/>
        <w:gridCol w:w="1062"/>
        <w:gridCol w:w="1062"/>
        <w:gridCol w:w="1805"/>
        <w:gridCol w:w="54"/>
      </w:tblGrid>
      <w:tr w:rsidR="00C67173" w:rsidRPr="003F7C57" w14:paraId="4FC0314E" w14:textId="77777777" w:rsidTr="003F7C57">
        <w:trPr>
          <w:gridAfter w:val="1"/>
          <w:wAfter w:w="54" w:type="dxa"/>
        </w:trPr>
        <w:tc>
          <w:tcPr>
            <w:tcW w:w="561" w:type="dxa"/>
            <w:vMerge w:val="restart"/>
            <w:hideMark/>
          </w:tcPr>
          <w:p w14:paraId="37487E9C" w14:textId="7A0170F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860" w:type="dxa"/>
            <w:vMerge w:val="restart"/>
            <w:hideMark/>
          </w:tcPr>
          <w:p w14:paraId="732DFF4F" w14:textId="53F21CD3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1693" w:type="dxa"/>
            <w:vMerge w:val="restart"/>
            <w:hideMark/>
          </w:tcPr>
          <w:p w14:paraId="46A87555" w14:textId="133BBF35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694" w:type="dxa"/>
            <w:vMerge w:val="restart"/>
            <w:hideMark/>
          </w:tcPr>
          <w:p w14:paraId="47AA0CA1" w14:textId="39E6775B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358" w:type="dxa"/>
            <w:vMerge w:val="restart"/>
            <w:hideMark/>
          </w:tcPr>
          <w:p w14:paraId="61B352A7" w14:textId="4F9E7E30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5255" w:type="dxa"/>
            <w:gridSpan w:val="5"/>
            <w:hideMark/>
          </w:tcPr>
          <w:p w14:paraId="3776CC86" w14:textId="6AD5A13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805" w:type="dxa"/>
            <w:hideMark/>
          </w:tcPr>
          <w:p w14:paraId="6391142F" w14:textId="61DF2DE1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3F7C57" w14:paraId="5139CC9F" w14:textId="77777777" w:rsidTr="003F7C57">
        <w:trPr>
          <w:gridAfter w:val="1"/>
          <w:wAfter w:w="54" w:type="dxa"/>
        </w:trPr>
        <w:tc>
          <w:tcPr>
            <w:tcW w:w="561" w:type="dxa"/>
            <w:vMerge/>
            <w:hideMark/>
          </w:tcPr>
          <w:p w14:paraId="1B305C33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294DC25B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2725EEE2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  <w:hideMark/>
          </w:tcPr>
          <w:p w14:paraId="754A1510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hideMark/>
          </w:tcPr>
          <w:p w14:paraId="3616F32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hideMark/>
          </w:tcPr>
          <w:p w14:paraId="297B388C" w14:textId="13E762DD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7" w:type="dxa"/>
            <w:hideMark/>
          </w:tcPr>
          <w:p w14:paraId="773525BA" w14:textId="5AD4FE42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62" w:type="dxa"/>
            <w:hideMark/>
          </w:tcPr>
          <w:p w14:paraId="4CF54CBA" w14:textId="68EFF00C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62" w:type="dxa"/>
            <w:hideMark/>
          </w:tcPr>
          <w:p w14:paraId="798D54A8" w14:textId="3855A965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62" w:type="dxa"/>
            <w:hideMark/>
          </w:tcPr>
          <w:p w14:paraId="3DF5B01C" w14:textId="2875F5B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805" w:type="dxa"/>
            <w:hideMark/>
          </w:tcPr>
          <w:p w14:paraId="1571FE69" w14:textId="144A3841" w:rsidR="00C67173" w:rsidRPr="003F7C57" w:rsidRDefault="00C00F98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3F7C57" w14:paraId="3C91D827" w14:textId="77777777" w:rsidTr="003F7C57">
        <w:trPr>
          <w:gridAfter w:val="1"/>
          <w:wAfter w:w="54" w:type="dxa"/>
        </w:trPr>
        <w:tc>
          <w:tcPr>
            <w:tcW w:w="561" w:type="dxa"/>
            <w:noWrap/>
            <w:hideMark/>
          </w:tcPr>
          <w:p w14:paraId="316BDEB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60" w:type="dxa"/>
            <w:noWrap/>
            <w:hideMark/>
          </w:tcPr>
          <w:p w14:paraId="124C8626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3" w:type="dxa"/>
            <w:noWrap/>
            <w:hideMark/>
          </w:tcPr>
          <w:p w14:paraId="1CC32DF5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4" w:type="dxa"/>
            <w:noWrap/>
            <w:hideMark/>
          </w:tcPr>
          <w:p w14:paraId="06C6D4C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8" w:type="dxa"/>
            <w:noWrap/>
            <w:hideMark/>
          </w:tcPr>
          <w:p w14:paraId="14DE197C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2" w:type="dxa"/>
            <w:noWrap/>
            <w:hideMark/>
          </w:tcPr>
          <w:p w14:paraId="2784643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  <w:hideMark/>
          </w:tcPr>
          <w:p w14:paraId="1D0483D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2" w:type="dxa"/>
            <w:noWrap/>
            <w:hideMark/>
          </w:tcPr>
          <w:p w14:paraId="5142B95A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62" w:type="dxa"/>
            <w:noWrap/>
            <w:hideMark/>
          </w:tcPr>
          <w:p w14:paraId="07CDA14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62" w:type="dxa"/>
            <w:noWrap/>
            <w:hideMark/>
          </w:tcPr>
          <w:p w14:paraId="76B072E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05" w:type="dxa"/>
            <w:noWrap/>
            <w:hideMark/>
          </w:tcPr>
          <w:p w14:paraId="6A3634B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C67173" w:rsidRPr="003F7C57" w14:paraId="2FF4F1FB" w14:textId="77777777" w:rsidTr="003F7C57">
        <w:trPr>
          <w:gridAfter w:val="1"/>
          <w:wAfter w:w="54" w:type="dxa"/>
        </w:trPr>
        <w:tc>
          <w:tcPr>
            <w:tcW w:w="561" w:type="dxa"/>
            <w:vMerge w:val="restart"/>
            <w:noWrap/>
            <w:hideMark/>
          </w:tcPr>
          <w:p w14:paraId="421E316D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60" w:type="dxa"/>
            <w:vMerge w:val="restart"/>
            <w:hideMark/>
          </w:tcPr>
          <w:p w14:paraId="1B5AF399" w14:textId="2E4A6E4F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системы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газоснабжения</w:t>
            </w:r>
          </w:p>
        </w:tc>
        <w:tc>
          <w:tcPr>
            <w:tcW w:w="1693" w:type="dxa"/>
            <w:vMerge w:val="restart"/>
            <w:hideMark/>
          </w:tcPr>
          <w:p w14:paraId="0B3FF5A0" w14:textId="45CD6444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694" w:type="dxa"/>
            <w:hideMark/>
          </w:tcPr>
          <w:p w14:paraId="2FBEA1B7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8" w:type="dxa"/>
            <w:noWrap/>
            <w:hideMark/>
          </w:tcPr>
          <w:p w14:paraId="3F4EB1DD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490A309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26F711BC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6F701CF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3B13BDA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7F601ADD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 w:val="restart"/>
            <w:hideMark/>
          </w:tcPr>
          <w:p w14:paraId="24F39702" w14:textId="73FBE743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Филиал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«Мособлгаз»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«Юго-Восток»</w:t>
            </w:r>
          </w:p>
        </w:tc>
      </w:tr>
      <w:tr w:rsidR="00C67173" w:rsidRPr="003F7C57" w14:paraId="6F930E0A" w14:textId="77777777" w:rsidTr="003F7C57">
        <w:trPr>
          <w:gridAfter w:val="1"/>
          <w:wAfter w:w="54" w:type="dxa"/>
        </w:trPr>
        <w:tc>
          <w:tcPr>
            <w:tcW w:w="561" w:type="dxa"/>
            <w:vMerge/>
            <w:hideMark/>
          </w:tcPr>
          <w:p w14:paraId="62F4043F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4653CB77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17B16142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0AECF054" w14:textId="458ABE44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58" w:type="dxa"/>
            <w:noWrap/>
            <w:hideMark/>
          </w:tcPr>
          <w:p w14:paraId="3ECC87B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477EDF47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69488D4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1F6162A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76130D97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3FD410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35B4AE64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F7C57" w14:paraId="6D963DC4" w14:textId="77777777" w:rsidTr="003F7C57">
        <w:trPr>
          <w:gridAfter w:val="1"/>
          <w:wAfter w:w="54" w:type="dxa"/>
        </w:trPr>
        <w:tc>
          <w:tcPr>
            <w:tcW w:w="561" w:type="dxa"/>
            <w:vMerge/>
            <w:hideMark/>
          </w:tcPr>
          <w:p w14:paraId="778E7C0F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303A30FA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4375C574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1824DCCB" w14:textId="7B96ACE6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58" w:type="dxa"/>
            <w:noWrap/>
            <w:hideMark/>
          </w:tcPr>
          <w:p w14:paraId="59370F9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305D13E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7DD06F4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404A277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77D932C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627E1D16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1B2ECDB4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F7C57" w14:paraId="7631D56D" w14:textId="77777777" w:rsidTr="003F7C57">
        <w:trPr>
          <w:gridAfter w:val="1"/>
          <w:wAfter w:w="54" w:type="dxa"/>
        </w:trPr>
        <w:tc>
          <w:tcPr>
            <w:tcW w:w="561" w:type="dxa"/>
            <w:vMerge/>
            <w:hideMark/>
          </w:tcPr>
          <w:p w14:paraId="37CC7E11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3B0D2160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01C6397E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2C98538B" w14:textId="01058138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58" w:type="dxa"/>
            <w:noWrap/>
            <w:hideMark/>
          </w:tcPr>
          <w:p w14:paraId="6AC9BAE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8137A9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7E52004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2AE1FB2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3A6C490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673B61A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6C1ED72D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F7C57" w14:paraId="2FB7229D" w14:textId="77777777" w:rsidTr="003F7C57">
        <w:trPr>
          <w:gridAfter w:val="1"/>
          <w:wAfter w:w="54" w:type="dxa"/>
        </w:trPr>
        <w:tc>
          <w:tcPr>
            <w:tcW w:w="561" w:type="dxa"/>
            <w:vMerge/>
            <w:hideMark/>
          </w:tcPr>
          <w:p w14:paraId="70D5AF01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50A7B5AB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4CF14826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5F69AA47" w14:textId="30F9E083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58" w:type="dxa"/>
            <w:noWrap/>
            <w:hideMark/>
          </w:tcPr>
          <w:p w14:paraId="73B642C7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322CB61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78527C7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0F7E324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775BC59A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16B88FCC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4171397C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F7C57" w14:paraId="1550E23D" w14:textId="77777777" w:rsidTr="003F7C57">
        <w:trPr>
          <w:gridAfter w:val="1"/>
          <w:wAfter w:w="54" w:type="dxa"/>
        </w:trPr>
        <w:tc>
          <w:tcPr>
            <w:tcW w:w="561" w:type="dxa"/>
            <w:vMerge w:val="restart"/>
            <w:noWrap/>
            <w:hideMark/>
          </w:tcPr>
          <w:p w14:paraId="1FB7AF56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860" w:type="dxa"/>
            <w:vMerge w:val="restart"/>
            <w:hideMark/>
          </w:tcPr>
          <w:p w14:paraId="64CE48F6" w14:textId="0F5E325B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01.01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Строительство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газопровода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населенным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пунктам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последующей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газификацией</w:t>
            </w:r>
          </w:p>
        </w:tc>
        <w:tc>
          <w:tcPr>
            <w:tcW w:w="1693" w:type="dxa"/>
            <w:vMerge w:val="restart"/>
            <w:hideMark/>
          </w:tcPr>
          <w:p w14:paraId="58D1F396" w14:textId="2AF77B49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694" w:type="dxa"/>
            <w:hideMark/>
          </w:tcPr>
          <w:p w14:paraId="097AA2C1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8" w:type="dxa"/>
            <w:noWrap/>
            <w:hideMark/>
          </w:tcPr>
          <w:p w14:paraId="40C270B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7E6C36C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187EB056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4F3F9BB2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644EE4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2D76FCB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 w:val="restart"/>
            <w:hideMark/>
          </w:tcPr>
          <w:p w14:paraId="48CA55F8" w14:textId="66BA0BE8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Филиал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«Мособлгаз»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«Юго-Восток»</w:t>
            </w:r>
          </w:p>
        </w:tc>
      </w:tr>
      <w:tr w:rsidR="00C67173" w:rsidRPr="003F7C57" w14:paraId="3A22C034" w14:textId="77777777" w:rsidTr="003F7C57">
        <w:trPr>
          <w:gridAfter w:val="1"/>
          <w:wAfter w:w="54" w:type="dxa"/>
        </w:trPr>
        <w:tc>
          <w:tcPr>
            <w:tcW w:w="561" w:type="dxa"/>
            <w:vMerge/>
            <w:hideMark/>
          </w:tcPr>
          <w:p w14:paraId="5B03FB27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42C6DB76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61DE24F7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223D158A" w14:textId="4550DC28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58" w:type="dxa"/>
            <w:noWrap/>
            <w:hideMark/>
          </w:tcPr>
          <w:p w14:paraId="1C7001A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0FFB8E07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408464C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321B160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4284442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27CF89A5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5FE04778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F7C57" w14:paraId="01ECAB01" w14:textId="77777777" w:rsidTr="003F7C57">
        <w:trPr>
          <w:gridAfter w:val="1"/>
          <w:wAfter w:w="54" w:type="dxa"/>
        </w:trPr>
        <w:tc>
          <w:tcPr>
            <w:tcW w:w="561" w:type="dxa"/>
            <w:vMerge/>
            <w:hideMark/>
          </w:tcPr>
          <w:p w14:paraId="62345D29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0DE6D8AC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6C12EBBD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2CEAA6C6" w14:textId="56399F0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58" w:type="dxa"/>
            <w:noWrap/>
            <w:hideMark/>
          </w:tcPr>
          <w:p w14:paraId="410CD02C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239B047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0D0668CD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49EF3CB7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79F913D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637A22D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5F98BF38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F7C57" w14:paraId="187DF1F6" w14:textId="77777777" w:rsidTr="003F7C57">
        <w:trPr>
          <w:gridAfter w:val="1"/>
          <w:wAfter w:w="54" w:type="dxa"/>
        </w:trPr>
        <w:tc>
          <w:tcPr>
            <w:tcW w:w="561" w:type="dxa"/>
            <w:vMerge/>
            <w:hideMark/>
          </w:tcPr>
          <w:p w14:paraId="6F68E8CD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26B7FD75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7B833B28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74815C92" w14:textId="00B9BD08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58" w:type="dxa"/>
            <w:noWrap/>
            <w:hideMark/>
          </w:tcPr>
          <w:p w14:paraId="21C954BD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43C48856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65AF357D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0DA3EBF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64A0C16A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0628F96C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6CF545A6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F7C57" w14:paraId="4EF779E6" w14:textId="77777777" w:rsidTr="003F7C57">
        <w:trPr>
          <w:gridAfter w:val="1"/>
          <w:wAfter w:w="54" w:type="dxa"/>
        </w:trPr>
        <w:tc>
          <w:tcPr>
            <w:tcW w:w="561" w:type="dxa"/>
            <w:vMerge/>
            <w:hideMark/>
          </w:tcPr>
          <w:p w14:paraId="32B81933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5BAB8128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5D86CE3F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17A32440" w14:textId="32856CFA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58" w:type="dxa"/>
            <w:noWrap/>
            <w:hideMark/>
          </w:tcPr>
          <w:p w14:paraId="68B26B2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1FC601C7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0A3EE8C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2A7466E5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4E9C21CD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6C9A1A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104C020E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F7C57" w14:paraId="69E1743F" w14:textId="77777777" w:rsidTr="003F7C57">
        <w:trPr>
          <w:gridAfter w:val="1"/>
          <w:wAfter w:w="54" w:type="dxa"/>
          <w:trHeight w:val="544"/>
        </w:trPr>
        <w:tc>
          <w:tcPr>
            <w:tcW w:w="561" w:type="dxa"/>
            <w:vMerge/>
            <w:hideMark/>
          </w:tcPr>
          <w:p w14:paraId="070C49D8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 w:val="restart"/>
            <w:hideMark/>
          </w:tcPr>
          <w:p w14:paraId="7D799C69" w14:textId="3EA24F08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1693" w:type="dxa"/>
            <w:vMerge w:val="restart"/>
            <w:hideMark/>
          </w:tcPr>
          <w:p w14:paraId="3D726A25" w14:textId="75ACACA1" w:rsidR="00C67173" w:rsidRPr="003F7C57" w:rsidRDefault="00C00F98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vMerge w:val="restart"/>
            <w:hideMark/>
          </w:tcPr>
          <w:p w14:paraId="695EECF9" w14:textId="2A7DABE2" w:rsidR="00C67173" w:rsidRPr="003F7C57" w:rsidRDefault="00C00F98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vMerge w:val="restart"/>
            <w:hideMark/>
          </w:tcPr>
          <w:p w14:paraId="79B5FCF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62" w:type="dxa"/>
            <w:vMerge w:val="restart"/>
            <w:hideMark/>
          </w:tcPr>
          <w:p w14:paraId="55B7BC1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007" w:type="dxa"/>
            <w:vMerge w:val="restart"/>
            <w:hideMark/>
          </w:tcPr>
          <w:p w14:paraId="04B7CF7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062" w:type="dxa"/>
            <w:vMerge w:val="restart"/>
            <w:hideMark/>
          </w:tcPr>
          <w:p w14:paraId="1A9FE865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2" w:type="dxa"/>
            <w:vMerge w:val="restart"/>
            <w:hideMark/>
          </w:tcPr>
          <w:p w14:paraId="03A33972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2" w:type="dxa"/>
            <w:vMerge w:val="restart"/>
            <w:hideMark/>
          </w:tcPr>
          <w:p w14:paraId="27DF7A3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805" w:type="dxa"/>
            <w:vMerge w:val="restart"/>
            <w:hideMark/>
          </w:tcPr>
          <w:p w14:paraId="43608BD6" w14:textId="1EF95E5E" w:rsidR="00C67173" w:rsidRPr="003F7C57" w:rsidRDefault="00C00F98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3F7C57" w14:paraId="06719DF3" w14:textId="77777777" w:rsidTr="003F7C57">
        <w:tc>
          <w:tcPr>
            <w:tcW w:w="561" w:type="dxa"/>
            <w:vMerge/>
            <w:hideMark/>
          </w:tcPr>
          <w:p w14:paraId="0935771F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632798C1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011C22AC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  <w:hideMark/>
          </w:tcPr>
          <w:p w14:paraId="2F6ACBF2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hideMark/>
          </w:tcPr>
          <w:p w14:paraId="2F1EC3E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hideMark/>
          </w:tcPr>
          <w:p w14:paraId="4A4D603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hideMark/>
          </w:tcPr>
          <w:p w14:paraId="157145DC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hideMark/>
          </w:tcPr>
          <w:p w14:paraId="3591CE4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hideMark/>
          </w:tcPr>
          <w:p w14:paraId="35A467D2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hideMark/>
          </w:tcPr>
          <w:p w14:paraId="7F2FA2D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vMerge/>
            <w:hideMark/>
          </w:tcPr>
          <w:p w14:paraId="61867A0D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noWrap/>
            <w:hideMark/>
          </w:tcPr>
          <w:p w14:paraId="7F05393C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F7C57" w14:paraId="3A9ECFB7" w14:textId="77777777" w:rsidTr="003F7C57">
        <w:tc>
          <w:tcPr>
            <w:tcW w:w="561" w:type="dxa"/>
            <w:vMerge/>
            <w:hideMark/>
          </w:tcPr>
          <w:p w14:paraId="4FC51D29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57FC9C56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11068568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  <w:hideMark/>
          </w:tcPr>
          <w:p w14:paraId="4238AB6A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hideMark/>
          </w:tcPr>
          <w:p w14:paraId="1314EA0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hideMark/>
          </w:tcPr>
          <w:p w14:paraId="24631DA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hideMark/>
          </w:tcPr>
          <w:p w14:paraId="09758D5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hideMark/>
          </w:tcPr>
          <w:p w14:paraId="7DBB741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hideMark/>
          </w:tcPr>
          <w:p w14:paraId="1B6115A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hideMark/>
          </w:tcPr>
          <w:p w14:paraId="76899C22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5" w:type="dxa"/>
            <w:vMerge/>
            <w:hideMark/>
          </w:tcPr>
          <w:p w14:paraId="1837C216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hideMark/>
          </w:tcPr>
          <w:p w14:paraId="2E1D71AD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6AE0DF63" w14:textId="77777777" w:rsidTr="003F7C57">
        <w:tc>
          <w:tcPr>
            <w:tcW w:w="561" w:type="dxa"/>
            <w:vMerge w:val="restart"/>
            <w:noWrap/>
            <w:hideMark/>
          </w:tcPr>
          <w:p w14:paraId="79937F76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860" w:type="dxa"/>
            <w:vMerge w:val="restart"/>
            <w:hideMark/>
          </w:tcPr>
          <w:p w14:paraId="2A8DC5DC" w14:textId="66D9F01C" w:rsidR="00C67173" w:rsidRPr="003F7C57" w:rsidRDefault="00C67173" w:rsidP="003F7C57">
            <w:pPr>
              <w:widowControl w:val="0"/>
              <w:suppressAutoHyphens/>
              <w:spacing w:after="24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01.02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границах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газоснабжения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</w:t>
            </w:r>
          </w:p>
        </w:tc>
        <w:tc>
          <w:tcPr>
            <w:tcW w:w="1693" w:type="dxa"/>
            <w:vMerge w:val="restart"/>
            <w:hideMark/>
          </w:tcPr>
          <w:p w14:paraId="1BEC434B" w14:textId="59892730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694" w:type="dxa"/>
            <w:hideMark/>
          </w:tcPr>
          <w:p w14:paraId="51DE5AD4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8" w:type="dxa"/>
            <w:noWrap/>
            <w:hideMark/>
          </w:tcPr>
          <w:p w14:paraId="5A4F54E6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3078EC40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2A0C0DEC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2B7ED2D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3B6ADC6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0D96C0B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 w:val="restart"/>
            <w:hideMark/>
          </w:tcPr>
          <w:p w14:paraId="6B6B65F8" w14:textId="762CBF00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Филиал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«Мособлгаз»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«Юго-Восток»</w:t>
            </w:r>
          </w:p>
        </w:tc>
        <w:tc>
          <w:tcPr>
            <w:tcW w:w="54" w:type="dxa"/>
            <w:hideMark/>
          </w:tcPr>
          <w:p w14:paraId="1233DE39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48972164" w14:textId="77777777" w:rsidTr="003F7C57">
        <w:tc>
          <w:tcPr>
            <w:tcW w:w="561" w:type="dxa"/>
            <w:vMerge/>
            <w:hideMark/>
          </w:tcPr>
          <w:p w14:paraId="4FE6B906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6154EFEC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12851B49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17747E3D" w14:textId="4E60BF7A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58" w:type="dxa"/>
            <w:noWrap/>
            <w:hideMark/>
          </w:tcPr>
          <w:p w14:paraId="6B1B9EE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1DAC25B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702EB11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4A4BDB1A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B214D16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27971A4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6AD74AF0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hideMark/>
          </w:tcPr>
          <w:p w14:paraId="6062C7C8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2685330E" w14:textId="77777777" w:rsidTr="003F7C57">
        <w:tc>
          <w:tcPr>
            <w:tcW w:w="561" w:type="dxa"/>
            <w:vMerge/>
            <w:hideMark/>
          </w:tcPr>
          <w:p w14:paraId="68E8DC15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484FFAE7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3F5951A0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609D3B91" w14:textId="5E740032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58" w:type="dxa"/>
            <w:noWrap/>
            <w:hideMark/>
          </w:tcPr>
          <w:p w14:paraId="0B031EB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11BE21A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461EE9D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2AFD26C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4CC5AC6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674053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3BFA1834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hideMark/>
          </w:tcPr>
          <w:p w14:paraId="047F6653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6482544F" w14:textId="77777777" w:rsidTr="003F7C57">
        <w:tc>
          <w:tcPr>
            <w:tcW w:w="561" w:type="dxa"/>
            <w:vMerge/>
            <w:hideMark/>
          </w:tcPr>
          <w:p w14:paraId="5F045CB4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45653D35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57E9EF99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44999626" w14:textId="5A370A51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58" w:type="dxa"/>
            <w:noWrap/>
            <w:hideMark/>
          </w:tcPr>
          <w:p w14:paraId="53221A47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E56F3E7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48D7C427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188CE0D7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6F9A5552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0EC813F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2CB3ABA6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hideMark/>
          </w:tcPr>
          <w:p w14:paraId="03CCD7E0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07D3AF3A" w14:textId="77777777" w:rsidTr="003F7C57">
        <w:tc>
          <w:tcPr>
            <w:tcW w:w="561" w:type="dxa"/>
            <w:vMerge/>
            <w:hideMark/>
          </w:tcPr>
          <w:p w14:paraId="76E953C8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70400DE0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64612BB4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7ED696CB" w14:textId="1AAA3354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58" w:type="dxa"/>
            <w:noWrap/>
            <w:hideMark/>
          </w:tcPr>
          <w:p w14:paraId="0963D400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5C8A6F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0DBB3172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6164ADB7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6E69345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50B1A1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25F5E99C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hideMark/>
          </w:tcPr>
          <w:p w14:paraId="660FD10C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7301AA0F" w14:textId="77777777" w:rsidTr="003F7C57">
        <w:tc>
          <w:tcPr>
            <w:tcW w:w="561" w:type="dxa"/>
            <w:vMerge/>
            <w:hideMark/>
          </w:tcPr>
          <w:p w14:paraId="5EF5ECD4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 w:val="restart"/>
            <w:hideMark/>
          </w:tcPr>
          <w:p w14:paraId="1B8B7A07" w14:textId="61CB7BC0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1693" w:type="dxa"/>
            <w:vMerge w:val="restart"/>
            <w:hideMark/>
          </w:tcPr>
          <w:p w14:paraId="50D51F6E" w14:textId="6EE4A339" w:rsidR="00C67173" w:rsidRPr="003F7C57" w:rsidRDefault="00C00F98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vMerge w:val="restart"/>
            <w:hideMark/>
          </w:tcPr>
          <w:p w14:paraId="1B23A457" w14:textId="1CF59504" w:rsidR="00C67173" w:rsidRPr="003F7C57" w:rsidRDefault="00C00F98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vMerge w:val="restart"/>
            <w:hideMark/>
          </w:tcPr>
          <w:p w14:paraId="41646E3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62" w:type="dxa"/>
            <w:vMerge w:val="restart"/>
            <w:hideMark/>
          </w:tcPr>
          <w:p w14:paraId="44E591F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007" w:type="dxa"/>
            <w:vMerge w:val="restart"/>
            <w:hideMark/>
          </w:tcPr>
          <w:p w14:paraId="361E9ED5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062" w:type="dxa"/>
            <w:vMerge w:val="restart"/>
            <w:hideMark/>
          </w:tcPr>
          <w:p w14:paraId="4FC017E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2" w:type="dxa"/>
            <w:vMerge w:val="restart"/>
            <w:hideMark/>
          </w:tcPr>
          <w:p w14:paraId="17613662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062" w:type="dxa"/>
            <w:vMerge w:val="restart"/>
            <w:hideMark/>
          </w:tcPr>
          <w:p w14:paraId="07701C0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805" w:type="dxa"/>
            <w:vMerge w:val="restart"/>
            <w:hideMark/>
          </w:tcPr>
          <w:p w14:paraId="72F0FF61" w14:textId="207625BF" w:rsidR="00C67173" w:rsidRPr="003F7C57" w:rsidRDefault="00C00F98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" w:type="dxa"/>
            <w:hideMark/>
          </w:tcPr>
          <w:p w14:paraId="22821238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0FCA7121" w14:textId="77777777" w:rsidTr="003F7C57">
        <w:tc>
          <w:tcPr>
            <w:tcW w:w="561" w:type="dxa"/>
            <w:vMerge/>
            <w:hideMark/>
          </w:tcPr>
          <w:p w14:paraId="21E5F8BD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0E8424BC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7E81EB01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  <w:hideMark/>
          </w:tcPr>
          <w:p w14:paraId="592173BB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hideMark/>
          </w:tcPr>
          <w:p w14:paraId="7361BC3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hideMark/>
          </w:tcPr>
          <w:p w14:paraId="077DE69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hideMark/>
          </w:tcPr>
          <w:p w14:paraId="0404F912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hideMark/>
          </w:tcPr>
          <w:p w14:paraId="4DD3C775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hideMark/>
          </w:tcPr>
          <w:p w14:paraId="5097BBE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hideMark/>
          </w:tcPr>
          <w:p w14:paraId="680F818D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vMerge/>
            <w:hideMark/>
          </w:tcPr>
          <w:p w14:paraId="35E9DDC2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noWrap/>
            <w:hideMark/>
          </w:tcPr>
          <w:p w14:paraId="67ED25A7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F7C57" w14:paraId="4A133009" w14:textId="77777777" w:rsidTr="003F7C57">
        <w:tc>
          <w:tcPr>
            <w:tcW w:w="561" w:type="dxa"/>
            <w:vMerge/>
            <w:hideMark/>
          </w:tcPr>
          <w:p w14:paraId="6462C352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hideMark/>
          </w:tcPr>
          <w:p w14:paraId="3BEC13CE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hideMark/>
          </w:tcPr>
          <w:p w14:paraId="6AC098B4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  <w:hideMark/>
          </w:tcPr>
          <w:p w14:paraId="79AF2D8B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hideMark/>
          </w:tcPr>
          <w:p w14:paraId="50732CE0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hideMark/>
          </w:tcPr>
          <w:p w14:paraId="6D8D5F1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hideMark/>
          </w:tcPr>
          <w:p w14:paraId="6387089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hideMark/>
          </w:tcPr>
          <w:p w14:paraId="4E62860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hideMark/>
          </w:tcPr>
          <w:p w14:paraId="34BC2185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hideMark/>
          </w:tcPr>
          <w:p w14:paraId="305EAB8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5" w:type="dxa"/>
            <w:vMerge/>
            <w:hideMark/>
          </w:tcPr>
          <w:p w14:paraId="3AE74D6F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hideMark/>
          </w:tcPr>
          <w:p w14:paraId="56926AAC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1C4B7731" w14:textId="77777777" w:rsidTr="003F7C57">
        <w:tc>
          <w:tcPr>
            <w:tcW w:w="5114" w:type="dxa"/>
            <w:gridSpan w:val="3"/>
            <w:vMerge w:val="restart"/>
            <w:hideMark/>
          </w:tcPr>
          <w:p w14:paraId="5D26A428" w14:textId="1B91C4F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«Развитие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газификации,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топливозаправочного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комплекса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электроэнергетики»</w:t>
            </w:r>
          </w:p>
        </w:tc>
        <w:tc>
          <w:tcPr>
            <w:tcW w:w="1694" w:type="dxa"/>
            <w:hideMark/>
          </w:tcPr>
          <w:p w14:paraId="2E747909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8" w:type="dxa"/>
            <w:noWrap/>
            <w:hideMark/>
          </w:tcPr>
          <w:p w14:paraId="4554145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459CADFC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26CB83BA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68892E9D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71CE382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0F4CA7A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 w:val="restart"/>
            <w:hideMark/>
          </w:tcPr>
          <w:p w14:paraId="0AC78A5B" w14:textId="5F15C3A9" w:rsidR="00C67173" w:rsidRPr="003F7C57" w:rsidRDefault="00C00F98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" w:type="dxa"/>
            <w:hideMark/>
          </w:tcPr>
          <w:p w14:paraId="241387BF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66ACD887" w14:textId="77777777" w:rsidTr="003F7C57">
        <w:tc>
          <w:tcPr>
            <w:tcW w:w="5114" w:type="dxa"/>
            <w:gridSpan w:val="3"/>
            <w:vMerge/>
            <w:hideMark/>
          </w:tcPr>
          <w:p w14:paraId="16284D3F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23283771" w14:textId="186DE3C3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58" w:type="dxa"/>
            <w:noWrap/>
            <w:hideMark/>
          </w:tcPr>
          <w:p w14:paraId="58E39D7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2F1C35D8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684A7CFA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0CA9770A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C48638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601FAC1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3A195A46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hideMark/>
          </w:tcPr>
          <w:p w14:paraId="79A9158E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4C3D5AB6" w14:textId="77777777" w:rsidTr="003F7C57">
        <w:tc>
          <w:tcPr>
            <w:tcW w:w="5114" w:type="dxa"/>
            <w:gridSpan w:val="3"/>
            <w:vMerge/>
            <w:hideMark/>
          </w:tcPr>
          <w:p w14:paraId="0FFB9B45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428072F1" w14:textId="7DB145DC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58" w:type="dxa"/>
            <w:noWrap/>
            <w:hideMark/>
          </w:tcPr>
          <w:p w14:paraId="54C66F53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BA9B2F2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1842C80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55018844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36D587F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38CE2B2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585B67BD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hideMark/>
          </w:tcPr>
          <w:p w14:paraId="45A7AA4E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016D7C69" w14:textId="77777777" w:rsidTr="003F7C57">
        <w:tc>
          <w:tcPr>
            <w:tcW w:w="5114" w:type="dxa"/>
            <w:gridSpan w:val="3"/>
            <w:vMerge/>
            <w:hideMark/>
          </w:tcPr>
          <w:p w14:paraId="68CDD2EE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3B21D3FF" w14:textId="51A62A5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58" w:type="dxa"/>
            <w:noWrap/>
            <w:hideMark/>
          </w:tcPr>
          <w:p w14:paraId="1BCEA7D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6208D005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07213A85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20CEA69B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32DA5B2E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7DE8C980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668732E0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hideMark/>
          </w:tcPr>
          <w:p w14:paraId="6BB7B37C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67173" w:rsidRPr="003F7C57" w14:paraId="42035BBC" w14:textId="77777777" w:rsidTr="003F7C57">
        <w:tc>
          <w:tcPr>
            <w:tcW w:w="5114" w:type="dxa"/>
            <w:gridSpan w:val="3"/>
            <w:vMerge/>
            <w:hideMark/>
          </w:tcPr>
          <w:p w14:paraId="604A6C09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14:paraId="221F6F56" w14:textId="681DEA30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58" w:type="dxa"/>
            <w:noWrap/>
            <w:hideMark/>
          </w:tcPr>
          <w:p w14:paraId="2AFF01EC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13F97FBF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7" w:type="dxa"/>
            <w:hideMark/>
          </w:tcPr>
          <w:p w14:paraId="65A68106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3FB0BDB0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7A69E219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62" w:type="dxa"/>
            <w:noWrap/>
            <w:hideMark/>
          </w:tcPr>
          <w:p w14:paraId="4B13DF21" w14:textId="77777777" w:rsidR="00C67173" w:rsidRPr="003F7C57" w:rsidRDefault="00C67173" w:rsidP="003F7C57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05" w:type="dxa"/>
            <w:vMerge/>
            <w:hideMark/>
          </w:tcPr>
          <w:p w14:paraId="5463CD2E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hideMark/>
          </w:tcPr>
          <w:p w14:paraId="13C32F89" w14:textId="77777777" w:rsidR="00C67173" w:rsidRPr="003F7C57" w:rsidRDefault="00C67173" w:rsidP="003F7C57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89C0CEB" w14:textId="77777777" w:rsidR="00CA62F5" w:rsidRDefault="00CA62F5" w:rsidP="00321134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1C63C570" w14:textId="62AAAC2C" w:rsidR="00C67173" w:rsidRPr="00C00F98" w:rsidRDefault="00C67173" w:rsidP="00321134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11.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Перечень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подпрограммы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7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«Обеспечивающая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подпрограмма»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61"/>
        <w:gridCol w:w="2697"/>
        <w:gridCol w:w="1296"/>
        <w:gridCol w:w="2770"/>
        <w:gridCol w:w="1096"/>
        <w:gridCol w:w="1096"/>
        <w:gridCol w:w="1078"/>
        <w:gridCol w:w="1078"/>
        <w:gridCol w:w="1078"/>
        <w:gridCol w:w="951"/>
        <w:gridCol w:w="1679"/>
      </w:tblGrid>
      <w:tr w:rsidR="00C67173" w:rsidRPr="00321134" w14:paraId="2BF012BC" w14:textId="77777777" w:rsidTr="00321134">
        <w:tc>
          <w:tcPr>
            <w:tcW w:w="461" w:type="dxa"/>
            <w:vMerge w:val="restart"/>
            <w:hideMark/>
          </w:tcPr>
          <w:p w14:paraId="35239BCE" w14:textId="3263A484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697" w:type="dxa"/>
            <w:vMerge w:val="restart"/>
            <w:hideMark/>
          </w:tcPr>
          <w:p w14:paraId="321D050E" w14:textId="45CEF15F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1296" w:type="dxa"/>
            <w:vMerge w:val="restart"/>
            <w:hideMark/>
          </w:tcPr>
          <w:p w14:paraId="1E57AE0C" w14:textId="1BF4DCCE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2770" w:type="dxa"/>
            <w:vMerge w:val="restart"/>
            <w:hideMark/>
          </w:tcPr>
          <w:p w14:paraId="24BCD289" w14:textId="4EF5185B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096" w:type="dxa"/>
            <w:vMerge w:val="restart"/>
            <w:hideMark/>
          </w:tcPr>
          <w:p w14:paraId="7AE592E1" w14:textId="54FF53B0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5281" w:type="dxa"/>
            <w:gridSpan w:val="5"/>
            <w:hideMark/>
          </w:tcPr>
          <w:p w14:paraId="5440BC05" w14:textId="25F6DF54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679" w:type="dxa"/>
            <w:hideMark/>
          </w:tcPr>
          <w:p w14:paraId="5279F670" w14:textId="73BB9FB9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321134" w14:paraId="09497F5B" w14:textId="77777777" w:rsidTr="00321134">
        <w:tc>
          <w:tcPr>
            <w:tcW w:w="461" w:type="dxa"/>
            <w:vMerge/>
            <w:hideMark/>
          </w:tcPr>
          <w:p w14:paraId="340B8D4A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3A38254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16FBD78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vMerge/>
            <w:hideMark/>
          </w:tcPr>
          <w:p w14:paraId="56877C94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Merge/>
            <w:hideMark/>
          </w:tcPr>
          <w:p w14:paraId="26C3184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hideMark/>
          </w:tcPr>
          <w:p w14:paraId="25862AF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078" w:type="dxa"/>
            <w:hideMark/>
          </w:tcPr>
          <w:p w14:paraId="272B05C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078" w:type="dxa"/>
            <w:hideMark/>
          </w:tcPr>
          <w:p w14:paraId="388A223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78" w:type="dxa"/>
            <w:hideMark/>
          </w:tcPr>
          <w:p w14:paraId="264ED61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1" w:type="dxa"/>
            <w:hideMark/>
          </w:tcPr>
          <w:p w14:paraId="397923B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679" w:type="dxa"/>
            <w:hideMark/>
          </w:tcPr>
          <w:p w14:paraId="775B6BF5" w14:textId="077280EF" w:rsidR="00C67173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321134" w14:paraId="0177869C" w14:textId="77777777" w:rsidTr="00321134">
        <w:tc>
          <w:tcPr>
            <w:tcW w:w="461" w:type="dxa"/>
            <w:noWrap/>
            <w:hideMark/>
          </w:tcPr>
          <w:p w14:paraId="63A7888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7" w:type="dxa"/>
            <w:noWrap/>
            <w:hideMark/>
          </w:tcPr>
          <w:p w14:paraId="2D2D349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6" w:type="dxa"/>
            <w:noWrap/>
            <w:hideMark/>
          </w:tcPr>
          <w:p w14:paraId="3A46D89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70" w:type="dxa"/>
            <w:noWrap/>
            <w:hideMark/>
          </w:tcPr>
          <w:p w14:paraId="4AEF4BD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6" w:type="dxa"/>
            <w:noWrap/>
            <w:hideMark/>
          </w:tcPr>
          <w:p w14:paraId="593CE85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6" w:type="dxa"/>
            <w:noWrap/>
            <w:hideMark/>
          </w:tcPr>
          <w:p w14:paraId="10AA5A2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8" w:type="dxa"/>
            <w:noWrap/>
            <w:hideMark/>
          </w:tcPr>
          <w:p w14:paraId="7250558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8" w:type="dxa"/>
            <w:noWrap/>
            <w:hideMark/>
          </w:tcPr>
          <w:p w14:paraId="0EED854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78" w:type="dxa"/>
            <w:noWrap/>
            <w:hideMark/>
          </w:tcPr>
          <w:p w14:paraId="491E532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51" w:type="dxa"/>
            <w:noWrap/>
            <w:hideMark/>
          </w:tcPr>
          <w:p w14:paraId="2B68C3A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/>
            <w:hideMark/>
          </w:tcPr>
          <w:p w14:paraId="6D26B84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C67173" w:rsidRPr="00321134" w14:paraId="19BB3FAF" w14:textId="77777777" w:rsidTr="00321134">
        <w:tc>
          <w:tcPr>
            <w:tcW w:w="461" w:type="dxa"/>
            <w:vMerge w:val="restart"/>
            <w:noWrap/>
            <w:hideMark/>
          </w:tcPr>
          <w:p w14:paraId="6173BED9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7" w:type="dxa"/>
            <w:vMerge w:val="restart"/>
            <w:hideMark/>
          </w:tcPr>
          <w:p w14:paraId="306D832B" w14:textId="50E48194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Создание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условий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полномочий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органов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1296" w:type="dxa"/>
            <w:vMerge w:val="restart"/>
            <w:hideMark/>
          </w:tcPr>
          <w:p w14:paraId="744DE2FB" w14:textId="611F93A6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2770" w:type="dxa"/>
            <w:hideMark/>
          </w:tcPr>
          <w:p w14:paraId="6B09B9A2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96" w:type="dxa"/>
            <w:noWrap/>
            <w:hideMark/>
          </w:tcPr>
          <w:p w14:paraId="6F235ED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3AF9E94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2076D87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0A5AB28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5480D85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6DF7500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 w:val="restart"/>
            <w:hideMark/>
          </w:tcPr>
          <w:p w14:paraId="43C5E3A6" w14:textId="7B3DD2EF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бухгалтерского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отчетности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C67173" w:rsidRPr="00321134" w14:paraId="50B16D81" w14:textId="77777777" w:rsidTr="00321134">
        <w:tc>
          <w:tcPr>
            <w:tcW w:w="461" w:type="dxa"/>
            <w:vMerge/>
            <w:hideMark/>
          </w:tcPr>
          <w:p w14:paraId="3F86D106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320DB2B7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528DE0A9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27F0867E" w14:textId="6A79C436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96" w:type="dxa"/>
            <w:noWrap/>
            <w:hideMark/>
          </w:tcPr>
          <w:p w14:paraId="5164541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10FB82D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1BD6AB8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157F097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459B3FF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6FF2053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32BE7C40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3B1FC33A" w14:textId="77777777" w:rsidTr="00321134">
        <w:tc>
          <w:tcPr>
            <w:tcW w:w="461" w:type="dxa"/>
            <w:vMerge/>
            <w:hideMark/>
          </w:tcPr>
          <w:p w14:paraId="41C2C7E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687CB5AC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13527AE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5E40B2B9" w14:textId="58E6F18F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096" w:type="dxa"/>
            <w:noWrap/>
            <w:hideMark/>
          </w:tcPr>
          <w:p w14:paraId="73154AC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12E1CF5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7BDD095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69BD01C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12FB57E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4F686D3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7431F20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0FC66DCF" w14:textId="77777777" w:rsidTr="00321134">
        <w:tc>
          <w:tcPr>
            <w:tcW w:w="461" w:type="dxa"/>
            <w:vMerge/>
            <w:hideMark/>
          </w:tcPr>
          <w:p w14:paraId="4C914E2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7D6F1B74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2A7D3EA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21DA77B3" w14:textId="704BAC3F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96" w:type="dxa"/>
            <w:noWrap/>
            <w:hideMark/>
          </w:tcPr>
          <w:p w14:paraId="552EC36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7E0A204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65860F6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630AA05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29B5F7F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44F731D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5A41221C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498ED2C9" w14:textId="77777777" w:rsidTr="00321134">
        <w:tc>
          <w:tcPr>
            <w:tcW w:w="461" w:type="dxa"/>
            <w:vMerge/>
            <w:hideMark/>
          </w:tcPr>
          <w:p w14:paraId="4A6F4550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29C2E0DC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343926B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0F904A87" w14:textId="24048172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096" w:type="dxa"/>
            <w:noWrap/>
            <w:hideMark/>
          </w:tcPr>
          <w:p w14:paraId="2D87C80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4D127E9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598FB8A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79ABCF4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4F3BFD9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4B7C23D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7478638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3B6A30B3" w14:textId="77777777" w:rsidTr="00321134">
        <w:tc>
          <w:tcPr>
            <w:tcW w:w="461" w:type="dxa"/>
            <w:vMerge w:val="restart"/>
            <w:noWrap/>
            <w:hideMark/>
          </w:tcPr>
          <w:p w14:paraId="07395166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697" w:type="dxa"/>
            <w:vMerge w:val="restart"/>
            <w:hideMark/>
          </w:tcPr>
          <w:p w14:paraId="3CF46A81" w14:textId="13702053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01.01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органов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жилищно-коммунального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хозяйства</w:t>
            </w:r>
          </w:p>
        </w:tc>
        <w:tc>
          <w:tcPr>
            <w:tcW w:w="1296" w:type="dxa"/>
            <w:vMerge w:val="restart"/>
            <w:hideMark/>
          </w:tcPr>
          <w:p w14:paraId="07A6B667" w14:textId="0442F04B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2770" w:type="dxa"/>
            <w:hideMark/>
          </w:tcPr>
          <w:p w14:paraId="21B0313C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96" w:type="dxa"/>
            <w:noWrap/>
            <w:hideMark/>
          </w:tcPr>
          <w:p w14:paraId="7F5D9DE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457F1E8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38C2EDB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2925988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2259959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61CB8E5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 w:val="restart"/>
            <w:hideMark/>
          </w:tcPr>
          <w:p w14:paraId="591FFE43" w14:textId="479E6056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бухгалтерского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отчетности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C67173" w:rsidRPr="00321134" w14:paraId="3E36BEA8" w14:textId="77777777" w:rsidTr="00321134">
        <w:tc>
          <w:tcPr>
            <w:tcW w:w="461" w:type="dxa"/>
            <w:vMerge/>
            <w:hideMark/>
          </w:tcPr>
          <w:p w14:paraId="73DB0D2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35939D7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7B0D402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4662715B" w14:textId="7EC6B90A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96" w:type="dxa"/>
            <w:noWrap/>
            <w:hideMark/>
          </w:tcPr>
          <w:p w14:paraId="49A3869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216F93E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508A6D4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698ED42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276E693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51C8070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01C358EA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0051EE5B" w14:textId="77777777" w:rsidTr="00321134">
        <w:tc>
          <w:tcPr>
            <w:tcW w:w="461" w:type="dxa"/>
            <w:vMerge/>
            <w:hideMark/>
          </w:tcPr>
          <w:p w14:paraId="553D0EF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22742C1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5DCB583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5D037611" w14:textId="602D96F1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096" w:type="dxa"/>
            <w:noWrap/>
            <w:hideMark/>
          </w:tcPr>
          <w:p w14:paraId="68D5465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58F83B1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4600BAA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250465F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34C8866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0BD8F6D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1D81316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247698A5" w14:textId="77777777" w:rsidTr="00321134">
        <w:tc>
          <w:tcPr>
            <w:tcW w:w="461" w:type="dxa"/>
            <w:vMerge/>
            <w:hideMark/>
          </w:tcPr>
          <w:p w14:paraId="6231BEAC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296CAD5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4943D20E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49DE33EF" w14:textId="7AC28386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96" w:type="dxa"/>
            <w:noWrap/>
            <w:hideMark/>
          </w:tcPr>
          <w:p w14:paraId="6C7B314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4D1EB91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2EAEFBF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0A0552C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0945758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48BAC90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40C01872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634289AC" w14:textId="77777777" w:rsidTr="00321134">
        <w:tc>
          <w:tcPr>
            <w:tcW w:w="461" w:type="dxa"/>
            <w:vMerge/>
            <w:hideMark/>
          </w:tcPr>
          <w:p w14:paraId="74CAB380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1F55333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229B307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369FB48D" w14:textId="175BE8B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096" w:type="dxa"/>
            <w:noWrap/>
            <w:hideMark/>
          </w:tcPr>
          <w:p w14:paraId="27DE653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19DD6FE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5F19EB7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006B478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2EA4570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71AB252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4DBCE8F9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132B83D5" w14:textId="77777777" w:rsidTr="00321134">
        <w:tc>
          <w:tcPr>
            <w:tcW w:w="461" w:type="dxa"/>
            <w:vMerge w:val="restart"/>
            <w:noWrap/>
            <w:hideMark/>
          </w:tcPr>
          <w:p w14:paraId="0AA876E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697" w:type="dxa"/>
            <w:vMerge w:val="restart"/>
            <w:hideMark/>
          </w:tcPr>
          <w:p w14:paraId="7BE7746E" w14:textId="4F94BB89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02-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(оказание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услуг)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жилищно-коммунального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хозяйства</w:t>
            </w:r>
          </w:p>
        </w:tc>
        <w:tc>
          <w:tcPr>
            <w:tcW w:w="1296" w:type="dxa"/>
            <w:vMerge w:val="restart"/>
            <w:hideMark/>
          </w:tcPr>
          <w:p w14:paraId="796A9658" w14:textId="6B1A3DA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2770" w:type="dxa"/>
            <w:hideMark/>
          </w:tcPr>
          <w:p w14:paraId="0916ADE0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96" w:type="dxa"/>
            <w:noWrap/>
            <w:hideMark/>
          </w:tcPr>
          <w:p w14:paraId="4619204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4CF701B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3B0A2B8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1035275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62334F7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657D0CD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 w:val="restart"/>
            <w:hideMark/>
          </w:tcPr>
          <w:p w14:paraId="0962177B" w14:textId="22DF962F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бухгалтерского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отчетности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C67173" w:rsidRPr="00321134" w14:paraId="59658D63" w14:textId="77777777" w:rsidTr="00321134">
        <w:tc>
          <w:tcPr>
            <w:tcW w:w="461" w:type="dxa"/>
            <w:vMerge/>
            <w:hideMark/>
          </w:tcPr>
          <w:p w14:paraId="076D340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0372E757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6A219772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25BBDC03" w14:textId="3D36B41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96" w:type="dxa"/>
            <w:noWrap/>
            <w:hideMark/>
          </w:tcPr>
          <w:p w14:paraId="32F432A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5D475EF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161436E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208BF73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3497E00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41797D3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6CC4EA8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20D1C2A2" w14:textId="77777777" w:rsidTr="00321134">
        <w:tc>
          <w:tcPr>
            <w:tcW w:w="461" w:type="dxa"/>
            <w:vMerge/>
            <w:hideMark/>
          </w:tcPr>
          <w:p w14:paraId="27EDFB17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6FC658F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274F59F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2A3A292D" w14:textId="7DDDE1C5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096" w:type="dxa"/>
            <w:noWrap/>
            <w:hideMark/>
          </w:tcPr>
          <w:p w14:paraId="144A66C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0555F2C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4D4F9A4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01DD80E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29A7478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1170F56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3583EAC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43EFB4AE" w14:textId="77777777" w:rsidTr="00321134">
        <w:tc>
          <w:tcPr>
            <w:tcW w:w="461" w:type="dxa"/>
            <w:vMerge/>
            <w:hideMark/>
          </w:tcPr>
          <w:p w14:paraId="2A24967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58AE5137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326E84F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54EFFDB4" w14:textId="6FE92275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96" w:type="dxa"/>
            <w:noWrap/>
            <w:hideMark/>
          </w:tcPr>
          <w:p w14:paraId="15E4B38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01C8841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0480EAE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60BFA93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33CC380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3C8F56C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62006356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6027302D" w14:textId="77777777" w:rsidTr="00321134">
        <w:tc>
          <w:tcPr>
            <w:tcW w:w="461" w:type="dxa"/>
            <w:vMerge/>
            <w:hideMark/>
          </w:tcPr>
          <w:p w14:paraId="5DF35A44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5BDAC17C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723DA9A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42A181CB" w14:textId="56EE5300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096" w:type="dxa"/>
            <w:noWrap/>
            <w:hideMark/>
          </w:tcPr>
          <w:p w14:paraId="48FD2FC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341E8F6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13703F6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543D3C3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4C3BF61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335D216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16D7641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3B00B05C" w14:textId="77777777" w:rsidTr="00321134">
        <w:tc>
          <w:tcPr>
            <w:tcW w:w="461" w:type="dxa"/>
            <w:vMerge w:val="restart"/>
            <w:noWrap/>
            <w:hideMark/>
          </w:tcPr>
          <w:p w14:paraId="5A70112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697" w:type="dxa"/>
            <w:vMerge w:val="restart"/>
            <w:hideMark/>
          </w:tcPr>
          <w:p w14:paraId="184FDB98" w14:textId="169C4EBA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01.03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границах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электро-,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тепло-,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газо-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снабжения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топливом</w:t>
            </w:r>
          </w:p>
        </w:tc>
        <w:tc>
          <w:tcPr>
            <w:tcW w:w="1296" w:type="dxa"/>
            <w:vMerge w:val="restart"/>
            <w:hideMark/>
          </w:tcPr>
          <w:p w14:paraId="4AA80D71" w14:textId="7920F912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2770" w:type="dxa"/>
            <w:hideMark/>
          </w:tcPr>
          <w:p w14:paraId="2C187CD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96" w:type="dxa"/>
            <w:noWrap/>
            <w:hideMark/>
          </w:tcPr>
          <w:p w14:paraId="427B422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0DA6263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3A14E77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4F00B81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69A4225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58C6AD2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 w:val="restart"/>
            <w:noWrap/>
            <w:hideMark/>
          </w:tcPr>
          <w:p w14:paraId="58EDEF43" w14:textId="56D6C131" w:rsidR="00C67173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C67173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C67173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C67173" w:rsidRPr="00321134" w14:paraId="33C6FE05" w14:textId="77777777" w:rsidTr="00321134">
        <w:tc>
          <w:tcPr>
            <w:tcW w:w="461" w:type="dxa"/>
            <w:vMerge/>
            <w:hideMark/>
          </w:tcPr>
          <w:p w14:paraId="247A9D27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0EEBB1F2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03163D0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0730CEAD" w14:textId="0A082F4A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96" w:type="dxa"/>
            <w:noWrap/>
            <w:hideMark/>
          </w:tcPr>
          <w:p w14:paraId="76758A1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164014A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33660A8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6CAF13D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139A0D4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17FC50B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45B1098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4A4B7F64" w14:textId="77777777" w:rsidTr="00321134">
        <w:tc>
          <w:tcPr>
            <w:tcW w:w="461" w:type="dxa"/>
            <w:vMerge/>
            <w:hideMark/>
          </w:tcPr>
          <w:p w14:paraId="740BE35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071CDB5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7918747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3A3A13B0" w14:textId="16B6794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096" w:type="dxa"/>
            <w:noWrap/>
            <w:hideMark/>
          </w:tcPr>
          <w:p w14:paraId="611221F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0FAE41E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2B22D25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71ED5AB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39BE981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5FDC9FD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2DEBCE06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3DFC2642" w14:textId="77777777" w:rsidTr="00321134">
        <w:tc>
          <w:tcPr>
            <w:tcW w:w="461" w:type="dxa"/>
            <w:vMerge/>
            <w:hideMark/>
          </w:tcPr>
          <w:p w14:paraId="4D62F68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68991CD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54F37476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1AC7BA59" w14:textId="49E5DB0D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96" w:type="dxa"/>
            <w:noWrap/>
            <w:hideMark/>
          </w:tcPr>
          <w:p w14:paraId="7B4495E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1137101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0871081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73511E7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0A0BBF7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7FBBE24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65E5DA7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0E5F0D1C" w14:textId="77777777" w:rsidTr="00321134">
        <w:tc>
          <w:tcPr>
            <w:tcW w:w="461" w:type="dxa"/>
            <w:vMerge/>
            <w:hideMark/>
          </w:tcPr>
          <w:p w14:paraId="0D548FF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/>
            <w:hideMark/>
          </w:tcPr>
          <w:p w14:paraId="0022BB7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hideMark/>
          </w:tcPr>
          <w:p w14:paraId="4F7F60F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64B779D5" w14:textId="3F9C0D5B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096" w:type="dxa"/>
            <w:noWrap/>
            <w:hideMark/>
          </w:tcPr>
          <w:p w14:paraId="6DC9DF0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747D288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0088333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0422523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33B83A5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3DA3938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475E7944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4AF0DDC2" w14:textId="77777777" w:rsidTr="00321134">
        <w:tc>
          <w:tcPr>
            <w:tcW w:w="4454" w:type="dxa"/>
            <w:gridSpan w:val="3"/>
            <w:vMerge w:val="restart"/>
            <w:noWrap/>
            <w:hideMark/>
          </w:tcPr>
          <w:p w14:paraId="6F8691C2" w14:textId="3F0B457C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Обеспечивающая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подпрограмма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70" w:type="dxa"/>
            <w:hideMark/>
          </w:tcPr>
          <w:p w14:paraId="1892AE39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96" w:type="dxa"/>
            <w:noWrap/>
            <w:hideMark/>
          </w:tcPr>
          <w:p w14:paraId="4E32862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0351E1B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774CBE8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5636692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006E11B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19AA1A3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 w:val="restart"/>
            <w:hideMark/>
          </w:tcPr>
          <w:p w14:paraId="2DBD1C3B" w14:textId="54E0B3CD" w:rsidR="00C67173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173" w:rsidRPr="00321134" w14:paraId="4971112C" w14:textId="77777777" w:rsidTr="00321134">
        <w:tc>
          <w:tcPr>
            <w:tcW w:w="4454" w:type="dxa"/>
            <w:gridSpan w:val="3"/>
            <w:vMerge/>
            <w:hideMark/>
          </w:tcPr>
          <w:p w14:paraId="15784744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4252A729" w14:textId="5FA0723F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96" w:type="dxa"/>
            <w:noWrap/>
            <w:hideMark/>
          </w:tcPr>
          <w:p w14:paraId="77E3B73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75F8CBB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64AB11F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11DC909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55A3A74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02543D8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74C8765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4B31FD14" w14:textId="77777777" w:rsidTr="00321134">
        <w:tc>
          <w:tcPr>
            <w:tcW w:w="4454" w:type="dxa"/>
            <w:gridSpan w:val="3"/>
            <w:vMerge/>
            <w:hideMark/>
          </w:tcPr>
          <w:p w14:paraId="11AC917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24562D59" w14:textId="39671DDF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096" w:type="dxa"/>
            <w:noWrap/>
            <w:hideMark/>
          </w:tcPr>
          <w:p w14:paraId="1916670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0B7A69A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72331E4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2E1D6D0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39EB5F5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15B6156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055FE71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2A45B9B7" w14:textId="77777777" w:rsidTr="00321134">
        <w:tc>
          <w:tcPr>
            <w:tcW w:w="4454" w:type="dxa"/>
            <w:gridSpan w:val="3"/>
            <w:vMerge/>
            <w:hideMark/>
          </w:tcPr>
          <w:p w14:paraId="57C6D549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01F13661" w14:textId="21AC0C02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96" w:type="dxa"/>
            <w:noWrap/>
            <w:hideMark/>
          </w:tcPr>
          <w:p w14:paraId="1DBFC71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6145520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3B69193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49F8DC5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6B2A10D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47D5892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65FCB20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7173" w:rsidRPr="00321134" w14:paraId="51F6F453" w14:textId="77777777" w:rsidTr="00321134">
        <w:tc>
          <w:tcPr>
            <w:tcW w:w="4454" w:type="dxa"/>
            <w:gridSpan w:val="3"/>
            <w:vMerge/>
            <w:hideMark/>
          </w:tcPr>
          <w:p w14:paraId="4FF263C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0" w:type="dxa"/>
            <w:hideMark/>
          </w:tcPr>
          <w:p w14:paraId="20EB3312" w14:textId="46BEDD0D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096" w:type="dxa"/>
            <w:noWrap/>
            <w:hideMark/>
          </w:tcPr>
          <w:p w14:paraId="7A13089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6" w:type="dxa"/>
            <w:noWrap/>
            <w:hideMark/>
          </w:tcPr>
          <w:p w14:paraId="473D548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hideMark/>
          </w:tcPr>
          <w:p w14:paraId="16E0D0E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49BC070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8" w:type="dxa"/>
            <w:noWrap/>
            <w:hideMark/>
          </w:tcPr>
          <w:p w14:paraId="4D66D68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1" w:type="dxa"/>
            <w:noWrap/>
            <w:hideMark/>
          </w:tcPr>
          <w:p w14:paraId="7D411FA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9" w:type="dxa"/>
            <w:vMerge/>
            <w:hideMark/>
          </w:tcPr>
          <w:p w14:paraId="46695537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2A5DC3F2" w14:textId="77777777" w:rsidR="00321134" w:rsidRPr="00C00F98" w:rsidRDefault="00321134" w:rsidP="00321134">
      <w:pPr>
        <w:widowControl w:val="0"/>
        <w:suppressAutoHyphens/>
        <w:jc w:val="right"/>
        <w:rPr>
          <w:rFonts w:ascii="Arial" w:hAnsi="Arial" w:cs="Arial"/>
          <w:bCs/>
          <w:sz w:val="24"/>
          <w:szCs w:val="24"/>
        </w:rPr>
      </w:pPr>
    </w:p>
    <w:p w14:paraId="40F574B0" w14:textId="3E5E08BC" w:rsidR="00326119" w:rsidRPr="00C00F98" w:rsidRDefault="00C67173" w:rsidP="00321134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12.Перечень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подпрограммы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8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«Реализация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полномочий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сфере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жилищно-коммунального</w:t>
      </w:r>
      <w:r w:rsidR="00C00F98"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хозяйства»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90"/>
        <w:gridCol w:w="2582"/>
        <w:gridCol w:w="851"/>
        <w:gridCol w:w="1984"/>
        <w:gridCol w:w="1182"/>
        <w:gridCol w:w="661"/>
        <w:gridCol w:w="567"/>
        <w:gridCol w:w="709"/>
        <w:gridCol w:w="708"/>
        <w:gridCol w:w="567"/>
        <w:gridCol w:w="1134"/>
        <w:gridCol w:w="1134"/>
        <w:gridCol w:w="709"/>
        <w:gridCol w:w="709"/>
        <w:gridCol w:w="1393"/>
      </w:tblGrid>
      <w:tr w:rsidR="00C67173" w:rsidRPr="00C00F98" w14:paraId="010A2622" w14:textId="77777777" w:rsidTr="00321134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F55F" w14:textId="6DB8CDF1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1D45" w14:textId="4CF270C2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BF27" w14:textId="3969DC7B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01E6" w14:textId="7B24D9ED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C061" w14:textId="187A2E54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68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0B67" w14:textId="25A3C916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софинансирования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30CD" w14:textId="3EEE6053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21134" w:rsidRPr="00C00F98" w14:paraId="02DAFEC2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8AF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054C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FD8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80A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50E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B8E05" w14:textId="39CBEC40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3E32" w14:textId="45D7A53F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2B8B0" w14:textId="69A6A5FD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41E70" w14:textId="1D432F45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9B1C" w14:textId="01CE366A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54A4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5726B11C" w14:textId="77777777" w:rsidTr="00321134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C109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5994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6CFA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9FC3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E623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A985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342E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B91E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A3FC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CEFB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3F04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21134" w:rsidRPr="00C00F98" w14:paraId="39A90EED" w14:textId="77777777" w:rsidTr="00321134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551AC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E671" w14:textId="7E19832F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Создание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экономических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условий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повышения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эффективности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работы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жилищно-коммунального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хозяйства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1DF2" w14:textId="7226F0A1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B3C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D94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46054,00000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0F3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16180,00000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D6E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14644,00000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C27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15230,00000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724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CAD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3543" w14:textId="51727310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бухгалтерского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отчетности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321134" w:rsidRPr="00C00F98" w14:paraId="7AF4D905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6DC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DA77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D94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4EAA" w14:textId="622112A8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896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1BD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CE0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5C6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92F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F1E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25C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024AEA99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889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880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74D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74ED" w14:textId="4D52EDCE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3B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0BB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0EB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648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FF7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0DB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C43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0197E0A7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96EC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9D12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BB5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DA7E" w14:textId="630631DC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E95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43954,00000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991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14080,00000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727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14644,00000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8BF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15230,00000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ECB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A5E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DB2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4087ED54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21B6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220E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375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1704" w14:textId="2A513FD5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CB9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699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00B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93C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9DA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9BC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180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434FDCB4" w14:textId="77777777" w:rsidTr="00321134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878D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D62F" w14:textId="072B2576" w:rsidR="00C67173" w:rsidRPr="00321134" w:rsidRDefault="00C67173" w:rsidP="00321134">
            <w:pPr>
              <w:widowControl w:val="0"/>
              <w:suppressAutoHyphens/>
              <w:spacing w:after="24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01.10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аварийного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запаса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аварийно-диспетчерских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служб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локализации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ликвидации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последствий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аварий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объектах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9462" w14:textId="12345BAE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15C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F9D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43954,00000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72D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14080,00000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402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14644,00000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EBC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15230,00000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732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B58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84CF" w14:textId="0B4B020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бухгалтерского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отчетности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321134" w:rsidRPr="00C00F98" w14:paraId="4B6A2574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C79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FD9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94F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2676" w14:textId="1320EB66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643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982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B64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B9A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59E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31C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8B99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539F99BC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A7C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93C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227E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1683" w14:textId="0179D474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782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64D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121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374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663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B66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815E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10E117E0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B00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5B4E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99D9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03DB" w14:textId="2D0E8091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C33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43954,00000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334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14080,00000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09C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14644,00000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29D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15230,00000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4F1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954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8FF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2F0A3ED1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A180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7D0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1AA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8F64" w14:textId="2AEFFBA1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E7A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33C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57E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17C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DF6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D37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A232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26D2BD71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AC12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07B4" w14:textId="5D89062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аварийный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запас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аварийно-диспетчерских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служб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локализации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ликвидации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последствий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аварий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объектах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водоснабжения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водоотведения,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6414" w14:textId="4F6F1A03" w:rsidR="00C67173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0504" w14:textId="32EE3FCE" w:rsidR="00C67173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5BA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9AA5" w14:textId="051EF36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97885" w14:textId="5154B22C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523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084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A49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16A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6CB8" w14:textId="131B89B4" w:rsidR="00C67173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21134" w:rsidRPr="00C00F98" w14:paraId="64008352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4F6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C4F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075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379A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BD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864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894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D5D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746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433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B73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1A0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A46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60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22D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4E7A6E53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CC3E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05C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2697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5F66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9F4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1F3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784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CF4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B90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202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8E3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DA5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962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C3D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C92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3A3D2ED4" w14:textId="77777777" w:rsidTr="00321134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756D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7D80" w14:textId="7DADD6CF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01.17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Установка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специализированного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оборудования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территории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79F5" w14:textId="0BEC9BD0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57969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F569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A719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5972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4D4C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1B8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000B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AEE3" w14:textId="374011D4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УЖКХ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бухгалтерского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отчетности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</w:p>
        </w:tc>
      </w:tr>
      <w:tr w:rsidR="00321134" w:rsidRPr="00C00F98" w14:paraId="5F84A109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584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614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E2CC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36534" w14:textId="07ECCD73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E657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75D8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BA89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034B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3851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60D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51D8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7DF59B04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C0B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1723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5297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21929" w14:textId="1686452C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C1D7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3942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79D4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9442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7A94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5522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2BDE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703FFA99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F192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5776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3982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B22CA" w14:textId="59674BB1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2952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1812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418D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9FD5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901F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C66B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250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1DA92D60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C36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4D8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414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77627" w14:textId="3C0D233F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C72B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980F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55D3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51C82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37CC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7623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C74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550B15F1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908A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0813" w14:textId="092F7212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Установлены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подключены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дизель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генераторные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установки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специализированных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площадках,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AA2D" w14:textId="02C6EB8E" w:rsidR="00C67173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620E" w14:textId="5E3A81CC" w:rsidR="00C67173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878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3B14" w14:textId="69D921A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063D4" w14:textId="39442ACF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95B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047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110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A07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14C2" w14:textId="015FA7FE" w:rsidR="00C67173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21134" w:rsidRPr="00C00F98" w14:paraId="414DAC71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929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AFF5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2DCF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35F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2CE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59C9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65E1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5868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6DCE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49D0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B22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242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E4A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B78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ABC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5B7F28EB" w14:textId="77777777" w:rsidTr="00321134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4424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F1C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D4F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9206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DF2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58F0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C80F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6EE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67DD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65B3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77E4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4DE2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AA4E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60B8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69A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60329771" w14:textId="77777777" w:rsidTr="00321134"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9AB6" w14:textId="2760DF3C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Реализация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полномочий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жилищно-коммунального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хозяйства</w:t>
            </w:r>
            <w:r w:rsid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FBB4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FC1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46054,00000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ADB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16180,00000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F12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14644,00000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AE2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15230,00000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E19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EB5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8336" w14:textId="04A8AD5A" w:rsidR="00C67173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21134" w:rsidRPr="00C00F98" w14:paraId="1EBE69AA" w14:textId="77777777" w:rsidTr="00321134"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A850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CBDE" w14:textId="07CBDF39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F67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0B0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7A9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8AB6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525D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A95B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CD5D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486AA2A9" w14:textId="77777777" w:rsidTr="00321134"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626C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7D89" w14:textId="381873B0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C25E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629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4D6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9A5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F17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57B7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007E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7133E813" w14:textId="77777777" w:rsidTr="00321134"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12C6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068E" w14:textId="0A45CF4E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3A2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43954,00000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7F0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14080,00000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E981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14644,00000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F724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15230,00000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14E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4F90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0DE4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21134" w:rsidRPr="00C00F98" w14:paraId="753C8FA5" w14:textId="77777777" w:rsidTr="00321134"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11AB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B533" w14:textId="202DFAC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C00F98"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248C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B91F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9ED3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BFDA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AE58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1685" w14:textId="77777777" w:rsidR="00C67173" w:rsidRPr="00321134" w:rsidRDefault="00C67173" w:rsidP="0032113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211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121" w14:textId="77777777" w:rsidR="00C67173" w:rsidRPr="00321134" w:rsidRDefault="00C67173" w:rsidP="00321134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6D78A4C3" w14:textId="77777777" w:rsidR="00321134" w:rsidRPr="00C00F98" w:rsidRDefault="00321134" w:rsidP="00321134">
      <w:pPr>
        <w:widowControl w:val="0"/>
        <w:suppressAutoHyphens/>
        <w:jc w:val="right"/>
        <w:rPr>
          <w:rFonts w:ascii="Arial" w:hAnsi="Arial" w:cs="Arial"/>
          <w:bCs/>
          <w:sz w:val="24"/>
          <w:szCs w:val="24"/>
        </w:rPr>
      </w:pPr>
    </w:p>
    <w:p w14:paraId="68B3396B" w14:textId="1FACC2FE" w:rsidR="00C67173" w:rsidRPr="00C00F98" w:rsidRDefault="00C00F98" w:rsidP="00321134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13.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Методика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определения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результатов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выполнения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городского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округа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Жуковский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«Развитие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инженерной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инфраструктуры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энергоэффективности»: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8"/>
        <w:gridCol w:w="1714"/>
        <w:gridCol w:w="1572"/>
        <w:gridCol w:w="1571"/>
        <w:gridCol w:w="3570"/>
        <w:gridCol w:w="1284"/>
        <w:gridCol w:w="5141"/>
      </w:tblGrid>
      <w:tr w:rsidR="00321134" w:rsidRPr="00321134" w14:paraId="29607341" w14:textId="77777777" w:rsidTr="00321134">
        <w:tc>
          <w:tcPr>
            <w:tcW w:w="428" w:type="dxa"/>
          </w:tcPr>
          <w:p w14:paraId="69C98560" w14:textId="2FF2644B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№ п/п</w:t>
            </w:r>
          </w:p>
        </w:tc>
        <w:tc>
          <w:tcPr>
            <w:tcW w:w="1714" w:type="dxa"/>
          </w:tcPr>
          <w:p w14:paraId="730EB2F3" w14:textId="7E9BE801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 xml:space="preserve">№ подпрограммы </w:t>
            </w:r>
          </w:p>
        </w:tc>
        <w:tc>
          <w:tcPr>
            <w:tcW w:w="1572" w:type="dxa"/>
          </w:tcPr>
          <w:p w14:paraId="15F416E1" w14:textId="7F1B6FAB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 xml:space="preserve">№ основного мероприятия </w:t>
            </w:r>
          </w:p>
        </w:tc>
        <w:tc>
          <w:tcPr>
            <w:tcW w:w="1571" w:type="dxa"/>
          </w:tcPr>
          <w:p w14:paraId="501E804B" w14:textId="3B42C33F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 xml:space="preserve">№ мероприятия </w:t>
            </w:r>
          </w:p>
        </w:tc>
        <w:tc>
          <w:tcPr>
            <w:tcW w:w="3570" w:type="dxa"/>
          </w:tcPr>
          <w:p w14:paraId="3D2C8CD2" w14:textId="0D412989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Наименование результата</w:t>
            </w:r>
          </w:p>
        </w:tc>
        <w:tc>
          <w:tcPr>
            <w:tcW w:w="1284" w:type="dxa"/>
          </w:tcPr>
          <w:p w14:paraId="71232A61" w14:textId="7D5C1972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Единица измерения</w:t>
            </w:r>
          </w:p>
        </w:tc>
        <w:tc>
          <w:tcPr>
            <w:tcW w:w="5141" w:type="dxa"/>
          </w:tcPr>
          <w:p w14:paraId="6D1DC020" w14:textId="216CD10A" w:rsidR="00C00F98" w:rsidRPr="00321134" w:rsidRDefault="00C00F98" w:rsidP="00321134">
            <w:pPr>
              <w:pStyle w:val="ConsPlusNormal"/>
              <w:suppressAutoHyphens/>
              <w:ind w:right="-79"/>
              <w:rPr>
                <w:bCs/>
              </w:rPr>
            </w:pPr>
            <w:r w:rsidRPr="00321134">
              <w:rPr>
                <w:bCs/>
              </w:rPr>
              <w:t>Порядок определения значений</w:t>
            </w:r>
          </w:p>
        </w:tc>
      </w:tr>
      <w:tr w:rsidR="00321134" w:rsidRPr="00321134" w14:paraId="5DDFFA34" w14:textId="77777777" w:rsidTr="00321134">
        <w:tc>
          <w:tcPr>
            <w:tcW w:w="428" w:type="dxa"/>
          </w:tcPr>
          <w:p w14:paraId="7432402E" w14:textId="77777777" w:rsidR="00C00F98" w:rsidRPr="00321134" w:rsidRDefault="00C00F98" w:rsidP="00321134">
            <w:pPr>
              <w:pStyle w:val="ConsPlusNormal"/>
              <w:suppressAutoHyphens/>
              <w:jc w:val="center"/>
              <w:rPr>
                <w:bCs/>
              </w:rPr>
            </w:pPr>
            <w:r w:rsidRPr="00321134">
              <w:rPr>
                <w:bCs/>
              </w:rPr>
              <w:t>1</w:t>
            </w:r>
          </w:p>
        </w:tc>
        <w:tc>
          <w:tcPr>
            <w:tcW w:w="1714" w:type="dxa"/>
          </w:tcPr>
          <w:p w14:paraId="46D50E0F" w14:textId="77777777" w:rsidR="00C00F98" w:rsidRPr="00321134" w:rsidRDefault="00C00F98" w:rsidP="00321134">
            <w:pPr>
              <w:pStyle w:val="ConsPlusNormal"/>
              <w:suppressAutoHyphens/>
              <w:jc w:val="center"/>
              <w:rPr>
                <w:bCs/>
                <w:lang w:val="en-US"/>
              </w:rPr>
            </w:pPr>
            <w:r w:rsidRPr="00321134">
              <w:rPr>
                <w:bCs/>
                <w:lang w:val="en-US"/>
              </w:rPr>
              <w:t>2</w:t>
            </w:r>
          </w:p>
        </w:tc>
        <w:tc>
          <w:tcPr>
            <w:tcW w:w="1572" w:type="dxa"/>
          </w:tcPr>
          <w:p w14:paraId="76893E45" w14:textId="77777777" w:rsidR="00C00F98" w:rsidRPr="00321134" w:rsidRDefault="00C00F98" w:rsidP="00321134">
            <w:pPr>
              <w:pStyle w:val="ConsPlusNormal"/>
              <w:suppressAutoHyphens/>
              <w:jc w:val="center"/>
              <w:rPr>
                <w:bCs/>
                <w:lang w:val="en-US"/>
              </w:rPr>
            </w:pPr>
            <w:r w:rsidRPr="00321134">
              <w:rPr>
                <w:bCs/>
                <w:lang w:val="en-US"/>
              </w:rPr>
              <w:t>3</w:t>
            </w:r>
          </w:p>
        </w:tc>
        <w:tc>
          <w:tcPr>
            <w:tcW w:w="1571" w:type="dxa"/>
          </w:tcPr>
          <w:p w14:paraId="0A26E1B1" w14:textId="77777777" w:rsidR="00C00F98" w:rsidRPr="00321134" w:rsidRDefault="00C00F98" w:rsidP="00321134">
            <w:pPr>
              <w:pStyle w:val="ConsPlusNormal"/>
              <w:suppressAutoHyphens/>
              <w:jc w:val="center"/>
              <w:rPr>
                <w:bCs/>
                <w:lang w:val="en-US"/>
              </w:rPr>
            </w:pPr>
            <w:r w:rsidRPr="00321134">
              <w:rPr>
                <w:bCs/>
                <w:lang w:val="en-US"/>
              </w:rPr>
              <w:t>4</w:t>
            </w:r>
          </w:p>
        </w:tc>
        <w:tc>
          <w:tcPr>
            <w:tcW w:w="3570" w:type="dxa"/>
          </w:tcPr>
          <w:p w14:paraId="10AD0A43" w14:textId="77777777" w:rsidR="00C00F98" w:rsidRPr="00321134" w:rsidRDefault="00C00F98" w:rsidP="00321134">
            <w:pPr>
              <w:pStyle w:val="ConsPlusNormal"/>
              <w:suppressAutoHyphens/>
              <w:jc w:val="center"/>
              <w:rPr>
                <w:bCs/>
                <w:lang w:val="en-US"/>
              </w:rPr>
            </w:pPr>
            <w:r w:rsidRPr="00321134">
              <w:rPr>
                <w:bCs/>
                <w:lang w:val="en-US"/>
              </w:rPr>
              <w:t>5</w:t>
            </w:r>
          </w:p>
        </w:tc>
        <w:tc>
          <w:tcPr>
            <w:tcW w:w="1284" w:type="dxa"/>
          </w:tcPr>
          <w:p w14:paraId="596F6057" w14:textId="77777777" w:rsidR="00C00F98" w:rsidRPr="00321134" w:rsidRDefault="00C00F98" w:rsidP="00321134">
            <w:pPr>
              <w:pStyle w:val="ConsPlusNormal"/>
              <w:suppressAutoHyphens/>
              <w:jc w:val="center"/>
              <w:rPr>
                <w:bCs/>
              </w:rPr>
            </w:pPr>
            <w:r w:rsidRPr="00321134">
              <w:rPr>
                <w:bCs/>
              </w:rPr>
              <w:t>6</w:t>
            </w:r>
          </w:p>
        </w:tc>
        <w:tc>
          <w:tcPr>
            <w:tcW w:w="5141" w:type="dxa"/>
          </w:tcPr>
          <w:p w14:paraId="20CFC5B2" w14:textId="77777777" w:rsidR="00C00F98" w:rsidRPr="00321134" w:rsidRDefault="00C00F98" w:rsidP="00321134">
            <w:pPr>
              <w:pStyle w:val="ConsPlusNormal"/>
              <w:suppressAutoHyphens/>
              <w:ind w:right="-79"/>
              <w:jc w:val="center"/>
              <w:rPr>
                <w:bCs/>
              </w:rPr>
            </w:pPr>
            <w:r w:rsidRPr="00321134">
              <w:rPr>
                <w:bCs/>
              </w:rPr>
              <w:t>7</w:t>
            </w:r>
          </w:p>
        </w:tc>
      </w:tr>
      <w:tr w:rsidR="00321134" w:rsidRPr="00321134" w14:paraId="204078F6" w14:textId="77777777" w:rsidTr="00321134">
        <w:tc>
          <w:tcPr>
            <w:tcW w:w="428" w:type="dxa"/>
          </w:tcPr>
          <w:p w14:paraId="748E9419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</w:t>
            </w:r>
          </w:p>
        </w:tc>
        <w:tc>
          <w:tcPr>
            <w:tcW w:w="1714" w:type="dxa"/>
          </w:tcPr>
          <w:p w14:paraId="1CD482EA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1572" w:type="dxa"/>
          </w:tcPr>
          <w:p w14:paraId="1FAEF9FD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1" w:type="dxa"/>
          </w:tcPr>
          <w:p w14:paraId="16B9347B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3570" w:type="dxa"/>
          </w:tcPr>
          <w:p w14:paraId="5A1F16CB" w14:textId="0647B46D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284" w:type="dxa"/>
          </w:tcPr>
          <w:p w14:paraId="75BA47DA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141" w:type="dxa"/>
          </w:tcPr>
          <w:p w14:paraId="3190EF7E" w14:textId="00FE6C70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</w:rPr>
            </w:pPr>
            <w:r w:rsidRPr="00321134">
              <w:rPr>
                <w:rFonts w:ascii="Arial" w:eastAsia="Calibri" w:hAnsi="Arial" w:cs="Arial"/>
                <w:bCs/>
                <w:sz w:val="20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321134" w:rsidRPr="00321134" w14:paraId="52AE59F1" w14:textId="77777777" w:rsidTr="00321134">
        <w:tc>
          <w:tcPr>
            <w:tcW w:w="428" w:type="dxa"/>
          </w:tcPr>
          <w:p w14:paraId="646D3415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2</w:t>
            </w:r>
          </w:p>
        </w:tc>
        <w:tc>
          <w:tcPr>
            <w:tcW w:w="1714" w:type="dxa"/>
          </w:tcPr>
          <w:p w14:paraId="4C73E4BE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2" w:type="dxa"/>
          </w:tcPr>
          <w:p w14:paraId="151B2212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1571" w:type="dxa"/>
          </w:tcPr>
          <w:p w14:paraId="4CF6C63C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3570" w:type="dxa"/>
          </w:tcPr>
          <w:p w14:paraId="321FC064" w14:textId="7B0D2088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Построены и реконструированы объекты очистки сточных вод муниципальной собственности</w:t>
            </w:r>
          </w:p>
        </w:tc>
        <w:tc>
          <w:tcPr>
            <w:tcW w:w="1284" w:type="dxa"/>
          </w:tcPr>
          <w:p w14:paraId="072498F1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141" w:type="dxa"/>
          </w:tcPr>
          <w:p w14:paraId="45AE8197" w14:textId="3B92BA56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321134" w:rsidRPr="00321134" w14:paraId="7138CCD9" w14:textId="77777777" w:rsidTr="00321134">
        <w:tc>
          <w:tcPr>
            <w:tcW w:w="428" w:type="dxa"/>
          </w:tcPr>
          <w:p w14:paraId="05BD5576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3</w:t>
            </w:r>
          </w:p>
        </w:tc>
        <w:tc>
          <w:tcPr>
            <w:tcW w:w="1714" w:type="dxa"/>
          </w:tcPr>
          <w:p w14:paraId="4B843A5A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2" w:type="dxa"/>
          </w:tcPr>
          <w:p w14:paraId="2ABF6829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1" w:type="dxa"/>
          </w:tcPr>
          <w:p w14:paraId="0C0BC217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3570" w:type="dxa"/>
          </w:tcPr>
          <w:p w14:paraId="3A21B3FD" w14:textId="38B27CF3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84" w:type="dxa"/>
          </w:tcPr>
          <w:p w14:paraId="3A02BD43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141" w:type="dxa"/>
          </w:tcPr>
          <w:p w14:paraId="6D73094D" w14:textId="0703512F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</w:rPr>
            </w:pPr>
            <w:r w:rsidRPr="00321134">
              <w:rPr>
                <w:rFonts w:ascii="Arial" w:eastAsia="Calibri" w:hAnsi="Arial" w:cs="Arial"/>
                <w:bCs/>
                <w:sz w:val="20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321134" w:rsidRPr="00321134" w14:paraId="72FF2E38" w14:textId="77777777" w:rsidTr="00321134">
        <w:tc>
          <w:tcPr>
            <w:tcW w:w="428" w:type="dxa"/>
          </w:tcPr>
          <w:p w14:paraId="2B17A708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4</w:t>
            </w:r>
          </w:p>
        </w:tc>
        <w:tc>
          <w:tcPr>
            <w:tcW w:w="1714" w:type="dxa"/>
          </w:tcPr>
          <w:p w14:paraId="456F9DAC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2" w:type="dxa"/>
          </w:tcPr>
          <w:p w14:paraId="66009910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1" w:type="dxa"/>
          </w:tcPr>
          <w:p w14:paraId="3FFCE2E3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3570" w:type="dxa"/>
          </w:tcPr>
          <w:p w14:paraId="639903C4" w14:textId="516F78F9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</w:t>
            </w:r>
          </w:p>
        </w:tc>
        <w:tc>
          <w:tcPr>
            <w:tcW w:w="1284" w:type="dxa"/>
          </w:tcPr>
          <w:p w14:paraId="0032663A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141" w:type="dxa"/>
          </w:tcPr>
          <w:p w14:paraId="130CF427" w14:textId="254E3225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321134" w:rsidRPr="00321134" w14:paraId="7F991034" w14:textId="77777777" w:rsidTr="00321134">
        <w:tc>
          <w:tcPr>
            <w:tcW w:w="428" w:type="dxa"/>
          </w:tcPr>
          <w:p w14:paraId="429D0112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5</w:t>
            </w:r>
          </w:p>
        </w:tc>
        <w:tc>
          <w:tcPr>
            <w:tcW w:w="1714" w:type="dxa"/>
          </w:tcPr>
          <w:p w14:paraId="1C3EEA94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2" w:type="dxa"/>
          </w:tcPr>
          <w:p w14:paraId="34B9FDD8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1" w:type="dxa"/>
          </w:tcPr>
          <w:p w14:paraId="5E4C0548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10</w:t>
            </w:r>
          </w:p>
        </w:tc>
        <w:tc>
          <w:tcPr>
            <w:tcW w:w="3570" w:type="dxa"/>
          </w:tcPr>
          <w:p w14:paraId="257395BE" w14:textId="517E5361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 за счет средств местного бюджета</w:t>
            </w:r>
          </w:p>
        </w:tc>
        <w:tc>
          <w:tcPr>
            <w:tcW w:w="1284" w:type="dxa"/>
          </w:tcPr>
          <w:p w14:paraId="5E4453CB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141" w:type="dxa"/>
          </w:tcPr>
          <w:p w14:paraId="4847A530" w14:textId="43E68684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321134" w:rsidRPr="00321134" w14:paraId="60531B73" w14:textId="77777777" w:rsidTr="00321134">
        <w:tc>
          <w:tcPr>
            <w:tcW w:w="428" w:type="dxa"/>
          </w:tcPr>
          <w:p w14:paraId="2E0F9F11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6</w:t>
            </w:r>
          </w:p>
        </w:tc>
        <w:tc>
          <w:tcPr>
            <w:tcW w:w="1714" w:type="dxa"/>
          </w:tcPr>
          <w:p w14:paraId="2856128A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03</w:t>
            </w:r>
          </w:p>
        </w:tc>
        <w:tc>
          <w:tcPr>
            <w:tcW w:w="1572" w:type="dxa"/>
          </w:tcPr>
          <w:p w14:paraId="0911F6ED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1571" w:type="dxa"/>
          </w:tcPr>
          <w:p w14:paraId="113A9DD2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07</w:t>
            </w:r>
          </w:p>
        </w:tc>
        <w:tc>
          <w:tcPr>
            <w:tcW w:w="3570" w:type="dxa"/>
          </w:tcPr>
          <w:p w14:paraId="10C52BDA" w14:textId="703CEBD3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Построены и реконструированы объекты теплоснабжения муниципальной собственности</w:t>
            </w:r>
          </w:p>
        </w:tc>
        <w:tc>
          <w:tcPr>
            <w:tcW w:w="1284" w:type="dxa"/>
          </w:tcPr>
          <w:p w14:paraId="77300443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141" w:type="dxa"/>
          </w:tcPr>
          <w:p w14:paraId="082075C7" w14:textId="71FEF698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Значение результата определяется как общее количество построенных (реконструированных) объектов теплоснабжения. Периодичность предоставления – годовая.</w:t>
            </w:r>
          </w:p>
        </w:tc>
      </w:tr>
      <w:tr w:rsidR="00321134" w:rsidRPr="00321134" w14:paraId="5203416D" w14:textId="77777777" w:rsidTr="00321134">
        <w:tc>
          <w:tcPr>
            <w:tcW w:w="428" w:type="dxa"/>
          </w:tcPr>
          <w:p w14:paraId="6F50E18B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7</w:t>
            </w:r>
          </w:p>
        </w:tc>
        <w:tc>
          <w:tcPr>
            <w:tcW w:w="1714" w:type="dxa"/>
          </w:tcPr>
          <w:p w14:paraId="0CE97860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03</w:t>
            </w:r>
          </w:p>
        </w:tc>
        <w:tc>
          <w:tcPr>
            <w:tcW w:w="1572" w:type="dxa"/>
          </w:tcPr>
          <w:p w14:paraId="73BBBD7C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1571" w:type="dxa"/>
          </w:tcPr>
          <w:p w14:paraId="04612A3F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10</w:t>
            </w:r>
          </w:p>
        </w:tc>
        <w:tc>
          <w:tcPr>
            <w:tcW w:w="3570" w:type="dxa"/>
          </w:tcPr>
          <w:p w14:paraId="1E9E7174" w14:textId="1CA2EA0C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Капитально отремонтированы объекты теплоснабжения муниципальной собственности</w:t>
            </w:r>
          </w:p>
        </w:tc>
        <w:tc>
          <w:tcPr>
            <w:tcW w:w="1284" w:type="dxa"/>
          </w:tcPr>
          <w:p w14:paraId="3F733C51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141" w:type="dxa"/>
          </w:tcPr>
          <w:p w14:paraId="42DDCCB6" w14:textId="14F4ADB3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Значение результата определяется как общее количество капитально отремонтированных объектов теплоснабжения с нарастающим итогом.  Периодичность предоставления – ежеквартальная.</w:t>
            </w:r>
          </w:p>
        </w:tc>
      </w:tr>
      <w:tr w:rsidR="00321134" w:rsidRPr="00321134" w14:paraId="7BFCD2C5" w14:textId="77777777" w:rsidTr="00321134">
        <w:tc>
          <w:tcPr>
            <w:tcW w:w="428" w:type="dxa"/>
          </w:tcPr>
          <w:p w14:paraId="61F1CE3C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8</w:t>
            </w:r>
          </w:p>
        </w:tc>
        <w:tc>
          <w:tcPr>
            <w:tcW w:w="1714" w:type="dxa"/>
          </w:tcPr>
          <w:p w14:paraId="1481B342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03</w:t>
            </w:r>
          </w:p>
        </w:tc>
        <w:tc>
          <w:tcPr>
            <w:tcW w:w="1572" w:type="dxa"/>
          </w:tcPr>
          <w:p w14:paraId="4EC6AE30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1" w:type="dxa"/>
          </w:tcPr>
          <w:p w14:paraId="37153EA8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3570" w:type="dxa"/>
          </w:tcPr>
          <w:p w14:paraId="4A0EBE72" w14:textId="5FDC9016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84" w:type="dxa"/>
          </w:tcPr>
          <w:p w14:paraId="32AD02E4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141" w:type="dxa"/>
          </w:tcPr>
          <w:p w14:paraId="77406202" w14:textId="7DC33DF5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321134" w:rsidRPr="00321134" w14:paraId="5D128955" w14:textId="77777777" w:rsidTr="00321134">
        <w:tc>
          <w:tcPr>
            <w:tcW w:w="428" w:type="dxa"/>
          </w:tcPr>
          <w:p w14:paraId="2D2ECD13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9</w:t>
            </w:r>
          </w:p>
        </w:tc>
        <w:tc>
          <w:tcPr>
            <w:tcW w:w="1714" w:type="dxa"/>
          </w:tcPr>
          <w:p w14:paraId="777E0EF7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03</w:t>
            </w:r>
          </w:p>
        </w:tc>
        <w:tc>
          <w:tcPr>
            <w:tcW w:w="1572" w:type="dxa"/>
          </w:tcPr>
          <w:p w14:paraId="3A111B5B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1" w:type="dxa"/>
          </w:tcPr>
          <w:p w14:paraId="3D535530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3570" w:type="dxa"/>
          </w:tcPr>
          <w:p w14:paraId="40F7F831" w14:textId="57E561F8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284" w:type="dxa"/>
          </w:tcPr>
          <w:p w14:paraId="03F93CE8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141" w:type="dxa"/>
          </w:tcPr>
          <w:p w14:paraId="6A872139" w14:textId="462CCF33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321134" w:rsidRPr="00321134" w14:paraId="5F44E41E" w14:textId="77777777" w:rsidTr="00321134">
        <w:tc>
          <w:tcPr>
            <w:tcW w:w="428" w:type="dxa"/>
          </w:tcPr>
          <w:p w14:paraId="2B2B64DC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10</w:t>
            </w:r>
          </w:p>
        </w:tc>
        <w:tc>
          <w:tcPr>
            <w:tcW w:w="1714" w:type="dxa"/>
          </w:tcPr>
          <w:p w14:paraId="3AC923BD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03</w:t>
            </w:r>
          </w:p>
        </w:tc>
        <w:tc>
          <w:tcPr>
            <w:tcW w:w="1572" w:type="dxa"/>
          </w:tcPr>
          <w:p w14:paraId="516CDF01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1" w:type="dxa"/>
          </w:tcPr>
          <w:p w14:paraId="58B3FEEE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09</w:t>
            </w:r>
          </w:p>
        </w:tc>
        <w:tc>
          <w:tcPr>
            <w:tcW w:w="3570" w:type="dxa"/>
          </w:tcPr>
          <w:p w14:paraId="0C47DAF0" w14:textId="64CF4B8D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 xml:space="preserve">Капитально отремонтированы сети (участки) теплоснабжения </w:t>
            </w:r>
          </w:p>
        </w:tc>
        <w:tc>
          <w:tcPr>
            <w:tcW w:w="1284" w:type="dxa"/>
          </w:tcPr>
          <w:p w14:paraId="3BA6E0EF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141" w:type="dxa"/>
          </w:tcPr>
          <w:p w14:paraId="0C101010" w14:textId="06EE4EA3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Значение результата определяется как общее количество капитально отремонтированных сетей (участков) теплоснабжения с нарастающим итогом. Периодичность предоставления – ежеквартальная.</w:t>
            </w:r>
          </w:p>
        </w:tc>
      </w:tr>
      <w:tr w:rsidR="00321134" w:rsidRPr="00321134" w14:paraId="7CE812EA" w14:textId="77777777" w:rsidTr="00321134">
        <w:tc>
          <w:tcPr>
            <w:tcW w:w="428" w:type="dxa"/>
          </w:tcPr>
          <w:p w14:paraId="70F0367A" w14:textId="77777777" w:rsidR="00C00F98" w:rsidRPr="00321134" w:rsidRDefault="00C00F98" w:rsidP="00321134">
            <w:pPr>
              <w:pStyle w:val="ConsPlusNormal"/>
              <w:suppressAutoHyphens/>
              <w:rPr>
                <w:bCs/>
                <w:highlight w:val="yellow"/>
              </w:rPr>
            </w:pPr>
            <w:r w:rsidRPr="00321134">
              <w:rPr>
                <w:bCs/>
              </w:rPr>
              <w:t>11</w:t>
            </w:r>
          </w:p>
        </w:tc>
        <w:tc>
          <w:tcPr>
            <w:tcW w:w="1714" w:type="dxa"/>
          </w:tcPr>
          <w:p w14:paraId="4A66CF85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03</w:t>
            </w:r>
          </w:p>
        </w:tc>
        <w:tc>
          <w:tcPr>
            <w:tcW w:w="1572" w:type="dxa"/>
          </w:tcPr>
          <w:p w14:paraId="6533FC0D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05</w:t>
            </w:r>
          </w:p>
        </w:tc>
        <w:tc>
          <w:tcPr>
            <w:tcW w:w="1571" w:type="dxa"/>
          </w:tcPr>
          <w:p w14:paraId="16597DA7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3570" w:type="dxa"/>
          </w:tcPr>
          <w:p w14:paraId="02363DF9" w14:textId="73B984F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84" w:type="dxa"/>
          </w:tcPr>
          <w:p w14:paraId="75F425D0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141" w:type="dxa"/>
          </w:tcPr>
          <w:p w14:paraId="325B8AC9" w14:textId="3559E2F1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321134" w:rsidRPr="00321134" w14:paraId="28814BD0" w14:textId="77777777" w:rsidTr="00321134">
        <w:tc>
          <w:tcPr>
            <w:tcW w:w="428" w:type="dxa"/>
          </w:tcPr>
          <w:p w14:paraId="6E2A894D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12</w:t>
            </w:r>
          </w:p>
        </w:tc>
        <w:tc>
          <w:tcPr>
            <w:tcW w:w="1714" w:type="dxa"/>
          </w:tcPr>
          <w:p w14:paraId="70E23732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05</w:t>
            </w:r>
          </w:p>
        </w:tc>
        <w:tc>
          <w:tcPr>
            <w:tcW w:w="1572" w:type="dxa"/>
          </w:tcPr>
          <w:p w14:paraId="316C6C7B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1571" w:type="dxa"/>
          </w:tcPr>
          <w:p w14:paraId="278A7324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10</w:t>
            </w:r>
          </w:p>
        </w:tc>
        <w:tc>
          <w:tcPr>
            <w:tcW w:w="3570" w:type="dxa"/>
          </w:tcPr>
          <w:p w14:paraId="056FF85C" w14:textId="18BC6A1F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84" w:type="dxa"/>
          </w:tcPr>
          <w:p w14:paraId="33979174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5141" w:type="dxa"/>
          </w:tcPr>
          <w:p w14:paraId="58B3D32D" w14:textId="7FD02DC1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Кпуоп = Кпу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>- Кпу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>-1, где:</w:t>
            </w:r>
          </w:p>
          <w:p w14:paraId="05B93C7E" w14:textId="1C0F6F82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Кпуоп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14:paraId="2E526AC4" w14:textId="10746DA4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в отчетном периоде, единица;</w:t>
            </w:r>
          </w:p>
          <w:p w14:paraId="2AD6B580" w14:textId="6EC111AE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Кпу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>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14:paraId="09FDB03E" w14:textId="4FE54882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Кпу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>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  <w:p w14:paraId="645EEB99" w14:textId="3234D64C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Источник данных – САСДУЭ Московской области</w:t>
            </w:r>
          </w:p>
        </w:tc>
      </w:tr>
      <w:tr w:rsidR="00321134" w:rsidRPr="00321134" w14:paraId="106973D1" w14:textId="77777777" w:rsidTr="00321134">
        <w:tc>
          <w:tcPr>
            <w:tcW w:w="428" w:type="dxa"/>
          </w:tcPr>
          <w:p w14:paraId="03462E60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13</w:t>
            </w:r>
          </w:p>
        </w:tc>
        <w:tc>
          <w:tcPr>
            <w:tcW w:w="1714" w:type="dxa"/>
          </w:tcPr>
          <w:p w14:paraId="366DDB1D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05</w:t>
            </w:r>
          </w:p>
        </w:tc>
        <w:tc>
          <w:tcPr>
            <w:tcW w:w="1572" w:type="dxa"/>
          </w:tcPr>
          <w:p w14:paraId="2F7BB0E5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1571" w:type="dxa"/>
          </w:tcPr>
          <w:p w14:paraId="373E0501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11</w:t>
            </w:r>
          </w:p>
        </w:tc>
        <w:tc>
          <w:tcPr>
            <w:tcW w:w="3570" w:type="dxa"/>
          </w:tcPr>
          <w:p w14:paraId="6152B999" w14:textId="420C1D22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284" w:type="dxa"/>
          </w:tcPr>
          <w:p w14:paraId="3DA7124D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5141" w:type="dxa"/>
          </w:tcPr>
          <w:p w14:paraId="4D75E724" w14:textId="0F0954AE" w:rsidR="00C00F98" w:rsidRPr="00321134" w:rsidRDefault="00C00F98" w:rsidP="00321134">
            <w:pPr>
              <w:widowControl w:val="0"/>
              <w:suppressAutoHyphens/>
              <w:spacing w:line="22" w:lineRule="atLeast"/>
              <w:ind w:right="57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Кздоп = Кзд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 xml:space="preserve"> - Кзд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>-1, где:</w:t>
            </w:r>
          </w:p>
          <w:p w14:paraId="3F3141BF" w14:textId="39259FD3" w:rsidR="00C00F98" w:rsidRPr="00321134" w:rsidRDefault="00C00F98" w:rsidP="00321134">
            <w:pPr>
              <w:widowControl w:val="0"/>
              <w:suppressAutoHyphens/>
              <w:spacing w:line="22" w:lineRule="atLeast"/>
              <w:ind w:right="57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Кздоп -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 в отчетном периоде, единица;</w:t>
            </w:r>
          </w:p>
          <w:p w14:paraId="5FB404EA" w14:textId="16E9B442" w:rsidR="00C00F98" w:rsidRPr="00321134" w:rsidRDefault="00C00F98" w:rsidP="00321134">
            <w:pPr>
              <w:widowControl w:val="0"/>
              <w:suppressAutoHyphens/>
              <w:spacing w:line="22" w:lineRule="atLeast"/>
              <w:ind w:right="57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Кзд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14:paraId="182D7E9F" w14:textId="23277FE6" w:rsidR="00C00F98" w:rsidRPr="00321134" w:rsidRDefault="00C00F98" w:rsidP="00321134">
            <w:pPr>
              <w:widowControl w:val="0"/>
              <w:suppressAutoHyphens/>
              <w:spacing w:line="22" w:lineRule="atLeast"/>
              <w:ind w:right="57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Кзд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>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14:paraId="76009BE4" w14:textId="4015A048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 xml:space="preserve">Источник данных </w:t>
            </w:r>
            <w:r w:rsidRPr="00321134">
              <w:rPr>
                <w:rFonts w:ascii="Arial" w:hAnsi="Arial" w:cs="Arial"/>
                <w:bCs/>
                <w:color w:val="000000"/>
                <w:sz w:val="20"/>
              </w:rPr>
              <w:t xml:space="preserve">– </w:t>
            </w:r>
            <w:r w:rsidRPr="00321134">
              <w:rPr>
                <w:rFonts w:ascii="Arial" w:hAnsi="Arial" w:cs="Arial"/>
                <w:bCs/>
                <w:iCs/>
                <w:color w:val="000000"/>
                <w:sz w:val="20"/>
              </w:rPr>
              <w:t>САСДУЭ Московской области</w:t>
            </w:r>
          </w:p>
        </w:tc>
      </w:tr>
      <w:tr w:rsidR="00321134" w:rsidRPr="00321134" w14:paraId="3E285F20" w14:textId="77777777" w:rsidTr="00321134">
        <w:tc>
          <w:tcPr>
            <w:tcW w:w="428" w:type="dxa"/>
          </w:tcPr>
          <w:p w14:paraId="388CC150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14</w:t>
            </w:r>
          </w:p>
        </w:tc>
        <w:tc>
          <w:tcPr>
            <w:tcW w:w="1714" w:type="dxa"/>
          </w:tcPr>
          <w:p w14:paraId="0AE0F03C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05</w:t>
            </w:r>
          </w:p>
        </w:tc>
        <w:tc>
          <w:tcPr>
            <w:tcW w:w="1572" w:type="dxa"/>
          </w:tcPr>
          <w:p w14:paraId="726CDCED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02</w:t>
            </w:r>
          </w:p>
        </w:tc>
        <w:tc>
          <w:tcPr>
            <w:tcW w:w="1571" w:type="dxa"/>
          </w:tcPr>
          <w:p w14:paraId="5564539A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3570" w:type="dxa"/>
          </w:tcPr>
          <w:p w14:paraId="04E81D2E" w14:textId="3AE400C6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284" w:type="dxa"/>
          </w:tcPr>
          <w:p w14:paraId="57B42635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5141" w:type="dxa"/>
          </w:tcPr>
          <w:p w14:paraId="11972708" w14:textId="77777777" w:rsidR="00321134" w:rsidRDefault="00C00F98" w:rsidP="00321134">
            <w:pPr>
              <w:widowControl w:val="0"/>
              <w:suppressAutoHyphens/>
              <w:outlineLvl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Кмкд</w:t>
            </w:r>
            <w:r w:rsidRPr="00321134">
              <w:rPr>
                <w:rFonts w:ascii="Arial" w:hAnsi="Arial" w:cs="Arial"/>
                <w:bCs/>
                <w:sz w:val="20"/>
                <w:vertAlign w:val="subscript"/>
              </w:rPr>
              <w:t>оп</w:t>
            </w:r>
            <w:r w:rsidRPr="00321134">
              <w:rPr>
                <w:rFonts w:ascii="Arial" w:hAnsi="Arial" w:cs="Arial"/>
                <w:bCs/>
                <w:sz w:val="20"/>
              </w:rPr>
              <w:t xml:space="preserve"> = Кмкд</w:t>
            </w:r>
            <w:r w:rsidR="009A69DB" w:rsidRPr="00321134">
              <w:rPr>
                <w:rFonts w:ascii="Arial" w:hAnsi="Arial" w:cs="Arial"/>
                <w:bCs/>
                <w:sz w:val="20"/>
                <w:vertAlign w:val="subscript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 xml:space="preserve"> - Кмкд</w:t>
            </w:r>
            <w:r w:rsidR="009A69DB" w:rsidRPr="00321134">
              <w:rPr>
                <w:rFonts w:ascii="Arial" w:hAnsi="Arial" w:cs="Arial"/>
                <w:bCs/>
                <w:sz w:val="20"/>
                <w:vertAlign w:val="subscript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  <w:vertAlign w:val="subscript"/>
              </w:rPr>
              <w:t>-1,</w:t>
            </w:r>
            <w:r w:rsidRPr="00321134">
              <w:rPr>
                <w:rFonts w:ascii="Arial" w:hAnsi="Arial" w:cs="Arial"/>
                <w:bCs/>
                <w:sz w:val="20"/>
              </w:rPr>
              <w:t xml:space="preserve"> где:</w:t>
            </w:r>
          </w:p>
          <w:p w14:paraId="1156A416" w14:textId="43B1A86D" w:rsidR="00321134" w:rsidRDefault="00C00F98" w:rsidP="00321134">
            <w:pPr>
              <w:widowControl w:val="0"/>
              <w:suppressAutoHyphens/>
              <w:outlineLvl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Кмкд</w:t>
            </w:r>
            <w:r w:rsidRPr="00321134">
              <w:rPr>
                <w:rFonts w:ascii="Arial" w:hAnsi="Arial" w:cs="Arial"/>
                <w:bCs/>
                <w:sz w:val="20"/>
                <w:vertAlign w:val="subscript"/>
              </w:rPr>
              <w:t>оп</w:t>
            </w:r>
            <w:r w:rsidRPr="00321134">
              <w:rPr>
                <w:rFonts w:ascii="Arial" w:hAnsi="Arial" w:cs="Arial"/>
                <w:bCs/>
                <w:sz w:val="20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14:paraId="0C978891" w14:textId="4C19B58C" w:rsidR="00321134" w:rsidRDefault="00C00F98" w:rsidP="00321134">
            <w:pPr>
              <w:widowControl w:val="0"/>
              <w:suppressAutoHyphens/>
              <w:outlineLvl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Кмкд</w:t>
            </w:r>
            <w:r w:rsidR="009A69DB" w:rsidRPr="00321134">
              <w:rPr>
                <w:rFonts w:ascii="Arial" w:hAnsi="Arial" w:cs="Arial"/>
                <w:bCs/>
                <w:sz w:val="20"/>
                <w:vertAlign w:val="subscript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14:paraId="10829A5D" w14:textId="57A5BEDA" w:rsidR="00321134" w:rsidRDefault="00C00F98" w:rsidP="00321134">
            <w:pPr>
              <w:widowControl w:val="0"/>
              <w:suppressAutoHyphens/>
              <w:outlineLvl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Кмкд</w:t>
            </w:r>
            <w:r w:rsidR="009A69DB" w:rsidRPr="00321134">
              <w:rPr>
                <w:rFonts w:ascii="Arial" w:hAnsi="Arial" w:cs="Arial"/>
                <w:bCs/>
                <w:sz w:val="20"/>
                <w:vertAlign w:val="subscript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  <w:vertAlign w:val="subscript"/>
              </w:rPr>
              <w:t xml:space="preserve">-1 </w:t>
            </w:r>
            <w:r w:rsidRPr="00321134">
              <w:rPr>
                <w:rFonts w:ascii="Arial" w:hAnsi="Arial" w:cs="Arial"/>
                <w:bCs/>
                <w:sz w:val="20"/>
              </w:rPr>
              <w:t>- многоквартирных домов, 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14:paraId="3E00C23C" w14:textId="6FE71E4E" w:rsidR="00C00F98" w:rsidRPr="00321134" w:rsidRDefault="00C00F98" w:rsidP="00321134">
            <w:pPr>
              <w:widowControl w:val="0"/>
              <w:suppressAutoHyphens/>
              <w:outlineLvl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 xml:space="preserve">Источник данных – </w:t>
            </w:r>
            <w:r w:rsidRPr="00321134">
              <w:rPr>
                <w:rFonts w:ascii="Arial" w:hAnsi="Arial" w:cs="Arial"/>
                <w:bCs/>
                <w:iCs/>
                <w:color w:val="000000"/>
                <w:sz w:val="20"/>
              </w:rPr>
              <w:t>АИС ГЖИ</w:t>
            </w:r>
          </w:p>
        </w:tc>
      </w:tr>
      <w:tr w:rsidR="00321134" w:rsidRPr="00321134" w14:paraId="03949AE4" w14:textId="77777777" w:rsidTr="00321134">
        <w:tc>
          <w:tcPr>
            <w:tcW w:w="428" w:type="dxa"/>
          </w:tcPr>
          <w:p w14:paraId="2DD6149C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15</w:t>
            </w:r>
          </w:p>
        </w:tc>
        <w:tc>
          <w:tcPr>
            <w:tcW w:w="1714" w:type="dxa"/>
          </w:tcPr>
          <w:p w14:paraId="08E1712D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05</w:t>
            </w:r>
          </w:p>
        </w:tc>
        <w:tc>
          <w:tcPr>
            <w:tcW w:w="1572" w:type="dxa"/>
          </w:tcPr>
          <w:p w14:paraId="4BBF9048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03</w:t>
            </w:r>
          </w:p>
        </w:tc>
        <w:tc>
          <w:tcPr>
            <w:tcW w:w="1571" w:type="dxa"/>
          </w:tcPr>
          <w:p w14:paraId="0F0EF832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3570" w:type="dxa"/>
          </w:tcPr>
          <w:p w14:paraId="585D8CF7" w14:textId="7D68975B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84" w:type="dxa"/>
          </w:tcPr>
          <w:p w14:paraId="17F5C2F0" w14:textId="77777777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5141" w:type="dxa"/>
          </w:tcPr>
          <w:p w14:paraId="4A44378B" w14:textId="3ED4CA91" w:rsidR="00C00F98" w:rsidRPr="00321134" w:rsidRDefault="00C00F98" w:rsidP="00321134">
            <w:pPr>
              <w:widowControl w:val="0"/>
              <w:suppressAutoHyphens/>
              <w:spacing w:line="22" w:lineRule="atLeast"/>
              <w:ind w:right="57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КмкдЭЭоп = КмкдЭЭ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>№</w:t>
            </w:r>
            <w:r w:rsidRPr="00321134">
              <w:rPr>
                <w:rFonts w:ascii="Arial" w:hAnsi="Arial" w:cs="Arial"/>
                <w:bCs/>
                <w:sz w:val="20"/>
              </w:rPr>
              <w:t xml:space="preserve"> - КмкдЭЭ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>-1, где:</w:t>
            </w:r>
          </w:p>
          <w:p w14:paraId="3613BED7" w14:textId="5ED167C6" w:rsidR="00C00F98" w:rsidRPr="00321134" w:rsidRDefault="00C00F98" w:rsidP="00321134">
            <w:pPr>
              <w:widowControl w:val="0"/>
              <w:suppressAutoHyphens/>
              <w:spacing w:line="22" w:lineRule="atLeast"/>
              <w:ind w:right="57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КмкдЭЭоп - количество многоквартирных домов, которым присвоен класс энергетической эффективности в отчетном периоде, единица;</w:t>
            </w:r>
          </w:p>
          <w:p w14:paraId="2E8D14CD" w14:textId="30837964" w:rsidR="00C00F98" w:rsidRPr="00321134" w:rsidRDefault="00C00F98" w:rsidP="00321134">
            <w:pPr>
              <w:widowControl w:val="0"/>
              <w:suppressAutoHyphens/>
              <w:spacing w:line="22" w:lineRule="atLeast"/>
              <w:ind w:right="57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КмкдЭЭ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>№</w:t>
            </w:r>
            <w:r w:rsidRPr="00321134">
              <w:rPr>
                <w:rFonts w:ascii="Arial" w:hAnsi="Arial" w:cs="Arial"/>
                <w:bCs/>
                <w:sz w:val="20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14:paraId="7563B604" w14:textId="044AC841" w:rsidR="00C00F98" w:rsidRPr="00321134" w:rsidRDefault="00C00F98" w:rsidP="00321134">
            <w:pPr>
              <w:widowControl w:val="0"/>
              <w:suppressAutoHyphens/>
              <w:spacing w:line="22" w:lineRule="atLeast"/>
              <w:ind w:right="57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КмкдЭЭ</w:t>
            </w:r>
            <w:r w:rsidR="009A69DB" w:rsidRPr="00321134">
              <w:rPr>
                <w:rFonts w:ascii="Arial" w:hAnsi="Arial" w:cs="Arial"/>
                <w:bCs/>
                <w:sz w:val="20"/>
              </w:rPr>
              <w:t xml:space="preserve">№ </w:t>
            </w:r>
            <w:r w:rsidRPr="00321134">
              <w:rPr>
                <w:rFonts w:ascii="Arial" w:hAnsi="Arial" w:cs="Arial"/>
                <w:bCs/>
                <w:sz w:val="20"/>
              </w:rPr>
              <w:t>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14:paraId="0D4AA47A" w14:textId="2799104A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 xml:space="preserve">Источник данных – </w:t>
            </w:r>
            <w:r w:rsidRPr="00321134">
              <w:rPr>
                <w:rFonts w:ascii="Arial" w:hAnsi="Arial" w:cs="Arial"/>
                <w:bCs/>
                <w:iCs/>
                <w:color w:val="000000"/>
                <w:sz w:val="20"/>
              </w:rPr>
              <w:t xml:space="preserve">АИС ГЖИ </w:t>
            </w:r>
          </w:p>
        </w:tc>
      </w:tr>
      <w:tr w:rsidR="00321134" w:rsidRPr="00321134" w14:paraId="17D470B6" w14:textId="77777777" w:rsidTr="00321134">
        <w:tc>
          <w:tcPr>
            <w:tcW w:w="428" w:type="dxa"/>
          </w:tcPr>
          <w:p w14:paraId="7706C3A3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16</w:t>
            </w:r>
          </w:p>
        </w:tc>
        <w:tc>
          <w:tcPr>
            <w:tcW w:w="1714" w:type="dxa"/>
          </w:tcPr>
          <w:p w14:paraId="598C47DD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08</w:t>
            </w:r>
          </w:p>
        </w:tc>
        <w:tc>
          <w:tcPr>
            <w:tcW w:w="1572" w:type="dxa"/>
          </w:tcPr>
          <w:p w14:paraId="75ADC8AA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1571" w:type="dxa"/>
          </w:tcPr>
          <w:p w14:paraId="26F82ABB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3570" w:type="dxa"/>
          </w:tcPr>
          <w:p w14:paraId="198BFCE9" w14:textId="2C8AC025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284" w:type="dxa"/>
          </w:tcPr>
          <w:p w14:paraId="2A723A3B" w14:textId="77777777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5141" w:type="dxa"/>
          </w:tcPr>
          <w:p w14:paraId="7B30BD20" w14:textId="523BEF97" w:rsidR="00C00F98" w:rsidRPr="00321134" w:rsidRDefault="00C00F98" w:rsidP="00321134">
            <w:pPr>
              <w:widowControl w:val="0"/>
              <w:suppressAutoHyphens/>
              <w:spacing w:line="22" w:lineRule="atLeast"/>
              <w:ind w:right="57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последствий аварий на объектах водоснабжения и водоотведения. Результат выполнения подтверждается актом приема-передачи.</w:t>
            </w:r>
          </w:p>
        </w:tc>
      </w:tr>
      <w:tr w:rsidR="00321134" w:rsidRPr="00321134" w14:paraId="2F7DED1F" w14:textId="77777777" w:rsidTr="00321134">
        <w:tc>
          <w:tcPr>
            <w:tcW w:w="428" w:type="dxa"/>
          </w:tcPr>
          <w:p w14:paraId="4BF4A1CD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17</w:t>
            </w:r>
          </w:p>
        </w:tc>
        <w:tc>
          <w:tcPr>
            <w:tcW w:w="1714" w:type="dxa"/>
          </w:tcPr>
          <w:p w14:paraId="02F00B58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08</w:t>
            </w:r>
          </w:p>
        </w:tc>
        <w:tc>
          <w:tcPr>
            <w:tcW w:w="1572" w:type="dxa"/>
          </w:tcPr>
          <w:p w14:paraId="4DEFE897" w14:textId="77777777" w:rsidR="00C00F98" w:rsidRPr="00321134" w:rsidRDefault="00C00F98" w:rsidP="00321134">
            <w:pPr>
              <w:pStyle w:val="ConsPlusNormal"/>
              <w:suppressAutoHyphens/>
              <w:rPr>
                <w:bCs/>
              </w:rPr>
            </w:pPr>
            <w:r w:rsidRPr="00321134">
              <w:rPr>
                <w:bCs/>
              </w:rPr>
              <w:t>01</w:t>
            </w:r>
          </w:p>
        </w:tc>
        <w:tc>
          <w:tcPr>
            <w:tcW w:w="1571" w:type="dxa"/>
          </w:tcPr>
          <w:p w14:paraId="07BAB67D" w14:textId="77777777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17</w:t>
            </w:r>
          </w:p>
        </w:tc>
        <w:tc>
          <w:tcPr>
            <w:tcW w:w="3570" w:type="dxa"/>
          </w:tcPr>
          <w:p w14:paraId="20F7846C" w14:textId="651F7700" w:rsidR="00C00F98" w:rsidRPr="00321134" w:rsidRDefault="00C00F98" w:rsidP="00321134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84" w:type="dxa"/>
          </w:tcPr>
          <w:p w14:paraId="529FE0C0" w14:textId="77777777" w:rsidR="00C00F98" w:rsidRPr="00321134" w:rsidRDefault="00C00F98" w:rsidP="00321134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5141" w:type="dxa"/>
          </w:tcPr>
          <w:p w14:paraId="5A7E0475" w14:textId="60515267" w:rsidR="00C00F98" w:rsidRPr="00321134" w:rsidRDefault="00C00F98" w:rsidP="00321134">
            <w:pPr>
              <w:widowControl w:val="0"/>
              <w:suppressAutoHyphens/>
              <w:spacing w:line="22" w:lineRule="atLeast"/>
              <w:ind w:right="57"/>
              <w:rPr>
                <w:rFonts w:ascii="Arial" w:hAnsi="Arial" w:cs="Arial"/>
                <w:bCs/>
                <w:sz w:val="20"/>
              </w:rPr>
            </w:pPr>
            <w:r w:rsidRPr="00321134">
              <w:rPr>
                <w:rFonts w:ascii="Arial" w:hAnsi="Arial" w:cs="Arial"/>
                <w:bCs/>
                <w:sz w:val="20"/>
              </w:rPr>
              <w:t>Фактическое значение результата определяется по количеству установленных и подключенных дизель генераторных установок на специализированных площадках, подтвержденных актами выполненных работ.</w:t>
            </w:r>
          </w:p>
        </w:tc>
      </w:tr>
    </w:tbl>
    <w:p w14:paraId="5430D4D7" w14:textId="2D8B31F4" w:rsidR="00C00F98" w:rsidRPr="00C00F98" w:rsidRDefault="00C00F98" w:rsidP="00321134">
      <w:pPr>
        <w:widowControl w:val="0"/>
        <w:suppressAutoHyphens/>
        <w:jc w:val="right"/>
        <w:rPr>
          <w:rFonts w:ascii="Arial" w:hAnsi="Arial" w:cs="Arial"/>
          <w:bCs/>
          <w:sz w:val="24"/>
          <w:szCs w:val="24"/>
        </w:rPr>
        <w:sectPr w:rsidR="00C00F98" w:rsidRPr="00C00F98" w:rsidSect="00EF7378">
          <w:pgSz w:w="16840" w:h="11907" w:orient="landscape"/>
          <w:pgMar w:top="1134" w:right="567" w:bottom="1134" w:left="1134" w:header="720" w:footer="720" w:gutter="0"/>
          <w:cols w:space="720"/>
          <w:titlePg/>
          <w:docGrid w:linePitch="354"/>
        </w:sectPr>
      </w:pPr>
    </w:p>
    <w:p w14:paraId="1D507566" w14:textId="1CDF78D8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14.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Порядок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взаимодействия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ответственного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ответственным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исполнителем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</w:p>
    <w:p w14:paraId="32B486AC" w14:textId="77777777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</w:p>
    <w:p w14:paraId="529F4C4D" w14:textId="270135E7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Муниципальным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заказчиком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городского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округа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Жуковский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«Развитие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инженерной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инфраструктуры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энергоэффективности»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является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Управление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жилищно-коммунального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хозяйства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городского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округа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Жуковский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(УЖКХ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Администрации).</w:t>
      </w:r>
    </w:p>
    <w:p w14:paraId="443EFB51" w14:textId="54A629F1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исполнителем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«Чистая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вода»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является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Администрации.</w:t>
      </w:r>
    </w:p>
    <w:p w14:paraId="3F3C27FF" w14:textId="38FFC411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«Чистая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вода»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являются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Управление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градостроительной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деятельностью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МП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«Теплоцентраль»,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Управление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экономики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Администрации.</w:t>
      </w:r>
    </w:p>
    <w:p w14:paraId="01D725C0" w14:textId="5835F6C6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исполнителем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«Системы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водоотведения»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является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Администрации.</w:t>
      </w:r>
    </w:p>
    <w:p w14:paraId="35CFEE7F" w14:textId="747CC861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«Системы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водоотведения»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являются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Управление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экономики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Управление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градостроительной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деятельностью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МП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«Теплоцентраль»,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Администрации.</w:t>
      </w:r>
    </w:p>
    <w:p w14:paraId="04FD5D60" w14:textId="67E595F9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исполнителем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«Объекты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теплоснабжения,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инженерные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коммуникации»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является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Администрации.</w:t>
      </w:r>
    </w:p>
    <w:p w14:paraId="06F3F130" w14:textId="0841240E" w:rsidR="00C00F98" w:rsidRPr="00C00F98" w:rsidRDefault="00C00F98" w:rsidP="00321134">
      <w:pPr>
        <w:pStyle w:val="ConsPlusNormal"/>
        <w:tabs>
          <w:tab w:val="left" w:pos="14570"/>
        </w:tabs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«Объекты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теплоснабжения,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инженерные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коммуникации»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являются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Управление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экономики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Управление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градостроительной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деятельностью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МП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«Теплоцентраль»</w:t>
      </w:r>
    </w:p>
    <w:p w14:paraId="5F8F789D" w14:textId="76BCAEB3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исполнителем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«Энергосбережение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повышение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энергетической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эффективности»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является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Администрации.</w:t>
      </w:r>
    </w:p>
    <w:p w14:paraId="1E1316FF" w14:textId="09881CA8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«Энергосбережение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повышение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энергетической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эффективности»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являются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муниципальные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учреждения,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филиал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«Мособлгаз»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«Юго-Восток».</w:t>
      </w:r>
    </w:p>
    <w:p w14:paraId="5D66070E" w14:textId="12ABD99E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исполнителем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«Развитие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газификации,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топливнозаправочного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комплекса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электроэнергетики»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является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</w:p>
    <w:p w14:paraId="2E299CCC" w14:textId="27FFD4CC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«Развитие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газификации,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топливнозаправочного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комплекса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электроэнергетики»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является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филиал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«Мособлгаз»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«Юго-Восток».</w:t>
      </w:r>
    </w:p>
    <w:p w14:paraId="0D71097E" w14:textId="4960F753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исполнителем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«Обеспечивающая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подпрограмма»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является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Администрации.</w:t>
      </w:r>
      <w:r>
        <w:rPr>
          <w:bCs/>
          <w:sz w:val="24"/>
          <w:szCs w:val="24"/>
        </w:rPr>
        <w:t xml:space="preserve"> </w:t>
      </w:r>
    </w:p>
    <w:p w14:paraId="4485CFE9" w14:textId="70C9E68A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«Обеспечивающая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подпрограмма»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являются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Управление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бухгалтерского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учета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отчетности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Администрации.</w:t>
      </w:r>
    </w:p>
    <w:p w14:paraId="5C85ECC4" w14:textId="7497E88A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исполнителями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«Реализация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полномочий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сфере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жилищно-коммунального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хозяйства»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является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Администрации.</w:t>
      </w:r>
    </w:p>
    <w:p w14:paraId="18D91437" w14:textId="7F280B2F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Ответственными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«Реализация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полномочий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сфере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жилищно-коммунального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хозяйства»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являются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УЖКХ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Управление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бухгалтерского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учета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отчетности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Управление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экономики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Администрации,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филиал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АО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«Мособлгаз»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«Юго-Восток».</w:t>
      </w:r>
    </w:p>
    <w:p w14:paraId="5AE942DE" w14:textId="48D996C6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исполнитель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осуществляет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взаимодействие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муниципальным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заказчиком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ответственным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программы.</w:t>
      </w:r>
    </w:p>
    <w:p w14:paraId="41B72407" w14:textId="527ECD78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Ответственный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мероприятий:</w:t>
      </w:r>
    </w:p>
    <w:p w14:paraId="29EDF12B" w14:textId="4367C89D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1)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формирует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прогноз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расходов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на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реализацию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направляет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ответственному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исполнителю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подпрограммы;</w:t>
      </w:r>
    </w:p>
    <w:p w14:paraId="2849C32F" w14:textId="064360BC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2)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готовит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техническое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задание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на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проведение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конкурсных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процедур;</w:t>
      </w:r>
    </w:p>
    <w:p w14:paraId="30D19D45" w14:textId="11452F63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3)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участвует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обсуждении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вопросов,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связанных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реализацией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финансированием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части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соответствующего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мероприятия;</w:t>
      </w:r>
    </w:p>
    <w:p w14:paraId="748B2692" w14:textId="2A95846B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4)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направляет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муниципальному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заказчику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проект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«Дорожных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карт».</w:t>
      </w:r>
    </w:p>
    <w:p w14:paraId="1953AC52" w14:textId="77777777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</w:p>
    <w:p w14:paraId="3A06943D" w14:textId="3C4F28F1" w:rsidR="00C00F98" w:rsidRPr="00C00F98" w:rsidRDefault="00C00F98" w:rsidP="00A939FE">
      <w:pPr>
        <w:pStyle w:val="ConsPlusNormal"/>
        <w:suppressAutoHyphens/>
        <w:ind w:firstLine="709"/>
        <w:jc w:val="center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1</w:t>
      </w:r>
      <w:r w:rsidR="00A939FE">
        <w:rPr>
          <w:bCs/>
          <w:sz w:val="24"/>
          <w:szCs w:val="24"/>
        </w:rPr>
        <w:t>5</w:t>
      </w:r>
      <w:r w:rsidRPr="00C00F9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Состав,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форма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сроки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представления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отчетности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ходе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реализации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ответственным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ответственному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исполнителю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подпрограммы</w:t>
      </w:r>
    </w:p>
    <w:p w14:paraId="2971C8D2" w14:textId="77777777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</w:p>
    <w:p w14:paraId="0D31DFE8" w14:textId="52F8ADA1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Контроль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реализацией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мероприятия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осуществляется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координатором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программы.</w:t>
      </w:r>
    </w:p>
    <w:p w14:paraId="4D6782EC" w14:textId="0498461E" w:rsidR="00C00F98" w:rsidRPr="00C00F98" w:rsidRDefault="00C00F98" w:rsidP="00321134">
      <w:pPr>
        <w:pStyle w:val="ConsPlusNormal"/>
        <w:suppressAutoHyphens/>
        <w:ind w:firstLine="709"/>
        <w:jc w:val="both"/>
        <w:rPr>
          <w:bCs/>
          <w:sz w:val="24"/>
          <w:szCs w:val="24"/>
        </w:rPr>
      </w:pPr>
      <w:r w:rsidRPr="00C00F98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целью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контроля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реализацией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программы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муниципальный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заказчик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формирует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подсистеме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ГАСУ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Московской</w:t>
      </w:r>
      <w:r>
        <w:rPr>
          <w:bCs/>
          <w:sz w:val="24"/>
          <w:szCs w:val="24"/>
        </w:rPr>
        <w:t xml:space="preserve"> </w:t>
      </w:r>
      <w:r w:rsidRPr="00C00F98">
        <w:rPr>
          <w:bCs/>
          <w:sz w:val="24"/>
          <w:szCs w:val="24"/>
        </w:rPr>
        <w:t>области:</w:t>
      </w:r>
    </w:p>
    <w:p w14:paraId="1716880E" w14:textId="3A61FBEE" w:rsidR="00C00F98" w:rsidRPr="00C00F98" w:rsidRDefault="00C00F98" w:rsidP="0032113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ежеквартально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числа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месяца,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следующего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отчетным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кварталом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данные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для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формирования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оперативного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отчета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реализации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подпрограммы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квартал,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первое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полугодие,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месяцев;</w:t>
      </w:r>
    </w:p>
    <w:p w14:paraId="566E3F46" w14:textId="4DA3F176" w:rsidR="00C00F98" w:rsidRPr="00C00F98" w:rsidRDefault="00C00F98" w:rsidP="0032113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ежегодно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15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февраля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года,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следующего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отчетным,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данные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для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формирования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годового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отчета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реализации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подпрограммы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программы.</w:t>
      </w:r>
    </w:p>
    <w:p w14:paraId="5E7E577D" w14:textId="0161D3FD" w:rsidR="00C00F98" w:rsidRPr="00C00F98" w:rsidRDefault="00C00F98" w:rsidP="0032113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Данные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для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формирования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оперативного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(годового)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отчета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включают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себя:</w:t>
      </w:r>
    </w:p>
    <w:p w14:paraId="2FEF484D" w14:textId="45D3083D" w:rsidR="00C00F98" w:rsidRPr="00C00F98" w:rsidRDefault="00C00F98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а)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перечень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выполненных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указанием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объемов,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источников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финансирования,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степени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результатов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выполнения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работ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этапам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строительства,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реконструкции,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ремонта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объектов,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причин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невыполнения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или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несвоевременного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выполнения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мероприятий;</w:t>
      </w:r>
    </w:p>
    <w:p w14:paraId="09B58F69" w14:textId="377B7B3B" w:rsidR="00C00F98" w:rsidRPr="00C00F98" w:rsidRDefault="00C00F98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б)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информацию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плановых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фактически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достигнутых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целевых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показателях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указанием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причины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невыполнения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или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несвоевременного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выполнения,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также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предложений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выполнению;</w:t>
      </w:r>
    </w:p>
    <w:p w14:paraId="76B28064" w14:textId="29DB06AE" w:rsidR="00C00F98" w:rsidRPr="00C00F98" w:rsidRDefault="00C00F98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в)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аналитическую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записку,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которой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отражаются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результаты:</w:t>
      </w:r>
    </w:p>
    <w:p w14:paraId="38F48539" w14:textId="1D1DD9B8" w:rsidR="00C00F98" w:rsidRPr="00C00F98" w:rsidRDefault="00C00F98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анализа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достижения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показателей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(при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наличии);</w:t>
      </w:r>
    </w:p>
    <w:p w14:paraId="17A7B027" w14:textId="2FA6B4B5" w:rsidR="00C00F98" w:rsidRPr="00C00F98" w:rsidRDefault="00C00F98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анализа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выполнения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влияющих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достижение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результатов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целевых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показателей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программы;</w:t>
      </w:r>
    </w:p>
    <w:p w14:paraId="171D96D8" w14:textId="06BCEE33" w:rsidR="00C00F98" w:rsidRPr="00C00F98" w:rsidRDefault="00C00F98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анализа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причин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невыполнения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или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выполнения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полном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объеме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мероприятий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недостижения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показателей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программы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результатов;</w:t>
      </w:r>
    </w:p>
    <w:p w14:paraId="07CEBA9D" w14:textId="0DD0276E" w:rsidR="00C00F98" w:rsidRDefault="00C00F98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00F98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анализа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фактически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произведенных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расходов,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том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числе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источникам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финансирования,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указанием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основных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причин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неосвоения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0F98">
        <w:rPr>
          <w:rFonts w:ascii="Arial" w:hAnsi="Arial" w:cs="Arial"/>
          <w:bCs/>
          <w:sz w:val="24"/>
          <w:szCs w:val="24"/>
        </w:rPr>
        <w:t>средств.</w:t>
      </w:r>
    </w:p>
    <w:p w14:paraId="7C6BEA9B" w14:textId="77777777" w:rsidR="00A45544" w:rsidRDefault="00A45544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6C4A8FB" w14:textId="77777777" w:rsidR="00A45544" w:rsidRDefault="00A45544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11B4AC3" w14:textId="77777777" w:rsidR="00A45544" w:rsidRDefault="00A45544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D92E946" w14:textId="77777777" w:rsidR="00A45544" w:rsidRDefault="00A45544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CE0501F" w14:textId="693C2BBD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left="5670"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 xml:space="preserve">Приложение № </w:t>
      </w:r>
      <w:r>
        <w:rPr>
          <w:rFonts w:ascii="Arial" w:hAnsi="Arial" w:cs="Arial"/>
          <w:bCs/>
          <w:sz w:val="24"/>
          <w:szCs w:val="24"/>
        </w:rPr>
        <w:t>2</w:t>
      </w:r>
    </w:p>
    <w:p w14:paraId="546E9937" w14:textId="77777777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left="5670"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14:paraId="31F8B8A9" w14:textId="77777777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left="5670"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городского округа Жуковский</w:t>
      </w:r>
    </w:p>
    <w:p w14:paraId="09F5A1A1" w14:textId="2DD0F187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left="5670"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от 19.11.2025 № 1758</w:t>
      </w:r>
    </w:p>
    <w:p w14:paraId="02CE70E8" w14:textId="77777777" w:rsid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6EE1C92" w14:textId="77777777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4CE328C" w14:textId="67CADF75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Перечень</w:t>
      </w:r>
    </w:p>
    <w:p w14:paraId="3575FC87" w14:textId="6CEB8436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утративших силу постановлений Администрации</w:t>
      </w:r>
    </w:p>
    <w:p w14:paraId="0A65A575" w14:textId="77777777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городского округа Жуковский</w:t>
      </w:r>
    </w:p>
    <w:p w14:paraId="788927E2" w14:textId="77777777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0CBF3A6" w14:textId="223BFD5C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1. Постановление Администрации городского округа Жуковский от 30.12.2022 № 2501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6B4F0C88" w14:textId="72738211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2. Постановление Администрации городского округа Жуковский от 16.01.2023 № 23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52A0A674" w14:textId="5451C999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3. Постановление Администрации городского округа Жуковский от 07.03.2023 № 340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781EA374" w14:textId="60AFE37F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4. Постановление Администрации городского округа Жуковский от 17.04.2023 № 607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4A7187E2" w14:textId="56B77513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5. Постановление Администрации городского округа Жуковский от 18.07.2023 № 1275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0076D4ED" w14:textId="57132FFE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6. Постановление Администрации городского округа Жуковский от 20.09.2023 № 1610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69D34A2F" w14:textId="281CC486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7. Постановление Администрации городского округа Жуковский от 26.10.2023 № 1874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30F98E70" w14:textId="1625182A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8. Постановление Администрации городского округа Жуковский от 30.11.2023 № 2167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70DA2139" w14:textId="72AC042C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9. Постановление Администрации городского округа Жуковский от 14.12.2023 № 2255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7B396CEF" w14:textId="4C28EE5D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10. Постановление Администрации городского округа Жуковский от 27.12.2023 № 2369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6514F5F2" w14:textId="594D52A8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11. Постановление Администрации городского округа Жуковский от 20.02.2024 № 249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702C3F1F" w14:textId="0668CDF4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12. Постановление Администрации городского округа Жуковский от 25.03.2024 № 437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6C7E6BEA" w14:textId="7DB1B1B9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13. Постановление Администрации городского округа Жуковский от 27.04.2024 № 685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48FEE053" w14:textId="24FC0D3B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14. Постановление Администрации городского округа Жуковский от 10.06.2024 № 913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74F0B4C7" w14:textId="74945032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15. Постановление Администрации городского округа Жуковский от 05.08.2024 № 1348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51543452" w14:textId="78D57E1B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16. Постановление Администрации городского округа Жуковский от 13.08.2024 № 1391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26681BB6" w14:textId="3153BA09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17. Постановление Администрации городского округа Жуковский от 04.09.2024 № 1500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02FBDA81" w14:textId="7414B838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18. Постановление Администрации городского округа Жуковский от 19.09.2024 № 1588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12FA41FC" w14:textId="59EC2B16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19. Постановление Администрации городского округа Жуковский от 14.10.2024 № 1735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25C22017" w14:textId="543DD6D0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20. Постановление Администрации городского округа Жуковский от 08.11.2024 № 1956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2355DE09" w14:textId="6366D203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21. Постановление Администрации городского округа Жуковский от 08.11.2024 № 1966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3033C448" w14:textId="7A939EDE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22. Постановление Администрации городского округа Жуковский от 18.02.2025 № 254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4CFDBCCC" w14:textId="0C42AC6D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23. Постановление Администрации городского округа Жуковский от 05.03.2025 № 335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3D40B241" w14:textId="74DD9C26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24. Постановление Администрации городского округа Жуковский от 18.03.2025 № 408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760340C6" w14:textId="74BC53BD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25. Постановление Администрации городского округа Жуковский от 24.03.2025 № 453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75D8F1F9" w14:textId="77E57643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26. Постановление Администрации городского округа Жуковский от 30.04.2025 № 650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1EC7DC03" w14:textId="38F6EB3E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27. Постановление Администрации городского округа Жуковский от 24.06.2025 № 979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745030FC" w14:textId="73AB6996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28. Постановление Администрации городского округа Жуковский от 25.07.2025 № 1097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437421D7" w14:textId="11FE84F3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29. Постановление Администрации городского округа Жуковский от 04.08.2025 № 1129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59431D54" w14:textId="6C3F0FA7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30. Постановление Администрации городского округа Жуковский от 18.08.2025 № 1173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7EC912C0" w14:textId="4A486E68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31. Постановление Администрации городского округа Жуковский от 23.09.2025 № 1447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02E15DE5" w14:textId="57C0659F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32. Постановление Администрации городского округа Жуковский от 06.10.2025 № 1500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1ADBBD56" w14:textId="0B075670" w:rsidR="00B86B69" w:rsidRPr="00B86B69" w:rsidRDefault="00B86B69" w:rsidP="00B86B6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33. Постановление Администрации городского округа Жуковский от 15.10.2025 № 1542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p w14:paraId="565CBE38" w14:textId="12606FB5" w:rsidR="00A45544" w:rsidRPr="00C00F98" w:rsidRDefault="00B86B69" w:rsidP="003211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6B69">
        <w:rPr>
          <w:rFonts w:ascii="Arial" w:hAnsi="Arial" w:cs="Arial"/>
          <w:bCs/>
          <w:sz w:val="24"/>
          <w:szCs w:val="24"/>
        </w:rPr>
        <w:t>34. Постановление Администрации городского округа Жуковский от 17.10.2025 № 1566 «О внесении изменений в муниципальную программу городского округа Жуковский «Развитие инженерной инфраструктуры, энергоэффективности и отрасли обращениями с отходами».</w:t>
      </w:r>
    </w:p>
    <w:sectPr w:rsidR="00A45544" w:rsidRPr="00C00F98" w:rsidSect="00EF7378">
      <w:pgSz w:w="11907" w:h="16840"/>
      <w:pgMar w:top="113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3F8EC" w14:textId="77777777" w:rsidR="005A3E18" w:rsidRDefault="005A3E18" w:rsidP="006F1D1B">
      <w:r>
        <w:separator/>
      </w:r>
    </w:p>
  </w:endnote>
  <w:endnote w:type="continuationSeparator" w:id="0">
    <w:p w14:paraId="79EB4CE7" w14:textId="77777777" w:rsidR="005A3E18" w:rsidRDefault="005A3E18" w:rsidP="006F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E6076" w14:textId="77777777" w:rsidR="005A3E18" w:rsidRDefault="005A3E18" w:rsidP="006F1D1B">
      <w:r>
        <w:separator/>
      </w:r>
    </w:p>
  </w:footnote>
  <w:footnote w:type="continuationSeparator" w:id="0">
    <w:p w14:paraId="226BF492" w14:textId="77777777" w:rsidR="005A3E18" w:rsidRDefault="005A3E18" w:rsidP="006F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772D"/>
    <w:multiLevelType w:val="hybridMultilevel"/>
    <w:tmpl w:val="0FA2001A"/>
    <w:lvl w:ilvl="0" w:tplc="E1D6525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91E575A"/>
    <w:multiLevelType w:val="hybridMultilevel"/>
    <w:tmpl w:val="6C86ECC8"/>
    <w:lvl w:ilvl="0" w:tplc="E21A897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B06080"/>
    <w:multiLevelType w:val="hybridMultilevel"/>
    <w:tmpl w:val="1DF0E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56582639"/>
    <w:multiLevelType w:val="hybridMultilevel"/>
    <w:tmpl w:val="4B10F644"/>
    <w:lvl w:ilvl="0" w:tplc="CE3EDE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51D9C"/>
    <w:multiLevelType w:val="hybridMultilevel"/>
    <w:tmpl w:val="337A517A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C87000"/>
    <w:multiLevelType w:val="hybridMultilevel"/>
    <w:tmpl w:val="EA822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63F9"/>
    <w:rsid w:val="00064610"/>
    <w:rsid w:val="0007356E"/>
    <w:rsid w:val="00076E4B"/>
    <w:rsid w:val="000D0D7F"/>
    <w:rsid w:val="000E146C"/>
    <w:rsid w:val="001105AD"/>
    <w:rsid w:val="00116483"/>
    <w:rsid w:val="001C001B"/>
    <w:rsid w:val="00262317"/>
    <w:rsid w:val="002F7FBE"/>
    <w:rsid w:val="00300F75"/>
    <w:rsid w:val="00321134"/>
    <w:rsid w:val="00326119"/>
    <w:rsid w:val="0037206B"/>
    <w:rsid w:val="00382455"/>
    <w:rsid w:val="003F7C57"/>
    <w:rsid w:val="004149CE"/>
    <w:rsid w:val="004D05E4"/>
    <w:rsid w:val="005447A0"/>
    <w:rsid w:val="00546F6A"/>
    <w:rsid w:val="005701EE"/>
    <w:rsid w:val="005923E6"/>
    <w:rsid w:val="005A3E18"/>
    <w:rsid w:val="005D5692"/>
    <w:rsid w:val="005F7873"/>
    <w:rsid w:val="00626078"/>
    <w:rsid w:val="00644965"/>
    <w:rsid w:val="006C089B"/>
    <w:rsid w:val="006F1D1B"/>
    <w:rsid w:val="00787CC2"/>
    <w:rsid w:val="007E7369"/>
    <w:rsid w:val="00833677"/>
    <w:rsid w:val="00837BC8"/>
    <w:rsid w:val="008B053E"/>
    <w:rsid w:val="008B249A"/>
    <w:rsid w:val="008C37D0"/>
    <w:rsid w:val="008D3B50"/>
    <w:rsid w:val="00904B43"/>
    <w:rsid w:val="00904F99"/>
    <w:rsid w:val="00934130"/>
    <w:rsid w:val="00942336"/>
    <w:rsid w:val="00956164"/>
    <w:rsid w:val="00980343"/>
    <w:rsid w:val="009A69DB"/>
    <w:rsid w:val="009C473D"/>
    <w:rsid w:val="00A0539E"/>
    <w:rsid w:val="00A45544"/>
    <w:rsid w:val="00A939FE"/>
    <w:rsid w:val="00AA494F"/>
    <w:rsid w:val="00AE6574"/>
    <w:rsid w:val="00B53DF2"/>
    <w:rsid w:val="00B55349"/>
    <w:rsid w:val="00B77D81"/>
    <w:rsid w:val="00B86B69"/>
    <w:rsid w:val="00B946E5"/>
    <w:rsid w:val="00C00F98"/>
    <w:rsid w:val="00C2535A"/>
    <w:rsid w:val="00C6126B"/>
    <w:rsid w:val="00C67173"/>
    <w:rsid w:val="00CA62F5"/>
    <w:rsid w:val="00CC06B8"/>
    <w:rsid w:val="00CE2166"/>
    <w:rsid w:val="00D27C1A"/>
    <w:rsid w:val="00D37D0B"/>
    <w:rsid w:val="00D50FE7"/>
    <w:rsid w:val="00D60D6C"/>
    <w:rsid w:val="00D862AB"/>
    <w:rsid w:val="00DA55C6"/>
    <w:rsid w:val="00DC75C9"/>
    <w:rsid w:val="00DE2286"/>
    <w:rsid w:val="00DF2464"/>
    <w:rsid w:val="00E26795"/>
    <w:rsid w:val="00E456B3"/>
    <w:rsid w:val="00EF6154"/>
    <w:rsid w:val="00EF7378"/>
    <w:rsid w:val="00F0058B"/>
    <w:rsid w:val="00F73A67"/>
    <w:rsid w:val="00F942CB"/>
    <w:rsid w:val="00FB068A"/>
    <w:rsid w:val="00FB2B42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DB3C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1D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1D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1D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1D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26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6119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C67173"/>
    <w:rPr>
      <w:color w:val="954F72"/>
      <w:u w:val="single"/>
    </w:rPr>
  </w:style>
  <w:style w:type="paragraph" w:customStyle="1" w:styleId="msonormal0">
    <w:name w:val="msonormal"/>
    <w:basedOn w:val="a"/>
    <w:rsid w:val="00C67173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C67173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C6717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C6717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5">
    <w:name w:val="xl65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C67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C67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C67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C671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C671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C671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C671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C671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C671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C67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C67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C67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C67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1">
    <w:name w:val="xl91"/>
    <w:basedOn w:val="a"/>
    <w:rsid w:val="00C67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C67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C67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C67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C671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C671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8">
    <w:name w:val="xl98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9">
    <w:name w:val="xl99"/>
    <w:basedOn w:val="a"/>
    <w:rsid w:val="00C67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C67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67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a"/>
    <w:rsid w:val="00C67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C67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C67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C67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C67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C671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C67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1">
    <w:name w:val="xl111"/>
    <w:basedOn w:val="a"/>
    <w:rsid w:val="00C67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3">
    <w:name w:val="xl113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C671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C671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7">
    <w:name w:val="xl117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rsid w:val="00C671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1">
    <w:name w:val="xl121"/>
    <w:basedOn w:val="a"/>
    <w:rsid w:val="00C671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C671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a"/>
    <w:rsid w:val="00C671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a"/>
    <w:rsid w:val="00C671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5">
    <w:name w:val="xl125"/>
    <w:basedOn w:val="a"/>
    <w:rsid w:val="00C671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41</Pages>
  <Words>13449</Words>
  <Characters>76661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8</cp:revision>
  <cp:lastPrinted>2025-11-11T07:22:00Z</cp:lastPrinted>
  <dcterms:created xsi:type="dcterms:W3CDTF">2025-11-20T14:37:00Z</dcterms:created>
  <dcterms:modified xsi:type="dcterms:W3CDTF">2025-11-24T14:16:00Z</dcterms:modified>
</cp:coreProperties>
</file>