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EE" w:rsidRPr="00CB1C23" w:rsidRDefault="00A91AC8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П</w:t>
      </w:r>
      <w:r w:rsidR="007748EE" w:rsidRPr="00CB1C23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7748EE" w:rsidRPr="00CB1C23" w:rsidRDefault="007748EE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748EE" w:rsidRPr="00CB1C23" w:rsidRDefault="007748EE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</w:p>
    <w:p w:rsidR="00A654BD" w:rsidRPr="00CB1C23" w:rsidRDefault="00AC680F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от </w:t>
      </w:r>
      <w:r w:rsidR="00064125" w:rsidRPr="00CB1C23">
        <w:rPr>
          <w:rFonts w:ascii="Times New Roman" w:hAnsi="Times New Roman" w:cs="Times New Roman"/>
          <w:sz w:val="24"/>
          <w:szCs w:val="24"/>
        </w:rPr>
        <w:t>10.11.2025 №1693</w:t>
      </w:r>
    </w:p>
    <w:p w:rsidR="007748EE" w:rsidRPr="00CB1C23" w:rsidRDefault="007748EE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888" w:rsidRPr="00CB1C23" w:rsidRDefault="00560888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A65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1"/>
      <w:bookmarkEnd w:id="0"/>
      <w:r w:rsidRPr="00CB1C23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A654BD" w:rsidRPr="00CB1C23" w:rsidRDefault="007748EE" w:rsidP="00A65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ДОЛГОВОЙ ПОЛИТИКИ ГОРОДСКОГО ОКРУГА ЖУКОВСКИЙ</w:t>
      </w:r>
    </w:p>
    <w:p w:rsidR="00A654BD" w:rsidRPr="00CB1C23" w:rsidRDefault="00A654BD" w:rsidP="00A65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DB74F0" w:rsidRPr="00CB1C23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D63CA7"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DB74F0" w:rsidRPr="00CB1C23">
        <w:rPr>
          <w:rFonts w:ascii="Times New Roman" w:hAnsi="Times New Roman" w:cs="Times New Roman"/>
          <w:b/>
          <w:bCs/>
          <w:sz w:val="24"/>
          <w:szCs w:val="24"/>
        </w:rPr>
        <w:t>2027</w:t>
      </w:r>
      <w:r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DB74F0" w:rsidRPr="00CB1C23">
        <w:rPr>
          <w:rFonts w:ascii="Times New Roman" w:hAnsi="Times New Roman" w:cs="Times New Roman"/>
          <w:b/>
          <w:bCs/>
          <w:sz w:val="24"/>
          <w:szCs w:val="24"/>
        </w:rPr>
        <w:t>2028</w:t>
      </w:r>
      <w:r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A654BD" w:rsidRPr="00CB1C23" w:rsidRDefault="00A654BD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A654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654BD" w:rsidRPr="00CB1C23" w:rsidRDefault="00A654BD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1. Основные направления </w:t>
      </w:r>
      <w:r w:rsidR="007748EE" w:rsidRPr="00CB1C23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на </w:t>
      </w:r>
      <w:r w:rsidR="00DB74F0" w:rsidRPr="00CB1C23">
        <w:rPr>
          <w:rFonts w:ascii="Times New Roman" w:hAnsi="Times New Roman" w:cs="Times New Roman"/>
          <w:sz w:val="24"/>
          <w:szCs w:val="24"/>
        </w:rPr>
        <w:t>2026</w:t>
      </w:r>
      <w:r w:rsidRPr="00CB1C23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DB74F0" w:rsidRPr="00CB1C23">
        <w:rPr>
          <w:rFonts w:ascii="Times New Roman" w:hAnsi="Times New Roman" w:cs="Times New Roman"/>
          <w:sz w:val="24"/>
          <w:szCs w:val="24"/>
        </w:rPr>
        <w:t>2027</w:t>
      </w:r>
      <w:r w:rsidRPr="00CB1C23">
        <w:rPr>
          <w:rFonts w:ascii="Times New Roman" w:hAnsi="Times New Roman" w:cs="Times New Roman"/>
          <w:sz w:val="24"/>
          <w:szCs w:val="24"/>
        </w:rPr>
        <w:t xml:space="preserve"> и </w:t>
      </w:r>
      <w:r w:rsidR="00DB74F0" w:rsidRPr="00CB1C23">
        <w:rPr>
          <w:rFonts w:ascii="Times New Roman" w:hAnsi="Times New Roman" w:cs="Times New Roman"/>
          <w:sz w:val="24"/>
          <w:szCs w:val="24"/>
        </w:rPr>
        <w:t>2028</w:t>
      </w:r>
      <w:r w:rsidRPr="00CB1C23">
        <w:rPr>
          <w:rFonts w:ascii="Times New Roman" w:hAnsi="Times New Roman" w:cs="Times New Roman"/>
          <w:sz w:val="24"/>
          <w:szCs w:val="24"/>
        </w:rPr>
        <w:t xml:space="preserve"> годов (далее - </w:t>
      </w:r>
      <w:r w:rsidR="002F390A" w:rsidRPr="00CB1C23">
        <w:rPr>
          <w:rFonts w:ascii="Times New Roman" w:hAnsi="Times New Roman" w:cs="Times New Roman"/>
          <w:sz w:val="24"/>
          <w:szCs w:val="24"/>
        </w:rPr>
        <w:t>долговая политика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) разработаны в соответствии со </w:t>
      </w:r>
      <w:hyperlink r:id="rId4" w:history="1">
        <w:r w:rsidRPr="00CB1C23">
          <w:rPr>
            <w:rFonts w:ascii="Times New Roman" w:hAnsi="Times New Roman" w:cs="Times New Roman"/>
            <w:sz w:val="24"/>
            <w:szCs w:val="24"/>
          </w:rPr>
          <w:t>статьей 107.1</w:t>
        </w:r>
      </w:hyperlink>
      <w:r w:rsidRPr="00CB1C2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в целях реализации ответственной </w:t>
      </w:r>
      <w:r w:rsidR="007748EE" w:rsidRPr="00CB1C23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и повышения ее эффективности.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2. Под </w:t>
      </w:r>
      <w:r w:rsidR="002F390A" w:rsidRPr="00CB1C23">
        <w:rPr>
          <w:rFonts w:ascii="Times New Roman" w:hAnsi="Times New Roman" w:cs="Times New Roman"/>
          <w:sz w:val="24"/>
          <w:szCs w:val="24"/>
        </w:rPr>
        <w:t>долговой политикой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понимается стратегия управления </w:t>
      </w:r>
      <w:r w:rsidR="002F390A" w:rsidRPr="00CB1C23">
        <w:rPr>
          <w:rFonts w:ascii="Times New Roman" w:hAnsi="Times New Roman" w:cs="Times New Roman"/>
          <w:sz w:val="24"/>
          <w:szCs w:val="24"/>
        </w:rPr>
        <w:t>муниципальными</w:t>
      </w:r>
      <w:r w:rsidRPr="00CB1C23">
        <w:rPr>
          <w:rFonts w:ascii="Times New Roman" w:hAnsi="Times New Roman" w:cs="Times New Roman"/>
          <w:sz w:val="24"/>
          <w:szCs w:val="24"/>
        </w:rPr>
        <w:t xml:space="preserve"> заимствованиями </w:t>
      </w:r>
      <w:r w:rsidR="002F390A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B1C23">
        <w:rPr>
          <w:rFonts w:ascii="Times New Roman" w:hAnsi="Times New Roman" w:cs="Times New Roman"/>
          <w:sz w:val="24"/>
          <w:szCs w:val="24"/>
        </w:rPr>
        <w:t xml:space="preserve">, направленная на эффективное регулирование </w:t>
      </w:r>
      <w:r w:rsidR="002F390A" w:rsidRPr="00CB1C23">
        <w:rPr>
          <w:rFonts w:ascii="Times New Roman" w:hAnsi="Times New Roman" w:cs="Times New Roman"/>
          <w:sz w:val="24"/>
          <w:szCs w:val="24"/>
        </w:rPr>
        <w:t>муниципального</w:t>
      </w:r>
      <w:r w:rsidRPr="00CB1C23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2F390A" w:rsidRPr="00CB1C23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>, поддержание его объема на оптимальном уровне, минимизацию стоимости его обслуживания</w:t>
      </w:r>
      <w:r w:rsidR="00B27253" w:rsidRPr="00CB1C23">
        <w:rPr>
          <w:rFonts w:ascii="Times New Roman" w:hAnsi="Times New Roman" w:cs="Times New Roman"/>
          <w:sz w:val="24"/>
          <w:szCs w:val="24"/>
        </w:rPr>
        <w:t>,</w:t>
      </w:r>
      <w:r w:rsidRPr="00CB1C23">
        <w:rPr>
          <w:rFonts w:ascii="Times New Roman" w:hAnsi="Times New Roman" w:cs="Times New Roman"/>
          <w:sz w:val="24"/>
          <w:szCs w:val="24"/>
        </w:rPr>
        <w:t xml:space="preserve"> снижение влияния долговой нагрузки на бюджет </w:t>
      </w:r>
      <w:r w:rsidR="00453EAB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 Жуковский (далее – бюджет городского округа)</w:t>
      </w:r>
      <w:r w:rsidRPr="00CB1C23">
        <w:rPr>
          <w:rFonts w:ascii="Times New Roman" w:hAnsi="Times New Roman" w:cs="Times New Roman"/>
          <w:sz w:val="24"/>
          <w:szCs w:val="24"/>
        </w:rPr>
        <w:t>.</w:t>
      </w:r>
    </w:p>
    <w:p w:rsidR="00A654BD" w:rsidRPr="00CB1C23" w:rsidRDefault="002F390A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Долговая политика городского округа Жуковский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 является частью бюджетной политики </w:t>
      </w:r>
      <w:r w:rsidR="00453EAB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CB1C23">
        <w:rPr>
          <w:rFonts w:ascii="Times New Roman" w:hAnsi="Times New Roman" w:cs="Times New Roman"/>
          <w:sz w:val="24"/>
          <w:szCs w:val="24"/>
        </w:rPr>
        <w:t>.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II. Итоги реализаци</w:t>
      </w:r>
      <w:bookmarkStart w:id="1" w:name="_GoBack"/>
      <w:bookmarkEnd w:id="1"/>
      <w:r w:rsidRPr="00CB1C23">
        <w:rPr>
          <w:rFonts w:ascii="Times New Roman" w:hAnsi="Times New Roman" w:cs="Times New Roman"/>
          <w:b/>
          <w:bCs/>
          <w:sz w:val="24"/>
          <w:szCs w:val="24"/>
        </w:rPr>
        <w:t>и долговой политики</w:t>
      </w:r>
    </w:p>
    <w:p w:rsidR="00A654BD" w:rsidRPr="00CB1C23" w:rsidRDefault="008E3EF7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453EAB" w:rsidRPr="00CB1C23">
        <w:rPr>
          <w:rFonts w:ascii="Times New Roman" w:hAnsi="Times New Roman" w:cs="Times New Roman"/>
          <w:b/>
          <w:bCs/>
          <w:sz w:val="24"/>
          <w:szCs w:val="24"/>
        </w:rPr>
        <w:t>ородского округа Жуковский</w:t>
      </w:r>
      <w:r w:rsidR="00366651"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 за</w:t>
      </w:r>
      <w:r w:rsidR="00A654BD"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A28" w:rsidRPr="00CB1C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B74F0" w:rsidRPr="00CB1C2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654BD"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3. </w:t>
      </w:r>
      <w:r w:rsidR="002F390A" w:rsidRPr="00CB1C23">
        <w:rPr>
          <w:rFonts w:ascii="Times New Roman" w:hAnsi="Times New Roman" w:cs="Times New Roman"/>
          <w:sz w:val="24"/>
          <w:szCs w:val="24"/>
        </w:rPr>
        <w:t>Долговая политика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366651" w:rsidRPr="00CB1C23">
        <w:rPr>
          <w:rFonts w:ascii="Times New Roman" w:hAnsi="Times New Roman" w:cs="Times New Roman"/>
          <w:sz w:val="24"/>
          <w:szCs w:val="24"/>
        </w:rPr>
        <w:t>в</w:t>
      </w:r>
      <w:r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DB74F0" w:rsidRPr="00CB1C23">
        <w:rPr>
          <w:rFonts w:ascii="Times New Roman" w:hAnsi="Times New Roman" w:cs="Times New Roman"/>
          <w:sz w:val="24"/>
          <w:szCs w:val="24"/>
        </w:rPr>
        <w:t>2024</w:t>
      </w:r>
      <w:r w:rsidRPr="00CB1C23">
        <w:rPr>
          <w:rFonts w:ascii="Times New Roman" w:hAnsi="Times New Roman" w:cs="Times New Roman"/>
          <w:sz w:val="24"/>
          <w:szCs w:val="24"/>
        </w:rPr>
        <w:t xml:space="preserve"> год</w:t>
      </w:r>
      <w:r w:rsidR="00366651" w:rsidRPr="00CB1C23">
        <w:rPr>
          <w:rFonts w:ascii="Times New Roman" w:hAnsi="Times New Roman" w:cs="Times New Roman"/>
          <w:sz w:val="24"/>
          <w:szCs w:val="24"/>
        </w:rPr>
        <w:t>у</w:t>
      </w:r>
      <w:r w:rsidRPr="00CB1C23">
        <w:rPr>
          <w:rFonts w:ascii="Times New Roman" w:hAnsi="Times New Roman" w:cs="Times New Roman"/>
          <w:sz w:val="24"/>
          <w:szCs w:val="24"/>
        </w:rPr>
        <w:t xml:space="preserve"> была направлена на поддержание умеренной долговой нагрузки, сдерживание </w:t>
      </w:r>
      <w:r w:rsidR="00453EAB" w:rsidRPr="00CB1C23">
        <w:rPr>
          <w:rFonts w:ascii="Times New Roman" w:hAnsi="Times New Roman" w:cs="Times New Roman"/>
          <w:sz w:val="24"/>
          <w:szCs w:val="24"/>
        </w:rPr>
        <w:t>роста расходов на обслуживание муниципального</w:t>
      </w:r>
      <w:r w:rsidRPr="00CB1C23">
        <w:rPr>
          <w:rFonts w:ascii="Times New Roman" w:hAnsi="Times New Roman" w:cs="Times New Roman"/>
          <w:sz w:val="24"/>
          <w:szCs w:val="24"/>
        </w:rPr>
        <w:t xml:space="preserve"> долга, обеспечение показателей долговой устойчивости на уровне, позволяющем отнести </w:t>
      </w:r>
      <w:r w:rsidR="00453EAB" w:rsidRPr="00CB1C23">
        <w:rPr>
          <w:rFonts w:ascii="Times New Roman" w:hAnsi="Times New Roman" w:cs="Times New Roman"/>
          <w:sz w:val="24"/>
          <w:szCs w:val="24"/>
        </w:rPr>
        <w:t>городской округ</w:t>
      </w:r>
      <w:r w:rsidRPr="00CB1C23">
        <w:rPr>
          <w:rFonts w:ascii="Times New Roman" w:hAnsi="Times New Roman" w:cs="Times New Roman"/>
          <w:sz w:val="24"/>
          <w:szCs w:val="24"/>
        </w:rPr>
        <w:t xml:space="preserve"> к группе заемщиков с высоким уровнем долговой устойчивости.</w:t>
      </w:r>
    </w:p>
    <w:p w:rsidR="00577960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DB74F0" w:rsidRPr="00CB1C23">
        <w:rPr>
          <w:rFonts w:ascii="Times New Roman" w:hAnsi="Times New Roman" w:cs="Times New Roman"/>
          <w:sz w:val="24"/>
          <w:szCs w:val="24"/>
        </w:rPr>
        <w:t>2024</w:t>
      </w:r>
      <w:r w:rsidRPr="00CB1C2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53EAB" w:rsidRPr="00CB1C23">
        <w:rPr>
          <w:rFonts w:ascii="Times New Roman" w:hAnsi="Times New Roman" w:cs="Times New Roman"/>
          <w:sz w:val="24"/>
          <w:szCs w:val="24"/>
        </w:rPr>
        <w:t>муниципальный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долг </w:t>
      </w:r>
      <w:r w:rsidR="00453EAB" w:rsidRPr="00CB1C23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DB74F0" w:rsidRPr="00CB1C23">
        <w:rPr>
          <w:rFonts w:ascii="Times New Roman" w:hAnsi="Times New Roman" w:cs="Times New Roman"/>
          <w:sz w:val="24"/>
          <w:szCs w:val="24"/>
        </w:rPr>
        <w:t>240,2</w:t>
      </w:r>
      <w:r w:rsidR="00453EAB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C8735B" w:rsidRPr="00CB1C23">
        <w:rPr>
          <w:rFonts w:ascii="Times New Roman" w:hAnsi="Times New Roman" w:cs="Times New Roman"/>
          <w:sz w:val="24"/>
          <w:szCs w:val="24"/>
        </w:rPr>
        <w:t>млн</w:t>
      </w:r>
      <w:r w:rsidRPr="00CB1C2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 при этом достигнуты следующие результаты:</w:t>
      </w:r>
    </w:p>
    <w:p w:rsidR="00577960" w:rsidRPr="00CB1C23" w:rsidRDefault="00C36C48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у</w:t>
      </w:r>
      <w:r w:rsidR="0097072C" w:rsidRPr="00CB1C23">
        <w:rPr>
          <w:rFonts w:ascii="Times New Roman" w:hAnsi="Times New Roman" w:cs="Times New Roman"/>
          <w:sz w:val="24"/>
          <w:szCs w:val="24"/>
        </w:rPr>
        <w:t>ровень муниципального долга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E74448" w:rsidRPr="00CB1C23">
        <w:rPr>
          <w:rFonts w:ascii="Times New Roman" w:hAnsi="Times New Roman" w:cs="Times New Roman"/>
          <w:sz w:val="24"/>
          <w:szCs w:val="24"/>
        </w:rPr>
        <w:t>сни</w:t>
      </w:r>
      <w:r w:rsidR="001F7786" w:rsidRPr="00CB1C23">
        <w:rPr>
          <w:rFonts w:ascii="Times New Roman" w:hAnsi="Times New Roman" w:cs="Times New Roman"/>
          <w:sz w:val="24"/>
          <w:szCs w:val="24"/>
        </w:rPr>
        <w:t>жен</w:t>
      </w:r>
      <w:r w:rsidR="00E74448" w:rsidRPr="00CB1C23">
        <w:rPr>
          <w:rFonts w:ascii="Times New Roman" w:hAnsi="Times New Roman" w:cs="Times New Roman"/>
          <w:sz w:val="24"/>
          <w:szCs w:val="24"/>
        </w:rPr>
        <w:t xml:space="preserve"> с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DB74F0" w:rsidRPr="00CB1C23">
        <w:rPr>
          <w:rFonts w:ascii="Times New Roman" w:hAnsi="Times New Roman" w:cs="Times New Roman"/>
          <w:sz w:val="24"/>
          <w:szCs w:val="24"/>
        </w:rPr>
        <w:t>15,8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% </w:t>
      </w:r>
      <w:r w:rsidR="00E74448" w:rsidRPr="00CB1C23">
        <w:rPr>
          <w:rFonts w:ascii="Times New Roman" w:hAnsi="Times New Roman" w:cs="Times New Roman"/>
          <w:sz w:val="24"/>
          <w:szCs w:val="24"/>
        </w:rPr>
        <w:t xml:space="preserve">до </w:t>
      </w:r>
      <w:r w:rsidR="00DB74F0" w:rsidRPr="00CB1C23">
        <w:rPr>
          <w:rFonts w:ascii="Times New Roman" w:hAnsi="Times New Roman" w:cs="Times New Roman"/>
          <w:sz w:val="24"/>
          <w:szCs w:val="24"/>
        </w:rPr>
        <w:t>9,2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% в </w:t>
      </w:r>
      <w:r w:rsidR="00DB74F0" w:rsidRPr="00CB1C23">
        <w:rPr>
          <w:rFonts w:ascii="Times New Roman" w:hAnsi="Times New Roman" w:cs="Times New Roman"/>
          <w:sz w:val="24"/>
          <w:szCs w:val="24"/>
        </w:rPr>
        <w:t>2024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77960" w:rsidRPr="00CB1C23" w:rsidRDefault="0057796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доля рыночных заимствований </w:t>
      </w:r>
      <w:r w:rsidR="00543035" w:rsidRPr="00CB1C23">
        <w:rPr>
          <w:rFonts w:ascii="Times New Roman" w:hAnsi="Times New Roman" w:cs="Times New Roman"/>
          <w:sz w:val="24"/>
          <w:szCs w:val="24"/>
        </w:rPr>
        <w:t>составила 0</w:t>
      </w:r>
      <w:r w:rsidRPr="00CB1C23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577960" w:rsidRPr="00CB1C23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отношение объема расходов на обслуживание муниципального долга к расходам бюджета городского округа, за исключением объема расходов, которые осуществляются за счет субвенций, предоставляемых из областного бюджета, </w:t>
      </w:r>
      <w:r w:rsidR="001F7786" w:rsidRPr="00CB1C23">
        <w:rPr>
          <w:rFonts w:ascii="Times New Roman" w:hAnsi="Times New Roman" w:cs="Times New Roman"/>
          <w:sz w:val="24"/>
          <w:szCs w:val="24"/>
        </w:rPr>
        <w:t>снижено</w:t>
      </w:r>
      <w:r w:rsidRPr="00CB1C23">
        <w:rPr>
          <w:rFonts w:ascii="Times New Roman" w:hAnsi="Times New Roman" w:cs="Times New Roman"/>
          <w:sz w:val="24"/>
          <w:szCs w:val="24"/>
        </w:rPr>
        <w:t xml:space="preserve"> с 0,</w:t>
      </w:r>
      <w:r w:rsidR="00D723B1" w:rsidRPr="00CB1C23">
        <w:rPr>
          <w:rFonts w:ascii="Times New Roman" w:hAnsi="Times New Roman" w:cs="Times New Roman"/>
          <w:sz w:val="24"/>
          <w:szCs w:val="24"/>
        </w:rPr>
        <w:t>1</w:t>
      </w:r>
      <w:r w:rsidR="001F7786" w:rsidRPr="00CB1C23">
        <w:rPr>
          <w:rFonts w:ascii="Times New Roman" w:hAnsi="Times New Roman" w:cs="Times New Roman"/>
          <w:sz w:val="24"/>
          <w:szCs w:val="24"/>
        </w:rPr>
        <w:t>8</w:t>
      </w:r>
      <w:r w:rsidRPr="00CB1C23">
        <w:rPr>
          <w:rFonts w:ascii="Times New Roman" w:hAnsi="Times New Roman" w:cs="Times New Roman"/>
          <w:sz w:val="24"/>
          <w:szCs w:val="24"/>
        </w:rPr>
        <w:t>% до 0,</w:t>
      </w:r>
      <w:r w:rsidR="001F7786" w:rsidRPr="00CB1C23">
        <w:rPr>
          <w:rFonts w:ascii="Times New Roman" w:hAnsi="Times New Roman" w:cs="Times New Roman"/>
          <w:sz w:val="24"/>
          <w:szCs w:val="24"/>
        </w:rPr>
        <w:t>0</w:t>
      </w:r>
      <w:r w:rsidR="00946625" w:rsidRPr="00CB1C23">
        <w:rPr>
          <w:rFonts w:ascii="Times New Roman" w:hAnsi="Times New Roman" w:cs="Times New Roman"/>
          <w:sz w:val="24"/>
          <w:szCs w:val="24"/>
        </w:rPr>
        <w:t>1</w:t>
      </w:r>
      <w:r w:rsidRPr="00CB1C23">
        <w:rPr>
          <w:rFonts w:ascii="Times New Roman" w:hAnsi="Times New Roman" w:cs="Times New Roman"/>
          <w:sz w:val="24"/>
          <w:szCs w:val="24"/>
        </w:rPr>
        <w:t>%;</w:t>
      </w:r>
    </w:p>
    <w:p w:rsidR="00577960" w:rsidRPr="00CB1C23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 стоимость обслуж</w:t>
      </w:r>
      <w:r w:rsidR="007D2A13" w:rsidRPr="00CB1C23">
        <w:rPr>
          <w:rFonts w:ascii="Times New Roman" w:hAnsi="Times New Roman" w:cs="Times New Roman"/>
          <w:sz w:val="24"/>
          <w:szCs w:val="24"/>
        </w:rPr>
        <w:t xml:space="preserve">ивания муниципального </w:t>
      </w:r>
      <w:proofErr w:type="gramStart"/>
      <w:r w:rsidR="007D2A13" w:rsidRPr="00CB1C23">
        <w:rPr>
          <w:rFonts w:ascii="Times New Roman" w:hAnsi="Times New Roman" w:cs="Times New Roman"/>
          <w:sz w:val="24"/>
          <w:szCs w:val="24"/>
        </w:rPr>
        <w:t xml:space="preserve">долга  </w:t>
      </w:r>
      <w:r w:rsidR="00B02C74" w:rsidRPr="00CB1C23">
        <w:rPr>
          <w:rFonts w:ascii="Times New Roman" w:hAnsi="Times New Roman" w:cs="Times New Roman"/>
          <w:sz w:val="24"/>
          <w:szCs w:val="24"/>
        </w:rPr>
        <w:t>составила</w:t>
      </w:r>
      <w:proofErr w:type="gramEnd"/>
      <w:r w:rsidR="00B02C74" w:rsidRPr="00CB1C23">
        <w:rPr>
          <w:rFonts w:ascii="Times New Roman" w:hAnsi="Times New Roman" w:cs="Times New Roman"/>
          <w:sz w:val="24"/>
          <w:szCs w:val="24"/>
        </w:rPr>
        <w:t xml:space="preserve"> 0,1</w:t>
      </w:r>
      <w:r w:rsidR="00D33427" w:rsidRPr="00CB1C23">
        <w:rPr>
          <w:rFonts w:ascii="Times New Roman" w:hAnsi="Times New Roman" w:cs="Times New Roman"/>
          <w:sz w:val="24"/>
          <w:szCs w:val="24"/>
        </w:rPr>
        <w:t>%</w:t>
      </w:r>
      <w:r w:rsidR="00486A40" w:rsidRPr="00CB1C23">
        <w:rPr>
          <w:rFonts w:ascii="Times New Roman" w:hAnsi="Times New Roman" w:cs="Times New Roman"/>
          <w:sz w:val="24"/>
          <w:szCs w:val="24"/>
        </w:rPr>
        <w:t>.</w:t>
      </w:r>
      <w:r w:rsidR="007D2A13" w:rsidRPr="00CB1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960" w:rsidRPr="00CB1C23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Структура муниципального долга городского округа Жуковский в </w:t>
      </w:r>
      <w:r w:rsidR="00DB74F0" w:rsidRPr="00CB1C23">
        <w:rPr>
          <w:rFonts w:ascii="Times New Roman" w:hAnsi="Times New Roman" w:cs="Times New Roman"/>
          <w:sz w:val="24"/>
          <w:szCs w:val="24"/>
        </w:rPr>
        <w:t>2024</w:t>
      </w:r>
      <w:r w:rsidRPr="00CB1C23">
        <w:rPr>
          <w:rFonts w:ascii="Times New Roman" w:hAnsi="Times New Roman" w:cs="Times New Roman"/>
          <w:sz w:val="24"/>
          <w:szCs w:val="24"/>
        </w:rPr>
        <w:t xml:space="preserve"> году сложилась следующим образом: </w:t>
      </w:r>
    </w:p>
    <w:p w:rsidR="00577960" w:rsidRPr="00CB1C23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   всего: </w:t>
      </w:r>
      <w:r w:rsidRPr="00CB1C23">
        <w:rPr>
          <w:rFonts w:ascii="Times New Roman" w:hAnsi="Times New Roman" w:cs="Times New Roman"/>
          <w:sz w:val="24"/>
          <w:szCs w:val="24"/>
        </w:rPr>
        <w:tab/>
      </w:r>
      <w:r w:rsidRPr="00CB1C23">
        <w:rPr>
          <w:rFonts w:ascii="Times New Roman" w:hAnsi="Times New Roman" w:cs="Times New Roman"/>
          <w:sz w:val="24"/>
          <w:szCs w:val="24"/>
        </w:rPr>
        <w:tab/>
      </w:r>
      <w:r w:rsidRPr="00CB1C23">
        <w:rPr>
          <w:rFonts w:ascii="Times New Roman" w:hAnsi="Times New Roman" w:cs="Times New Roman"/>
          <w:sz w:val="24"/>
          <w:szCs w:val="24"/>
        </w:rPr>
        <w:tab/>
      </w:r>
      <w:r w:rsidR="007D2A13" w:rsidRPr="00CB1C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74F0" w:rsidRPr="00CB1C23">
        <w:rPr>
          <w:rFonts w:ascii="Times New Roman" w:hAnsi="Times New Roman" w:cs="Times New Roman"/>
          <w:sz w:val="24"/>
          <w:szCs w:val="24"/>
        </w:rPr>
        <w:t>240,2</w:t>
      </w:r>
      <w:r w:rsidRPr="00CB1C23">
        <w:rPr>
          <w:rFonts w:ascii="Times New Roman" w:hAnsi="Times New Roman" w:cs="Times New Roman"/>
          <w:sz w:val="24"/>
          <w:szCs w:val="24"/>
        </w:rPr>
        <w:t xml:space="preserve"> млн рублей – 100%:</w:t>
      </w:r>
    </w:p>
    <w:p w:rsidR="00577960" w:rsidRPr="00CB1C23" w:rsidRDefault="00577960" w:rsidP="00577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бюджетные кредиты     – </w:t>
      </w:r>
      <w:r w:rsidRPr="00CB1C23">
        <w:rPr>
          <w:rFonts w:ascii="Times New Roman" w:hAnsi="Times New Roman" w:cs="Times New Roman"/>
          <w:sz w:val="24"/>
          <w:szCs w:val="24"/>
        </w:rPr>
        <w:tab/>
      </w:r>
      <w:r w:rsidR="00DB74F0" w:rsidRPr="00CB1C23">
        <w:rPr>
          <w:rFonts w:ascii="Times New Roman" w:hAnsi="Times New Roman" w:cs="Times New Roman"/>
          <w:sz w:val="24"/>
          <w:szCs w:val="24"/>
        </w:rPr>
        <w:t>240,2</w:t>
      </w:r>
      <w:r w:rsidRPr="00CB1C23">
        <w:rPr>
          <w:rFonts w:ascii="Times New Roman" w:hAnsi="Times New Roman" w:cs="Times New Roman"/>
          <w:sz w:val="24"/>
          <w:szCs w:val="24"/>
        </w:rPr>
        <w:t xml:space="preserve"> млн рублей – </w:t>
      </w:r>
      <w:r w:rsidR="00543035" w:rsidRPr="00CB1C23">
        <w:rPr>
          <w:rFonts w:ascii="Times New Roman" w:hAnsi="Times New Roman" w:cs="Times New Roman"/>
          <w:sz w:val="24"/>
          <w:szCs w:val="24"/>
        </w:rPr>
        <w:t>100</w:t>
      </w:r>
      <w:r w:rsidRPr="00CB1C23">
        <w:rPr>
          <w:rFonts w:ascii="Times New Roman" w:hAnsi="Times New Roman" w:cs="Times New Roman"/>
          <w:sz w:val="24"/>
          <w:szCs w:val="24"/>
        </w:rPr>
        <w:t>%;</w:t>
      </w:r>
    </w:p>
    <w:p w:rsidR="00577960" w:rsidRPr="00CB1C23" w:rsidRDefault="00577960" w:rsidP="00577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рыночные кредиты        – </w:t>
      </w:r>
      <w:r w:rsidRPr="00CB1C2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43035" w:rsidRPr="00CB1C23">
        <w:rPr>
          <w:rFonts w:ascii="Times New Roman" w:hAnsi="Times New Roman" w:cs="Times New Roman"/>
          <w:sz w:val="24"/>
          <w:szCs w:val="24"/>
        </w:rPr>
        <w:t xml:space="preserve">    </w:t>
      </w:r>
      <w:r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543035" w:rsidRPr="00CB1C23">
        <w:rPr>
          <w:rFonts w:ascii="Times New Roman" w:hAnsi="Times New Roman" w:cs="Times New Roman"/>
          <w:sz w:val="24"/>
          <w:szCs w:val="24"/>
        </w:rPr>
        <w:t>0</w:t>
      </w:r>
      <w:r w:rsidRPr="00CB1C2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43035" w:rsidRPr="00CB1C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1C23">
        <w:rPr>
          <w:rFonts w:ascii="Times New Roman" w:hAnsi="Times New Roman" w:cs="Times New Roman"/>
          <w:sz w:val="24"/>
          <w:szCs w:val="24"/>
        </w:rPr>
        <w:t>–</w:t>
      </w:r>
      <w:r w:rsidR="00066E2F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543035" w:rsidRPr="00CB1C23">
        <w:rPr>
          <w:rFonts w:ascii="Times New Roman" w:hAnsi="Times New Roman" w:cs="Times New Roman"/>
          <w:sz w:val="24"/>
          <w:szCs w:val="24"/>
        </w:rPr>
        <w:t>0</w:t>
      </w:r>
      <w:r w:rsidRPr="00CB1C23">
        <w:rPr>
          <w:rFonts w:ascii="Times New Roman" w:hAnsi="Times New Roman" w:cs="Times New Roman"/>
          <w:sz w:val="24"/>
          <w:szCs w:val="24"/>
        </w:rPr>
        <w:t>%.</w:t>
      </w:r>
    </w:p>
    <w:p w:rsidR="006B1998" w:rsidRPr="00CB1C23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В</w:t>
      </w:r>
      <w:r w:rsidR="003F504E" w:rsidRPr="00CB1C23">
        <w:rPr>
          <w:rFonts w:ascii="Times New Roman" w:hAnsi="Times New Roman" w:cs="Times New Roman"/>
          <w:sz w:val="24"/>
          <w:szCs w:val="24"/>
        </w:rPr>
        <w:t>сего в</w:t>
      </w:r>
      <w:r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DB74F0" w:rsidRPr="00CB1C23">
        <w:rPr>
          <w:rFonts w:ascii="Times New Roman" w:hAnsi="Times New Roman" w:cs="Times New Roman"/>
          <w:sz w:val="24"/>
          <w:szCs w:val="24"/>
        </w:rPr>
        <w:t>2024</w:t>
      </w:r>
      <w:r w:rsidRPr="00CB1C2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838F3" w:rsidRPr="00CB1C23">
        <w:rPr>
          <w:rFonts w:ascii="Times New Roman" w:hAnsi="Times New Roman" w:cs="Times New Roman"/>
          <w:sz w:val="24"/>
          <w:szCs w:val="24"/>
        </w:rPr>
        <w:t xml:space="preserve">городским округом Жуковский привлечены бюджетные кредиты в </w:t>
      </w:r>
      <w:r w:rsidR="006B1998" w:rsidRPr="00CB1C23">
        <w:rPr>
          <w:rFonts w:ascii="Times New Roman" w:hAnsi="Times New Roman" w:cs="Times New Roman"/>
          <w:sz w:val="24"/>
          <w:szCs w:val="24"/>
        </w:rPr>
        <w:t>объеме</w:t>
      </w:r>
      <w:r w:rsidR="00C838F3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DB74F0" w:rsidRPr="00CB1C23">
        <w:rPr>
          <w:rFonts w:ascii="Times New Roman" w:hAnsi="Times New Roman" w:cs="Times New Roman"/>
          <w:sz w:val="24"/>
          <w:szCs w:val="24"/>
        </w:rPr>
        <w:t>50</w:t>
      </w:r>
      <w:r w:rsidR="00C838F3" w:rsidRPr="00CB1C23">
        <w:rPr>
          <w:rFonts w:ascii="Times New Roman" w:hAnsi="Times New Roman" w:cs="Times New Roman"/>
          <w:sz w:val="24"/>
          <w:szCs w:val="24"/>
        </w:rPr>
        <w:t xml:space="preserve"> млн рублей</w:t>
      </w:r>
      <w:r w:rsidR="002601C1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C838F3" w:rsidRPr="00CB1C23">
        <w:rPr>
          <w:rFonts w:ascii="Times New Roman" w:hAnsi="Times New Roman" w:cs="Times New Roman"/>
          <w:sz w:val="24"/>
          <w:szCs w:val="24"/>
        </w:rPr>
        <w:t>на пополнение остатка средств на едином счете бюджета</w:t>
      </w:r>
      <w:r w:rsidR="002601C1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601C1" w:rsidRPr="00CB1C23">
        <w:rPr>
          <w:rFonts w:ascii="Times New Roman" w:hAnsi="Times New Roman" w:cs="Times New Roman"/>
          <w:sz w:val="24"/>
          <w:szCs w:val="24"/>
        </w:rPr>
        <w:t xml:space="preserve">и погашены </w:t>
      </w:r>
      <w:r w:rsidR="006B1998" w:rsidRPr="00CB1C23">
        <w:rPr>
          <w:rFonts w:ascii="Times New Roman" w:hAnsi="Times New Roman" w:cs="Times New Roman"/>
          <w:sz w:val="24"/>
          <w:szCs w:val="24"/>
        </w:rPr>
        <w:t xml:space="preserve">бюджетные кредиты в объеме </w:t>
      </w:r>
      <w:r w:rsidR="003F504E" w:rsidRPr="00CB1C23">
        <w:rPr>
          <w:rFonts w:ascii="Times New Roman" w:hAnsi="Times New Roman" w:cs="Times New Roman"/>
          <w:sz w:val="24"/>
          <w:szCs w:val="24"/>
        </w:rPr>
        <w:t>157,5</w:t>
      </w:r>
      <w:r w:rsidR="006B1998" w:rsidRPr="00CB1C23">
        <w:rPr>
          <w:rFonts w:ascii="Times New Roman" w:hAnsi="Times New Roman" w:cs="Times New Roman"/>
          <w:sz w:val="24"/>
          <w:szCs w:val="24"/>
        </w:rPr>
        <w:t xml:space="preserve"> млн рубле</w:t>
      </w:r>
      <w:r w:rsidR="003F504E" w:rsidRPr="00CB1C23">
        <w:rPr>
          <w:rFonts w:ascii="Times New Roman" w:hAnsi="Times New Roman" w:cs="Times New Roman"/>
          <w:sz w:val="24"/>
          <w:szCs w:val="24"/>
        </w:rPr>
        <w:t>й.</w:t>
      </w:r>
    </w:p>
    <w:p w:rsidR="00941587" w:rsidRPr="00CB1C23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Муниципальный долг составляют бюджетные кредиты в сумме </w:t>
      </w:r>
      <w:r w:rsidR="00DB74F0" w:rsidRPr="00CB1C23">
        <w:rPr>
          <w:rFonts w:ascii="Times New Roman" w:hAnsi="Times New Roman" w:cs="Times New Roman"/>
          <w:sz w:val="24"/>
          <w:szCs w:val="24"/>
        </w:rPr>
        <w:t>240,2</w:t>
      </w:r>
      <w:r w:rsidRPr="00CB1C23">
        <w:rPr>
          <w:rFonts w:ascii="Times New Roman" w:hAnsi="Times New Roman" w:cs="Times New Roman"/>
          <w:sz w:val="24"/>
          <w:szCs w:val="24"/>
        </w:rPr>
        <w:t xml:space="preserve"> млн рублей сроком на </w:t>
      </w:r>
      <w:r w:rsidR="00E74448" w:rsidRPr="00CB1C23">
        <w:rPr>
          <w:rFonts w:ascii="Times New Roman" w:hAnsi="Times New Roman" w:cs="Times New Roman"/>
          <w:sz w:val="24"/>
          <w:szCs w:val="24"/>
        </w:rPr>
        <w:t>пять лет</w:t>
      </w:r>
      <w:r w:rsidRPr="00CB1C23">
        <w:rPr>
          <w:rFonts w:ascii="Times New Roman" w:hAnsi="Times New Roman" w:cs="Times New Roman"/>
          <w:sz w:val="24"/>
          <w:szCs w:val="24"/>
        </w:rPr>
        <w:t>.</w:t>
      </w:r>
    </w:p>
    <w:p w:rsidR="00577960" w:rsidRPr="00CB1C23" w:rsidRDefault="002D03EA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Р</w:t>
      </w:r>
      <w:r w:rsidR="00577960" w:rsidRPr="00CB1C23">
        <w:rPr>
          <w:rFonts w:ascii="Times New Roman" w:hAnsi="Times New Roman" w:cs="Times New Roman"/>
          <w:sz w:val="24"/>
          <w:szCs w:val="24"/>
        </w:rPr>
        <w:t>ыночны</w:t>
      </w:r>
      <w:r w:rsidRPr="00CB1C23">
        <w:rPr>
          <w:rFonts w:ascii="Times New Roman" w:hAnsi="Times New Roman" w:cs="Times New Roman"/>
          <w:sz w:val="24"/>
          <w:szCs w:val="24"/>
        </w:rPr>
        <w:t>е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 заимствовани</w:t>
      </w:r>
      <w:r w:rsidRPr="00CB1C23">
        <w:rPr>
          <w:rFonts w:ascii="Times New Roman" w:hAnsi="Times New Roman" w:cs="Times New Roman"/>
          <w:sz w:val="24"/>
          <w:szCs w:val="24"/>
        </w:rPr>
        <w:t>я</w:t>
      </w:r>
      <w:r w:rsidR="00577960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Pr="00CB1C23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220D75" w:rsidRPr="00CB1C23" w:rsidRDefault="00220D75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D75" w:rsidRPr="00CB1C23" w:rsidRDefault="00220D75" w:rsidP="0022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220D75" w:rsidRPr="00CB1C23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Расходы бюджета городского округа на обслуживание муниципального долга по итогам </w:t>
      </w:r>
      <w:r w:rsidR="00DB74F0" w:rsidRPr="00CB1C23">
        <w:rPr>
          <w:rFonts w:ascii="Times New Roman" w:hAnsi="Times New Roman" w:cs="Times New Roman"/>
          <w:sz w:val="24"/>
          <w:szCs w:val="24"/>
        </w:rPr>
        <w:t>2024</w:t>
      </w:r>
      <w:r w:rsidRPr="00CB1C23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1F7786" w:rsidRPr="00CB1C23">
        <w:rPr>
          <w:rFonts w:ascii="Times New Roman" w:hAnsi="Times New Roman" w:cs="Times New Roman"/>
          <w:sz w:val="24"/>
          <w:szCs w:val="24"/>
        </w:rPr>
        <w:t>426,7</w:t>
      </w:r>
      <w:r w:rsidRPr="00CB1C23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1F7786" w:rsidRPr="00CB1C23">
        <w:rPr>
          <w:rFonts w:ascii="Times New Roman" w:hAnsi="Times New Roman" w:cs="Times New Roman"/>
          <w:sz w:val="24"/>
          <w:szCs w:val="24"/>
        </w:rPr>
        <w:t>0,008</w:t>
      </w:r>
      <w:r w:rsidRPr="00CB1C23">
        <w:rPr>
          <w:rFonts w:ascii="Times New Roman" w:hAnsi="Times New Roman" w:cs="Times New Roman"/>
          <w:sz w:val="24"/>
          <w:szCs w:val="24"/>
        </w:rPr>
        <w:t>% объема расходов бюджета городского округа, за исключением объема расходов, которые осуществляются за счет субвенций, предоставляемых из областного бюджета.</w:t>
      </w:r>
      <w:r w:rsidR="001F7786" w:rsidRPr="00CB1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87" w:rsidRPr="00CB1C23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Обязательства по обслуживанию муниципального долга городского округа Жуковский выполнялись своевременно и в полном объеме.</w:t>
      </w:r>
    </w:p>
    <w:p w:rsidR="00577960" w:rsidRPr="00CB1C23" w:rsidRDefault="0057796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7960" w:rsidRPr="00CB1C23" w:rsidRDefault="0057796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III. Основные факторы, определяющие характер и направления</w:t>
      </w:r>
    </w:p>
    <w:p w:rsidR="00A654BD" w:rsidRPr="00CB1C23" w:rsidRDefault="007748EE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долговой политики городского округа Жуковский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4. Основными факторами, определяющими характер и направления </w:t>
      </w:r>
      <w:r w:rsidR="007748EE" w:rsidRPr="00CB1C23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>, являются:</w:t>
      </w:r>
    </w:p>
    <w:p w:rsidR="00A654BD" w:rsidRPr="00CB1C23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1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) </w:t>
      </w:r>
      <w:r w:rsidR="00941587" w:rsidRPr="00CB1C23">
        <w:rPr>
          <w:rFonts w:ascii="Times New Roman" w:hAnsi="Times New Roman" w:cs="Times New Roman"/>
          <w:sz w:val="24"/>
          <w:szCs w:val="24"/>
        </w:rPr>
        <w:t>рост потребностей городского бюджета в рамках реализации мер по стабил</w:t>
      </w:r>
      <w:r w:rsidR="002D03EA" w:rsidRPr="00CB1C23">
        <w:rPr>
          <w:rFonts w:ascii="Times New Roman" w:hAnsi="Times New Roman" w:cs="Times New Roman"/>
          <w:sz w:val="24"/>
          <w:szCs w:val="24"/>
        </w:rPr>
        <w:t>изации</w:t>
      </w:r>
      <w:r w:rsidR="00941587" w:rsidRPr="00CB1C23">
        <w:rPr>
          <w:rFonts w:ascii="Times New Roman" w:hAnsi="Times New Roman" w:cs="Times New Roman"/>
          <w:sz w:val="24"/>
          <w:szCs w:val="24"/>
        </w:rPr>
        <w:t xml:space="preserve"> экономики и социальной поддержки населения;</w:t>
      </w:r>
    </w:p>
    <w:p w:rsidR="00941587" w:rsidRPr="00CB1C23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2</w:t>
      </w:r>
      <w:r w:rsidR="003E5192" w:rsidRPr="00CB1C23">
        <w:rPr>
          <w:rFonts w:ascii="Times New Roman" w:hAnsi="Times New Roman" w:cs="Times New Roman"/>
          <w:sz w:val="24"/>
          <w:szCs w:val="24"/>
        </w:rPr>
        <w:t xml:space="preserve">) </w:t>
      </w:r>
      <w:r w:rsidR="00941587" w:rsidRPr="00CB1C23">
        <w:rPr>
          <w:rFonts w:ascii="Times New Roman" w:hAnsi="Times New Roman" w:cs="Times New Roman"/>
          <w:sz w:val="24"/>
          <w:szCs w:val="24"/>
        </w:rPr>
        <w:t>сохранение стабильности и безусловного исполнения принятых расходных обязательств городского округа Жуковский, в том числе принятых социальных обязательств;</w:t>
      </w:r>
    </w:p>
    <w:p w:rsidR="000C2456" w:rsidRPr="00CB1C23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3</w:t>
      </w:r>
      <w:r w:rsidR="000C2456" w:rsidRPr="00CB1C23">
        <w:rPr>
          <w:rFonts w:ascii="Times New Roman" w:hAnsi="Times New Roman" w:cs="Times New Roman"/>
          <w:sz w:val="24"/>
          <w:szCs w:val="24"/>
        </w:rPr>
        <w:t>) ухудшение текущей экономической ситуации</w:t>
      </w:r>
      <w:r w:rsidRPr="00CB1C23">
        <w:rPr>
          <w:rFonts w:ascii="Times New Roman" w:hAnsi="Times New Roman" w:cs="Times New Roman"/>
          <w:sz w:val="24"/>
          <w:szCs w:val="24"/>
        </w:rPr>
        <w:t>;</w:t>
      </w:r>
    </w:p>
    <w:p w:rsidR="00316724" w:rsidRPr="00CB1C23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4</w:t>
      </w:r>
      <w:r w:rsidR="00316724" w:rsidRPr="00CB1C23">
        <w:rPr>
          <w:rFonts w:ascii="Times New Roman" w:hAnsi="Times New Roman" w:cs="Times New Roman"/>
          <w:sz w:val="24"/>
          <w:szCs w:val="24"/>
        </w:rPr>
        <w:t xml:space="preserve">) выполнение обязательств по </w:t>
      </w:r>
      <w:proofErr w:type="spellStart"/>
      <w:r w:rsidR="00316724" w:rsidRPr="00CB1C23">
        <w:rPr>
          <w:rFonts w:ascii="Times New Roman" w:hAnsi="Times New Roman" w:cs="Times New Roman"/>
          <w:sz w:val="24"/>
          <w:szCs w:val="24"/>
        </w:rPr>
        <w:t>непревышению</w:t>
      </w:r>
      <w:proofErr w:type="spellEnd"/>
      <w:r w:rsidR="00316724" w:rsidRPr="00CB1C23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gramStart"/>
      <w:r w:rsidR="00316724" w:rsidRPr="00CB1C23">
        <w:rPr>
          <w:rFonts w:ascii="Times New Roman" w:hAnsi="Times New Roman" w:cs="Times New Roman"/>
          <w:sz w:val="24"/>
          <w:szCs w:val="24"/>
        </w:rPr>
        <w:t>дефицита  и</w:t>
      </w:r>
      <w:proofErr w:type="gramEnd"/>
      <w:r w:rsidR="00316724" w:rsidRPr="00CB1C23">
        <w:rPr>
          <w:rFonts w:ascii="Times New Roman" w:hAnsi="Times New Roman" w:cs="Times New Roman"/>
          <w:sz w:val="24"/>
          <w:szCs w:val="24"/>
        </w:rPr>
        <w:t xml:space="preserve"> рыночного долга</w:t>
      </w:r>
      <w:r w:rsidR="00220D75" w:rsidRPr="00CB1C23">
        <w:rPr>
          <w:rFonts w:ascii="Times New Roman" w:hAnsi="Times New Roman" w:cs="Times New Roman"/>
          <w:sz w:val="24"/>
          <w:szCs w:val="24"/>
        </w:rPr>
        <w:t>;</w:t>
      </w:r>
    </w:p>
    <w:p w:rsidR="00D660C7" w:rsidRPr="00CB1C23" w:rsidRDefault="00220D75" w:rsidP="00D66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5</w:t>
      </w:r>
      <w:r w:rsidR="00D660C7" w:rsidRPr="00CB1C23">
        <w:rPr>
          <w:rFonts w:ascii="Times New Roman" w:hAnsi="Times New Roman" w:cs="Times New Roman"/>
          <w:sz w:val="24"/>
          <w:szCs w:val="24"/>
        </w:rPr>
        <w:t>) оптимизация структуры муниципального долга;</w:t>
      </w:r>
    </w:p>
    <w:p w:rsidR="00D660C7" w:rsidRPr="00CB1C23" w:rsidRDefault="00220D75" w:rsidP="00D66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6</w:t>
      </w:r>
      <w:r w:rsidR="00D660C7" w:rsidRPr="00CB1C23">
        <w:rPr>
          <w:rFonts w:ascii="Times New Roman" w:hAnsi="Times New Roman" w:cs="Times New Roman"/>
          <w:sz w:val="24"/>
          <w:szCs w:val="24"/>
        </w:rPr>
        <w:t>) поддержание долговой нагрузки бюджета городского округа на экономически безопасном уровне</w:t>
      </w:r>
      <w:r w:rsidR="00F868CC" w:rsidRPr="00CB1C23">
        <w:rPr>
          <w:rFonts w:ascii="Times New Roman" w:hAnsi="Times New Roman" w:cs="Times New Roman"/>
          <w:sz w:val="24"/>
          <w:szCs w:val="24"/>
        </w:rPr>
        <w:t>.</w:t>
      </w:r>
    </w:p>
    <w:p w:rsidR="00D660C7" w:rsidRPr="00CB1C23" w:rsidRDefault="00D660C7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IV. Цели и задачи долговой политики</w:t>
      </w:r>
    </w:p>
    <w:p w:rsidR="00A654BD" w:rsidRPr="00CB1C23" w:rsidRDefault="004848DB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5. Целями </w:t>
      </w:r>
      <w:r w:rsidR="007748EE" w:rsidRPr="00CB1C23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7223F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1) </w:t>
      </w:r>
      <w:r w:rsidR="000E2137" w:rsidRPr="00CB1C23">
        <w:rPr>
          <w:rFonts w:ascii="Times New Roman" w:hAnsi="Times New Roman" w:cs="Times New Roman"/>
          <w:sz w:val="24"/>
          <w:szCs w:val="24"/>
        </w:rPr>
        <w:t>достижение приемлемого, экономически обоснованного объема и структуры муниципального долга</w:t>
      </w:r>
      <w:r w:rsidR="0067223F" w:rsidRPr="00CB1C23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Жуковский;</w:t>
      </w:r>
    </w:p>
    <w:p w:rsidR="000E2137" w:rsidRPr="00CB1C23" w:rsidRDefault="000E2137" w:rsidP="000E2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2) своевременное исполнение долговых обязательств городского округа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CB1C23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B1C23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3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) обеспечение прозрачности процессов управления </w:t>
      </w:r>
      <w:r w:rsidR="00137633" w:rsidRPr="00CB1C23">
        <w:rPr>
          <w:rFonts w:ascii="Times New Roman" w:hAnsi="Times New Roman" w:cs="Times New Roman"/>
          <w:sz w:val="24"/>
          <w:szCs w:val="24"/>
        </w:rPr>
        <w:t>муниципальным долгом.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6. Задачами </w:t>
      </w:r>
      <w:r w:rsidR="007748EE" w:rsidRPr="00CB1C23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654BD" w:rsidRPr="00CB1C23" w:rsidRDefault="00B27253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1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) соблюдение требований бюджетного законодательства Российской Федерации по предельному объему </w:t>
      </w:r>
      <w:r w:rsidR="00137633" w:rsidRPr="00CB1C23">
        <w:rPr>
          <w:rFonts w:ascii="Times New Roman" w:hAnsi="Times New Roman" w:cs="Times New Roman"/>
          <w:sz w:val="24"/>
          <w:szCs w:val="24"/>
        </w:rPr>
        <w:t>муниципального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 долга и расходам на его обслуживание;</w:t>
      </w:r>
    </w:p>
    <w:p w:rsidR="000E2137" w:rsidRPr="00CB1C23" w:rsidRDefault="000E2137" w:rsidP="000E2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2) </w:t>
      </w:r>
      <w:r w:rsidR="002601C1" w:rsidRPr="00CB1C2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CB1C23">
        <w:rPr>
          <w:rFonts w:ascii="Times New Roman" w:hAnsi="Times New Roman" w:cs="Times New Roman"/>
          <w:sz w:val="24"/>
          <w:szCs w:val="24"/>
        </w:rPr>
        <w:t>оптим</w:t>
      </w:r>
      <w:r w:rsidR="002601C1" w:rsidRPr="00CB1C23">
        <w:rPr>
          <w:rFonts w:ascii="Times New Roman" w:hAnsi="Times New Roman" w:cs="Times New Roman"/>
          <w:sz w:val="24"/>
          <w:szCs w:val="24"/>
        </w:rPr>
        <w:t>альной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структуры муниципальн</w:t>
      </w:r>
      <w:r w:rsidR="002601C1" w:rsidRPr="00CB1C23">
        <w:rPr>
          <w:rFonts w:ascii="Times New Roman" w:hAnsi="Times New Roman" w:cs="Times New Roman"/>
          <w:sz w:val="24"/>
          <w:szCs w:val="24"/>
        </w:rPr>
        <w:t>ых</w:t>
      </w:r>
      <w:r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2601C1" w:rsidRPr="00CB1C23">
        <w:rPr>
          <w:rFonts w:ascii="Times New Roman" w:hAnsi="Times New Roman" w:cs="Times New Roman"/>
          <w:sz w:val="24"/>
          <w:szCs w:val="24"/>
        </w:rPr>
        <w:t>заимствований по видам инструментов и срокам их погашения</w:t>
      </w:r>
      <w:r w:rsidRPr="00CB1C23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B1C23" w:rsidRDefault="00366651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3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) оптимизация расходов на обслуживание </w:t>
      </w:r>
      <w:r w:rsidR="00137633" w:rsidRPr="00CB1C23">
        <w:rPr>
          <w:rFonts w:ascii="Times New Roman" w:hAnsi="Times New Roman" w:cs="Times New Roman"/>
          <w:sz w:val="24"/>
          <w:szCs w:val="24"/>
        </w:rPr>
        <w:t>муниципального долга.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33" w:rsidRPr="00CB1C23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V. Инструменты реализации долговой политики</w:t>
      </w:r>
      <w:r w:rsidR="00137633"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54BD" w:rsidRPr="00CB1C23" w:rsidRDefault="00137633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7. Инструментами реализации </w:t>
      </w:r>
      <w:r w:rsidR="007748EE" w:rsidRPr="00CB1C23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B1C2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1) контроль при среднесрочном планировании объемов</w:t>
      </w:r>
      <w:r w:rsidR="00366651" w:rsidRPr="00CB1C23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CB1C23">
        <w:rPr>
          <w:rFonts w:ascii="Times New Roman" w:hAnsi="Times New Roman" w:cs="Times New Roman"/>
          <w:sz w:val="24"/>
          <w:szCs w:val="24"/>
        </w:rPr>
        <w:t xml:space="preserve"> заимствований, осуществляемых в текущих и прогно</w:t>
      </w:r>
      <w:r w:rsidR="00220D75" w:rsidRPr="00CB1C23">
        <w:rPr>
          <w:rFonts w:ascii="Times New Roman" w:hAnsi="Times New Roman" w:cs="Times New Roman"/>
          <w:sz w:val="24"/>
          <w:szCs w:val="24"/>
        </w:rPr>
        <w:t>зируемых экономических условиях;</w:t>
      </w:r>
    </w:p>
    <w:p w:rsidR="00A654BD" w:rsidRPr="00CB1C23" w:rsidRDefault="008B4CD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2</w:t>
      </w:r>
      <w:r w:rsidR="00A654BD" w:rsidRPr="00CB1C23">
        <w:rPr>
          <w:rFonts w:ascii="Times New Roman" w:hAnsi="Times New Roman" w:cs="Times New Roman"/>
          <w:sz w:val="24"/>
          <w:szCs w:val="24"/>
        </w:rPr>
        <w:t>) минимизация стоимости заимствований;</w:t>
      </w:r>
    </w:p>
    <w:p w:rsidR="00137633" w:rsidRPr="00CB1C23" w:rsidRDefault="008B4CDE" w:rsidP="008E3EF7">
      <w:pPr>
        <w:pStyle w:val="a3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B1C23">
        <w:rPr>
          <w:rFonts w:ascii="Times New Roman" w:hAnsi="Times New Roman"/>
          <w:sz w:val="24"/>
          <w:szCs w:val="24"/>
        </w:rPr>
        <w:t>3</w:t>
      </w:r>
      <w:r w:rsidR="00A654BD" w:rsidRPr="00CB1C23">
        <w:rPr>
          <w:rFonts w:ascii="Times New Roman" w:hAnsi="Times New Roman"/>
          <w:sz w:val="24"/>
          <w:szCs w:val="24"/>
        </w:rPr>
        <w:t xml:space="preserve">) проведение открытых торгов на право заключения </w:t>
      </w:r>
      <w:r w:rsidR="00137633" w:rsidRPr="00CB1C23">
        <w:rPr>
          <w:rFonts w:ascii="Times New Roman" w:hAnsi="Times New Roman"/>
          <w:sz w:val="24"/>
          <w:szCs w:val="24"/>
        </w:rPr>
        <w:t>муниципальных</w:t>
      </w:r>
      <w:r w:rsidR="00A654BD" w:rsidRPr="00CB1C23">
        <w:rPr>
          <w:rFonts w:ascii="Times New Roman" w:hAnsi="Times New Roman"/>
          <w:sz w:val="24"/>
          <w:szCs w:val="24"/>
        </w:rPr>
        <w:t xml:space="preserve"> контрактов </w:t>
      </w:r>
      <w:r w:rsidR="00137633" w:rsidRPr="00CB1C23">
        <w:rPr>
          <w:rFonts w:ascii="Times New Roman" w:hAnsi="Times New Roman"/>
          <w:sz w:val="24"/>
          <w:szCs w:val="24"/>
        </w:rPr>
        <w:t>по предоставлению кредита в виде кредитной линии муниципальному образованию городской округ Жуковский с определением процентной ставки (в процентах годовых)</w:t>
      </w:r>
      <w:r w:rsidR="000F3152" w:rsidRPr="00CB1C23">
        <w:rPr>
          <w:rFonts w:ascii="Times New Roman" w:hAnsi="Times New Roman"/>
          <w:sz w:val="24"/>
          <w:szCs w:val="24"/>
        </w:rPr>
        <w:t>;</w:t>
      </w:r>
    </w:p>
    <w:p w:rsidR="00220D75" w:rsidRPr="00CB1C23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4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) осуществление привлечения новых заимствований в целях финансирования дефицита бюджета </w:t>
      </w:r>
      <w:r w:rsidR="00137633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, а также погашения долговых обязательств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 с учетом </w:t>
      </w:r>
    </w:p>
    <w:p w:rsidR="00220D75" w:rsidRPr="00CB1C23" w:rsidRDefault="00220D75" w:rsidP="0022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A654BD" w:rsidRPr="00CB1C23" w:rsidRDefault="00A654BD" w:rsidP="0022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соблюдения ограничений, установленных Бюджетным </w:t>
      </w:r>
      <w:hyperlink r:id="rId5" w:history="1">
        <w:r w:rsidRPr="00CB1C2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B1C23">
        <w:rPr>
          <w:rFonts w:ascii="Times New Roman" w:hAnsi="Times New Roman" w:cs="Times New Roman"/>
          <w:sz w:val="24"/>
          <w:szCs w:val="24"/>
        </w:rPr>
        <w:t xml:space="preserve"> Российской Федерации в отношении объема </w:t>
      </w:r>
      <w:r w:rsidR="00EB634F" w:rsidRPr="00CB1C23">
        <w:rPr>
          <w:rFonts w:ascii="Times New Roman" w:hAnsi="Times New Roman" w:cs="Times New Roman"/>
          <w:sz w:val="24"/>
          <w:szCs w:val="24"/>
        </w:rPr>
        <w:t>муниципального</w:t>
      </w:r>
      <w:r w:rsidRPr="00CB1C23">
        <w:rPr>
          <w:rFonts w:ascii="Times New Roman" w:hAnsi="Times New Roman" w:cs="Times New Roman"/>
          <w:sz w:val="24"/>
          <w:szCs w:val="24"/>
        </w:rPr>
        <w:t xml:space="preserve"> долга и расходов на его обслуживание, потребности бюджета </w:t>
      </w:r>
      <w:r w:rsidR="00EB634F" w:rsidRPr="00CB1C2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B1C23">
        <w:rPr>
          <w:rFonts w:ascii="Times New Roman" w:hAnsi="Times New Roman" w:cs="Times New Roman"/>
          <w:sz w:val="24"/>
          <w:szCs w:val="24"/>
        </w:rPr>
        <w:t xml:space="preserve"> и экономической возможности по мобилизации ресурсов;</w:t>
      </w:r>
    </w:p>
    <w:p w:rsidR="00CB0197" w:rsidRPr="00CB1C23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5</w:t>
      </w:r>
      <w:r w:rsidR="00CB0197" w:rsidRPr="00CB1C23">
        <w:rPr>
          <w:rFonts w:ascii="Times New Roman" w:hAnsi="Times New Roman" w:cs="Times New Roman"/>
          <w:sz w:val="24"/>
          <w:szCs w:val="24"/>
        </w:rPr>
        <w:t>) использование механизма привлечения краткосрочных бюджетных кредитов за счет средств федерального бюджета на пополнение остатков средств на счет</w:t>
      </w:r>
      <w:r w:rsidR="00FE187D" w:rsidRPr="00CB1C23">
        <w:rPr>
          <w:rFonts w:ascii="Times New Roman" w:hAnsi="Times New Roman" w:cs="Times New Roman"/>
          <w:sz w:val="24"/>
          <w:szCs w:val="24"/>
        </w:rPr>
        <w:t>е</w:t>
      </w:r>
      <w:r w:rsidR="00CB0197" w:rsidRPr="00CB1C23">
        <w:rPr>
          <w:rFonts w:ascii="Times New Roman" w:hAnsi="Times New Roman" w:cs="Times New Roman"/>
          <w:sz w:val="24"/>
          <w:szCs w:val="24"/>
        </w:rPr>
        <w:t xml:space="preserve"> бюджета городского округа;</w:t>
      </w:r>
    </w:p>
    <w:p w:rsidR="00A654BD" w:rsidRPr="00CB1C23" w:rsidRDefault="008B4CD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6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) использование механизмов оперативного управления долговыми обязательствами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="00A654BD" w:rsidRPr="00CB1C23">
        <w:rPr>
          <w:rFonts w:ascii="Times New Roman" w:hAnsi="Times New Roman" w:cs="Times New Roman"/>
          <w:sz w:val="24"/>
          <w:szCs w:val="24"/>
        </w:rPr>
        <w:t>: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корректировка сроков привлечения заимствований;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досрочное погашение долговых обязательств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CB1C23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сокращение объема заимствований с учетом результатов исполнения бюджета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B1C23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B1C23" w:rsidRDefault="008B4CD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7</w:t>
      </w:r>
      <w:r w:rsidR="00A654BD" w:rsidRPr="00CB1C23">
        <w:rPr>
          <w:rFonts w:ascii="Times New Roman" w:hAnsi="Times New Roman" w:cs="Times New Roman"/>
          <w:sz w:val="24"/>
          <w:szCs w:val="24"/>
        </w:rPr>
        <w:t>) обеспечение своевременного и полного учета долговых обязательств;</w:t>
      </w:r>
    </w:p>
    <w:p w:rsidR="00A654BD" w:rsidRPr="00CB1C23" w:rsidRDefault="00DD121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8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) информирование населения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 о состоянии </w:t>
      </w:r>
      <w:r w:rsidR="00EB634F" w:rsidRPr="00CB1C23">
        <w:rPr>
          <w:rFonts w:ascii="Times New Roman" w:hAnsi="Times New Roman" w:cs="Times New Roman"/>
          <w:sz w:val="24"/>
          <w:szCs w:val="24"/>
        </w:rPr>
        <w:t>муниципального</w:t>
      </w:r>
      <w:r w:rsidR="00A654BD" w:rsidRPr="00CB1C23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="00A654BD" w:rsidRPr="00CB1C23">
        <w:rPr>
          <w:rFonts w:ascii="Times New Roman" w:hAnsi="Times New Roman" w:cs="Times New Roman"/>
          <w:sz w:val="24"/>
          <w:szCs w:val="24"/>
        </w:rPr>
        <w:t>.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VI. Анализ рисков для бюджета </w:t>
      </w:r>
      <w:r w:rsidR="00EB634F" w:rsidRPr="00CB1C23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  <w:r w:rsidRPr="00CB1C2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возникающих в процессе управления </w:t>
      </w:r>
      <w:r w:rsidR="00EB634F" w:rsidRPr="00CB1C2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муниципальным </w:t>
      </w:r>
      <w:r w:rsidRPr="00CB1C23">
        <w:rPr>
          <w:rFonts w:ascii="Times New Roman" w:hAnsi="Times New Roman" w:cs="Times New Roman"/>
          <w:b/>
          <w:bCs/>
          <w:sz w:val="24"/>
          <w:szCs w:val="24"/>
        </w:rPr>
        <w:t>долгом</w:t>
      </w:r>
    </w:p>
    <w:p w:rsidR="00A654BD" w:rsidRPr="00CB1C23" w:rsidRDefault="00EB634F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23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8. Основными рисками, возн</w:t>
      </w:r>
      <w:r w:rsidR="00EB634F" w:rsidRPr="00CB1C23">
        <w:rPr>
          <w:rFonts w:ascii="Times New Roman" w:hAnsi="Times New Roman" w:cs="Times New Roman"/>
          <w:sz w:val="24"/>
          <w:szCs w:val="24"/>
        </w:rPr>
        <w:t>икающими в процессе управления муниципальным</w:t>
      </w:r>
      <w:r w:rsidRPr="00CB1C23">
        <w:rPr>
          <w:rFonts w:ascii="Times New Roman" w:hAnsi="Times New Roman" w:cs="Times New Roman"/>
          <w:sz w:val="24"/>
          <w:szCs w:val="24"/>
        </w:rPr>
        <w:t xml:space="preserve"> долгом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CB1C23">
        <w:rPr>
          <w:rFonts w:ascii="Times New Roman" w:hAnsi="Times New Roman" w:cs="Times New Roman"/>
          <w:sz w:val="24"/>
          <w:szCs w:val="24"/>
        </w:rPr>
        <w:t>, являются: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2) риск недостаточного поступления доходов в бюджет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B1C23">
        <w:rPr>
          <w:rFonts w:ascii="Times New Roman" w:hAnsi="Times New Roman" w:cs="Times New Roman"/>
          <w:sz w:val="24"/>
          <w:szCs w:val="24"/>
        </w:rPr>
        <w:t xml:space="preserve"> и роста</w:t>
      </w:r>
      <w:r w:rsidR="00AA3C27" w:rsidRPr="00CB1C23">
        <w:rPr>
          <w:rFonts w:ascii="Times New Roman" w:hAnsi="Times New Roman" w:cs="Times New Roman"/>
          <w:sz w:val="24"/>
          <w:szCs w:val="24"/>
        </w:rPr>
        <w:t>/возникновения</w:t>
      </w:r>
      <w:r w:rsidRPr="00CB1C23">
        <w:rPr>
          <w:rFonts w:ascii="Times New Roman" w:hAnsi="Times New Roman" w:cs="Times New Roman"/>
          <w:sz w:val="24"/>
          <w:szCs w:val="24"/>
        </w:rPr>
        <w:t xml:space="preserve"> дефицита бюджета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B1C23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3) риск снижения ликвидности </w:t>
      </w:r>
      <w:r w:rsidR="00D33427" w:rsidRPr="00CB1C23">
        <w:rPr>
          <w:rFonts w:ascii="Times New Roman" w:hAnsi="Times New Roman" w:cs="Times New Roman"/>
          <w:sz w:val="24"/>
          <w:szCs w:val="24"/>
        </w:rPr>
        <w:t>бюджета городского округа</w:t>
      </w:r>
      <w:r w:rsidRPr="00CB1C23">
        <w:rPr>
          <w:rFonts w:ascii="Times New Roman" w:hAnsi="Times New Roman" w:cs="Times New Roman"/>
          <w:sz w:val="24"/>
          <w:szCs w:val="24"/>
        </w:rPr>
        <w:t>.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9. </w:t>
      </w:r>
      <w:r w:rsidR="00C36C48" w:rsidRPr="00CB1C23">
        <w:rPr>
          <w:rFonts w:ascii="Times New Roman" w:hAnsi="Times New Roman" w:cs="Times New Roman"/>
          <w:sz w:val="24"/>
          <w:szCs w:val="24"/>
        </w:rPr>
        <w:t>Основными направлениями в</w:t>
      </w:r>
      <w:r w:rsidRPr="00CB1C23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36C48" w:rsidRPr="00CB1C23">
        <w:rPr>
          <w:rFonts w:ascii="Times New Roman" w:hAnsi="Times New Roman" w:cs="Times New Roman"/>
          <w:sz w:val="24"/>
          <w:szCs w:val="24"/>
        </w:rPr>
        <w:t>и</w:t>
      </w:r>
      <w:r w:rsidRPr="00CB1C23">
        <w:rPr>
          <w:rFonts w:ascii="Times New Roman" w:hAnsi="Times New Roman" w:cs="Times New Roman"/>
          <w:sz w:val="24"/>
          <w:szCs w:val="24"/>
        </w:rPr>
        <w:t xml:space="preserve"> рисками, связанными с управлением </w:t>
      </w:r>
      <w:r w:rsidR="00C36C48" w:rsidRPr="00CB1C23">
        <w:rPr>
          <w:rFonts w:ascii="Times New Roman" w:hAnsi="Times New Roman" w:cs="Times New Roman"/>
          <w:sz w:val="24"/>
          <w:szCs w:val="24"/>
        </w:rPr>
        <w:t>муниципального долга</w:t>
      </w:r>
      <w:r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20D75" w:rsidRPr="00CB1C23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CB1C23">
        <w:rPr>
          <w:rFonts w:ascii="Times New Roman" w:hAnsi="Times New Roman" w:cs="Times New Roman"/>
          <w:sz w:val="24"/>
          <w:szCs w:val="24"/>
        </w:rPr>
        <w:t>, являются:</w:t>
      </w:r>
    </w:p>
    <w:p w:rsidR="00A654BD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 xml:space="preserve">1) снижение рисков неисполнения бюджета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B1C23">
        <w:rPr>
          <w:rFonts w:ascii="Times New Roman" w:hAnsi="Times New Roman" w:cs="Times New Roman"/>
          <w:sz w:val="24"/>
          <w:szCs w:val="24"/>
        </w:rPr>
        <w:t xml:space="preserve"> в части, касающейся финансирования расходов бюджета </w:t>
      </w:r>
      <w:r w:rsidR="00EB634F" w:rsidRPr="00CB1C2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B1C23">
        <w:rPr>
          <w:rFonts w:ascii="Times New Roman" w:hAnsi="Times New Roman" w:cs="Times New Roman"/>
          <w:sz w:val="24"/>
          <w:szCs w:val="24"/>
        </w:rPr>
        <w:t xml:space="preserve"> за счет заемных средств</w:t>
      </w:r>
      <w:r w:rsidR="00220D75" w:rsidRPr="00CB1C23">
        <w:rPr>
          <w:rFonts w:ascii="Times New Roman" w:hAnsi="Times New Roman" w:cs="Times New Roman"/>
          <w:sz w:val="24"/>
          <w:szCs w:val="24"/>
        </w:rPr>
        <w:t>,</w:t>
      </w:r>
      <w:r w:rsidR="00316724" w:rsidRPr="00CB1C23">
        <w:rPr>
          <w:rFonts w:ascii="Times New Roman" w:hAnsi="Times New Roman" w:cs="Times New Roman"/>
          <w:sz w:val="24"/>
          <w:szCs w:val="24"/>
        </w:rPr>
        <w:t xml:space="preserve"> </w:t>
      </w:r>
      <w:r w:rsidR="00366651" w:rsidRPr="00CB1C23">
        <w:rPr>
          <w:rFonts w:ascii="Times New Roman" w:hAnsi="Times New Roman" w:cs="Times New Roman"/>
          <w:sz w:val="24"/>
          <w:szCs w:val="24"/>
        </w:rPr>
        <w:t>в том числе путем использования бюджетного кредита на пополнение остатков средств на счете бюджета городского округа;</w:t>
      </w:r>
    </w:p>
    <w:p w:rsidR="00C36C48" w:rsidRPr="00CB1C23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2) анализ конъюнктуры финансового рынка и планирование оптимальных сроко</w:t>
      </w:r>
      <w:r w:rsidR="00133EEE" w:rsidRPr="00CB1C23">
        <w:rPr>
          <w:rFonts w:ascii="Times New Roman" w:hAnsi="Times New Roman" w:cs="Times New Roman"/>
          <w:sz w:val="24"/>
          <w:szCs w:val="24"/>
        </w:rPr>
        <w:t>в выхода на рынок заимствований</w:t>
      </w:r>
      <w:r w:rsidR="00C36C48" w:rsidRPr="00CB1C23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B1C23" w:rsidRDefault="00C36C48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3) осуществление текущего управления ликвидностью бюджета городского округа исходя из необходимости оптимизации объемов и сроков муниципальных заимствований</w:t>
      </w:r>
      <w:r w:rsidR="00133EEE" w:rsidRPr="00CB1C23">
        <w:rPr>
          <w:rFonts w:ascii="Times New Roman" w:hAnsi="Times New Roman" w:cs="Times New Roman"/>
          <w:sz w:val="24"/>
          <w:szCs w:val="24"/>
        </w:rPr>
        <w:t>.</w:t>
      </w:r>
    </w:p>
    <w:p w:rsidR="00133EEE" w:rsidRPr="00CB1C23" w:rsidRDefault="00133EE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3EF7" w:rsidRPr="00CB1C23" w:rsidRDefault="008E3EF7" w:rsidP="008E3E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7E54" w:rsidRPr="00CB1C23" w:rsidRDefault="00257E54" w:rsidP="008E3E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sz w:val="24"/>
          <w:szCs w:val="24"/>
        </w:rPr>
        <w:t>________________</w:t>
      </w:r>
    </w:p>
    <w:p w:rsidR="00A03533" w:rsidRPr="00CB1C23" w:rsidRDefault="00CB1C23"/>
    <w:sectPr w:rsidR="00A03533" w:rsidRPr="00CB1C23" w:rsidSect="00D63CA7">
      <w:pgSz w:w="11905" w:h="16838"/>
      <w:pgMar w:top="1134" w:right="706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BD"/>
    <w:rsid w:val="00005730"/>
    <w:rsid w:val="00036241"/>
    <w:rsid w:val="00045139"/>
    <w:rsid w:val="00064125"/>
    <w:rsid w:val="00066E2F"/>
    <w:rsid w:val="000C2456"/>
    <w:rsid w:val="000C2B8C"/>
    <w:rsid w:val="000E2137"/>
    <w:rsid w:val="000F3152"/>
    <w:rsid w:val="000F4721"/>
    <w:rsid w:val="0010023C"/>
    <w:rsid w:val="00133EEE"/>
    <w:rsid w:val="00137633"/>
    <w:rsid w:val="00154553"/>
    <w:rsid w:val="001E1A28"/>
    <w:rsid w:val="001E50DF"/>
    <w:rsid w:val="001F7786"/>
    <w:rsid w:val="00220D75"/>
    <w:rsid w:val="002453E6"/>
    <w:rsid w:val="00257E54"/>
    <w:rsid w:val="002601C1"/>
    <w:rsid w:val="00294638"/>
    <w:rsid w:val="002D03EA"/>
    <w:rsid w:val="002E2EA3"/>
    <w:rsid w:val="002F390A"/>
    <w:rsid w:val="00316724"/>
    <w:rsid w:val="0035352A"/>
    <w:rsid w:val="00366651"/>
    <w:rsid w:val="003751C9"/>
    <w:rsid w:val="003A083D"/>
    <w:rsid w:val="003E5192"/>
    <w:rsid w:val="003F0B94"/>
    <w:rsid w:val="003F504E"/>
    <w:rsid w:val="003F6A3B"/>
    <w:rsid w:val="00405C82"/>
    <w:rsid w:val="00453EAB"/>
    <w:rsid w:val="004628FE"/>
    <w:rsid w:val="004848DB"/>
    <w:rsid w:val="00486A40"/>
    <w:rsid w:val="00490894"/>
    <w:rsid w:val="00497EF0"/>
    <w:rsid w:val="004B054D"/>
    <w:rsid w:val="004C2479"/>
    <w:rsid w:val="004D4004"/>
    <w:rsid w:val="005067C0"/>
    <w:rsid w:val="00524E4A"/>
    <w:rsid w:val="00543035"/>
    <w:rsid w:val="00555320"/>
    <w:rsid w:val="00560888"/>
    <w:rsid w:val="00573024"/>
    <w:rsid w:val="00577960"/>
    <w:rsid w:val="0059308F"/>
    <w:rsid w:val="005D37D8"/>
    <w:rsid w:val="006055F3"/>
    <w:rsid w:val="00655EF6"/>
    <w:rsid w:val="0067223F"/>
    <w:rsid w:val="00692925"/>
    <w:rsid w:val="006B1998"/>
    <w:rsid w:val="006C793F"/>
    <w:rsid w:val="006E490A"/>
    <w:rsid w:val="00734842"/>
    <w:rsid w:val="007573D1"/>
    <w:rsid w:val="00773BC3"/>
    <w:rsid w:val="007748EE"/>
    <w:rsid w:val="007847E0"/>
    <w:rsid w:val="007B5FAA"/>
    <w:rsid w:val="007D2A13"/>
    <w:rsid w:val="007D49F9"/>
    <w:rsid w:val="007F0D97"/>
    <w:rsid w:val="007F4B75"/>
    <w:rsid w:val="008254CD"/>
    <w:rsid w:val="00882A54"/>
    <w:rsid w:val="008B4CDE"/>
    <w:rsid w:val="008E3EF7"/>
    <w:rsid w:val="00941587"/>
    <w:rsid w:val="00946625"/>
    <w:rsid w:val="00951E26"/>
    <w:rsid w:val="0097072C"/>
    <w:rsid w:val="009C7B6C"/>
    <w:rsid w:val="009D07DE"/>
    <w:rsid w:val="00A654BD"/>
    <w:rsid w:val="00A91AC8"/>
    <w:rsid w:val="00AA3C27"/>
    <w:rsid w:val="00AC680F"/>
    <w:rsid w:val="00B02C74"/>
    <w:rsid w:val="00B27253"/>
    <w:rsid w:val="00B5217A"/>
    <w:rsid w:val="00B909F7"/>
    <w:rsid w:val="00B922F3"/>
    <w:rsid w:val="00BD1EBE"/>
    <w:rsid w:val="00C03845"/>
    <w:rsid w:val="00C10781"/>
    <w:rsid w:val="00C36C48"/>
    <w:rsid w:val="00C772A1"/>
    <w:rsid w:val="00C838F3"/>
    <w:rsid w:val="00C8735B"/>
    <w:rsid w:val="00CB0197"/>
    <w:rsid w:val="00CB1C23"/>
    <w:rsid w:val="00CB7171"/>
    <w:rsid w:val="00CC24C4"/>
    <w:rsid w:val="00D33427"/>
    <w:rsid w:val="00D63CA7"/>
    <w:rsid w:val="00D660C7"/>
    <w:rsid w:val="00D718C0"/>
    <w:rsid w:val="00D723B1"/>
    <w:rsid w:val="00D772D5"/>
    <w:rsid w:val="00DB74F0"/>
    <w:rsid w:val="00DC2EBF"/>
    <w:rsid w:val="00DC6CAF"/>
    <w:rsid w:val="00DD1210"/>
    <w:rsid w:val="00E1648F"/>
    <w:rsid w:val="00E21348"/>
    <w:rsid w:val="00E31DB9"/>
    <w:rsid w:val="00E6751F"/>
    <w:rsid w:val="00E74448"/>
    <w:rsid w:val="00EB32F4"/>
    <w:rsid w:val="00EB4684"/>
    <w:rsid w:val="00EB634F"/>
    <w:rsid w:val="00ED763B"/>
    <w:rsid w:val="00EE3505"/>
    <w:rsid w:val="00F05A33"/>
    <w:rsid w:val="00F209CE"/>
    <w:rsid w:val="00F21401"/>
    <w:rsid w:val="00F232E1"/>
    <w:rsid w:val="00F64570"/>
    <w:rsid w:val="00F868CC"/>
    <w:rsid w:val="00FC4E85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196E"/>
  <w15:chartTrackingRefBased/>
  <w15:docId w15:val="{1E2A81E2-4370-4E00-A388-2B5081A1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633"/>
    <w:pPr>
      <w:spacing w:after="240"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37633"/>
    <w:rPr>
      <w:rFonts w:ascii="Garamond" w:eastAsia="Times New Roman" w:hAnsi="Garamond" w:cs="Times New Roman"/>
      <w:kern w:val="18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D8193224A5301798570F47C10A07D3A8A7016BA407A88515F5959447520F0089A16434F488EAC5B51C7AE77Ff7uAL" TargetMode="External"/><Relationship Id="rId4" Type="http://schemas.openxmlformats.org/officeDocument/2006/relationships/hyperlink" Target="consultantplus://offline/ref=FBD8193224A5301798570F47C10A07D3A8A7016BA407A88515F5959447520F009BA13C3CF489FCCEE0533CB270797F33E922E42EFFA4f9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И.В.</dc:creator>
  <cp:keywords/>
  <dc:description/>
  <cp:lastModifiedBy>Спиридонкина Н.Н.</cp:lastModifiedBy>
  <cp:revision>96</cp:revision>
  <cp:lastPrinted>2025-11-05T14:16:00Z</cp:lastPrinted>
  <dcterms:created xsi:type="dcterms:W3CDTF">2021-01-21T11:45:00Z</dcterms:created>
  <dcterms:modified xsi:type="dcterms:W3CDTF">2025-11-10T14:14:00Z</dcterms:modified>
</cp:coreProperties>
</file>