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1F" w:rsidRDefault="00994FC8" w:rsidP="007B201F">
      <w:pPr>
        <w:pStyle w:val="ConsPlusNormal"/>
        <w:ind w:left="4248" w:firstLine="708"/>
        <w:outlineLvl w:val="0"/>
        <w:rPr>
          <w:rFonts w:ascii="Times New Roman" w:hAnsi="Times New Roman" w:cs="Times New Roman"/>
          <w:sz w:val="28"/>
          <w:szCs w:val="28"/>
        </w:rPr>
      </w:pPr>
      <w:r w:rsidRPr="001D7E80">
        <w:rPr>
          <w:rFonts w:ascii="Times New Roman" w:hAnsi="Times New Roman" w:cs="Times New Roman"/>
          <w:sz w:val="28"/>
          <w:szCs w:val="28"/>
        </w:rPr>
        <w:t>Приложение</w:t>
      </w:r>
      <w:r w:rsidR="007B201F">
        <w:rPr>
          <w:rFonts w:ascii="Times New Roman" w:hAnsi="Times New Roman" w:cs="Times New Roman"/>
          <w:sz w:val="28"/>
          <w:szCs w:val="28"/>
        </w:rPr>
        <w:t xml:space="preserve"> </w:t>
      </w:r>
    </w:p>
    <w:p w:rsidR="007B201F" w:rsidRDefault="007B201F" w:rsidP="00F3276B">
      <w:pPr>
        <w:pStyle w:val="ConsPlusNormal"/>
        <w:ind w:left="4956"/>
        <w:outlineLvl w:val="0"/>
        <w:rPr>
          <w:rFonts w:ascii="Times New Roman" w:hAnsi="Times New Roman" w:cs="Times New Roman"/>
          <w:sz w:val="28"/>
          <w:szCs w:val="28"/>
        </w:rPr>
      </w:pPr>
      <w:r>
        <w:rPr>
          <w:rFonts w:ascii="Times New Roman" w:hAnsi="Times New Roman" w:cs="Times New Roman"/>
          <w:sz w:val="28"/>
          <w:szCs w:val="28"/>
        </w:rPr>
        <w:t xml:space="preserve">к </w:t>
      </w:r>
      <w:r w:rsidR="00F3276B">
        <w:rPr>
          <w:rFonts w:ascii="Times New Roman" w:hAnsi="Times New Roman" w:cs="Times New Roman"/>
          <w:sz w:val="28"/>
          <w:szCs w:val="28"/>
        </w:rPr>
        <w:t>постановлению Администрации городского округа Жуковский</w:t>
      </w:r>
    </w:p>
    <w:p w:rsidR="00994FC8" w:rsidRPr="001D7E80" w:rsidRDefault="00994FC8" w:rsidP="007B201F">
      <w:pPr>
        <w:pStyle w:val="ConsPlusNormal"/>
        <w:ind w:left="4248" w:firstLine="708"/>
        <w:outlineLvl w:val="0"/>
        <w:rPr>
          <w:rFonts w:ascii="Times New Roman" w:hAnsi="Times New Roman" w:cs="Times New Roman"/>
          <w:sz w:val="28"/>
          <w:szCs w:val="28"/>
        </w:rPr>
      </w:pPr>
      <w:r w:rsidRPr="001D7E80">
        <w:rPr>
          <w:rFonts w:ascii="Times New Roman" w:hAnsi="Times New Roman" w:cs="Times New Roman"/>
          <w:sz w:val="28"/>
          <w:szCs w:val="28"/>
        </w:rPr>
        <w:t xml:space="preserve">от </w:t>
      </w:r>
      <w:r w:rsidR="005E698C">
        <w:rPr>
          <w:rFonts w:ascii="Times New Roman" w:hAnsi="Times New Roman" w:cs="Times New Roman"/>
          <w:sz w:val="28"/>
          <w:szCs w:val="28"/>
        </w:rPr>
        <w:t>08 октября</w:t>
      </w:r>
      <w:r w:rsidR="00CF7288" w:rsidRPr="001D7E80">
        <w:rPr>
          <w:rFonts w:ascii="Times New Roman" w:hAnsi="Times New Roman" w:cs="Times New Roman"/>
          <w:sz w:val="28"/>
          <w:szCs w:val="28"/>
        </w:rPr>
        <w:t xml:space="preserve"> 20</w:t>
      </w:r>
      <w:r w:rsidR="005E698C">
        <w:rPr>
          <w:rFonts w:ascii="Times New Roman" w:hAnsi="Times New Roman" w:cs="Times New Roman"/>
          <w:sz w:val="28"/>
          <w:szCs w:val="28"/>
        </w:rPr>
        <w:t xml:space="preserve">25 </w:t>
      </w:r>
      <w:r w:rsidRPr="001D7E80">
        <w:rPr>
          <w:rFonts w:ascii="Times New Roman" w:hAnsi="Times New Roman" w:cs="Times New Roman"/>
          <w:sz w:val="28"/>
          <w:szCs w:val="28"/>
        </w:rPr>
        <w:t xml:space="preserve">г. </w:t>
      </w:r>
      <w:r w:rsidR="00CF7288" w:rsidRPr="001D7E80">
        <w:rPr>
          <w:rFonts w:ascii="Times New Roman" w:hAnsi="Times New Roman" w:cs="Times New Roman"/>
          <w:sz w:val="28"/>
          <w:szCs w:val="28"/>
        </w:rPr>
        <w:t>№</w:t>
      </w:r>
      <w:r w:rsidR="005E698C">
        <w:rPr>
          <w:rFonts w:ascii="Times New Roman" w:hAnsi="Times New Roman" w:cs="Times New Roman"/>
          <w:sz w:val="28"/>
          <w:szCs w:val="28"/>
        </w:rPr>
        <w:t xml:space="preserve"> 1508</w:t>
      </w:r>
      <w:r w:rsidRPr="001D7E80">
        <w:rPr>
          <w:rFonts w:ascii="Times New Roman" w:hAnsi="Times New Roman" w:cs="Times New Roman"/>
          <w:sz w:val="28"/>
          <w:szCs w:val="28"/>
        </w:rPr>
        <w:t xml:space="preserve"> </w:t>
      </w:r>
    </w:p>
    <w:p w:rsidR="00994FC8" w:rsidRPr="001D7E80" w:rsidRDefault="00994FC8" w:rsidP="00EF2400">
      <w:pPr>
        <w:pStyle w:val="ConsPlusNormal"/>
        <w:jc w:val="both"/>
        <w:rPr>
          <w:rFonts w:ascii="Times New Roman" w:hAnsi="Times New Roman" w:cs="Times New Roman"/>
          <w:sz w:val="28"/>
          <w:szCs w:val="28"/>
        </w:rPr>
      </w:pPr>
    </w:p>
    <w:p w:rsidR="001A3188" w:rsidRDefault="001A3188" w:rsidP="00EF2400">
      <w:pPr>
        <w:pStyle w:val="ConsPlusTitle"/>
        <w:jc w:val="center"/>
        <w:rPr>
          <w:rFonts w:ascii="Times New Roman" w:hAnsi="Times New Roman" w:cs="Times New Roman"/>
          <w:sz w:val="28"/>
          <w:szCs w:val="28"/>
        </w:rPr>
      </w:pPr>
      <w:bookmarkStart w:id="0" w:name="P35"/>
      <w:bookmarkEnd w:id="0"/>
    </w:p>
    <w:p w:rsidR="00361F58" w:rsidRPr="001D7E80" w:rsidRDefault="001B18F9" w:rsidP="001B18F9">
      <w:pPr>
        <w:pStyle w:val="ConsPlusTitle"/>
        <w:tabs>
          <w:tab w:val="center" w:pos="4677"/>
          <w:tab w:val="left" w:pos="7140"/>
        </w:tabs>
        <w:rPr>
          <w:rFonts w:ascii="Times New Roman" w:hAnsi="Times New Roman" w:cs="Times New Roman"/>
          <w:sz w:val="28"/>
          <w:szCs w:val="28"/>
        </w:rPr>
      </w:pPr>
      <w:r>
        <w:rPr>
          <w:rFonts w:ascii="Times New Roman" w:hAnsi="Times New Roman" w:cs="Times New Roman"/>
          <w:sz w:val="28"/>
          <w:szCs w:val="28"/>
        </w:rPr>
        <w:tab/>
      </w:r>
      <w:r w:rsidR="00361F58" w:rsidRPr="001D7E80">
        <w:rPr>
          <w:rFonts w:ascii="Times New Roman" w:hAnsi="Times New Roman" w:cs="Times New Roman"/>
          <w:sz w:val="28"/>
          <w:szCs w:val="28"/>
        </w:rPr>
        <w:t>МЕСТНЫЕ НОРМАТИВЫ</w:t>
      </w:r>
      <w:r>
        <w:rPr>
          <w:rFonts w:ascii="Times New Roman" w:hAnsi="Times New Roman" w:cs="Times New Roman"/>
          <w:sz w:val="28"/>
          <w:szCs w:val="28"/>
        </w:rPr>
        <w:tab/>
      </w:r>
    </w:p>
    <w:p w:rsidR="00361F58" w:rsidRPr="001D7E80" w:rsidRDefault="00361F58" w:rsidP="00EF2400">
      <w:pPr>
        <w:pStyle w:val="ConsPlusTitle"/>
        <w:jc w:val="center"/>
        <w:rPr>
          <w:rFonts w:ascii="Times New Roman" w:hAnsi="Times New Roman" w:cs="Times New Roman"/>
          <w:sz w:val="28"/>
          <w:szCs w:val="28"/>
        </w:rPr>
      </w:pPr>
      <w:r w:rsidRPr="001D7E80">
        <w:rPr>
          <w:rFonts w:ascii="Times New Roman" w:hAnsi="Times New Roman" w:cs="Times New Roman"/>
          <w:sz w:val="28"/>
          <w:szCs w:val="28"/>
        </w:rPr>
        <w:t>ГРАДОСТРОИТЕЛЬНОГО ПРОЕКТИРОВАНИЯ</w:t>
      </w:r>
    </w:p>
    <w:p w:rsidR="00361F58" w:rsidRPr="001D7E80" w:rsidRDefault="00361F58" w:rsidP="00EF2400">
      <w:pPr>
        <w:pStyle w:val="ConsPlusTitle"/>
        <w:jc w:val="center"/>
        <w:rPr>
          <w:rFonts w:ascii="Times New Roman" w:hAnsi="Times New Roman" w:cs="Times New Roman"/>
          <w:sz w:val="28"/>
          <w:szCs w:val="28"/>
        </w:rPr>
      </w:pPr>
      <w:r w:rsidRPr="001D7E80">
        <w:rPr>
          <w:rFonts w:ascii="Times New Roman" w:hAnsi="Times New Roman" w:cs="Times New Roman"/>
          <w:sz w:val="28"/>
          <w:szCs w:val="28"/>
        </w:rPr>
        <w:t>ГОРОДСКОГО ОКРУГА ЖУКОВСКИЙ МОСКОВСКОЙ ОБЛАСТИ</w:t>
      </w:r>
    </w:p>
    <w:p w:rsidR="00361F58" w:rsidRPr="001D7E80" w:rsidRDefault="00361F58" w:rsidP="00C97B86">
      <w:pPr>
        <w:pStyle w:val="ConsPlusNormal"/>
        <w:tabs>
          <w:tab w:val="left" w:pos="8640"/>
        </w:tabs>
        <w:jc w:val="both"/>
        <w:rPr>
          <w:rFonts w:ascii="Times New Roman" w:hAnsi="Times New Roman" w:cs="Times New Roman"/>
          <w:sz w:val="28"/>
          <w:szCs w:val="28"/>
        </w:rPr>
      </w:pPr>
      <w:r w:rsidRPr="001D7E80">
        <w:rPr>
          <w:rFonts w:ascii="Times New Roman" w:hAnsi="Times New Roman" w:cs="Times New Roman"/>
          <w:sz w:val="28"/>
          <w:szCs w:val="28"/>
        </w:rPr>
        <w:tab/>
      </w:r>
    </w:p>
    <w:p w:rsidR="00361F58" w:rsidRPr="001D7E80" w:rsidRDefault="00361F58" w:rsidP="00EF2400">
      <w:pPr>
        <w:pStyle w:val="ConsPlusNormal"/>
        <w:jc w:val="center"/>
        <w:outlineLvl w:val="2"/>
        <w:rPr>
          <w:rFonts w:ascii="Times New Roman" w:hAnsi="Times New Roman" w:cs="Times New Roman"/>
          <w:sz w:val="28"/>
          <w:szCs w:val="28"/>
        </w:rPr>
      </w:pPr>
      <w:r w:rsidRPr="001D7E80">
        <w:rPr>
          <w:rFonts w:ascii="Times New Roman" w:hAnsi="Times New Roman" w:cs="Times New Roman"/>
          <w:sz w:val="28"/>
          <w:szCs w:val="28"/>
        </w:rPr>
        <w:t>Общие положения</w:t>
      </w:r>
    </w:p>
    <w:p w:rsidR="00361F58" w:rsidRPr="001D7E80" w:rsidRDefault="00361F58" w:rsidP="00EF2400">
      <w:pPr>
        <w:pStyle w:val="ConsPlusTitle"/>
        <w:jc w:val="center"/>
        <w:rPr>
          <w:rFonts w:ascii="Times New Roman" w:hAnsi="Times New Roman" w:cs="Times New Roman"/>
          <w:sz w:val="28"/>
          <w:szCs w:val="28"/>
        </w:rPr>
      </w:pP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1. Местные нормативы градостроительного проектирования городского округа Жуковский Московской области (далее - местные нормативы) подготовлены и утверждены на основании </w:t>
      </w:r>
      <w:hyperlink r:id="rId8" w:history="1">
        <w:r w:rsidRPr="001D7E80">
          <w:rPr>
            <w:rFonts w:ascii="Times New Roman" w:hAnsi="Times New Roman" w:cs="Times New Roman"/>
            <w:bCs/>
            <w:sz w:val="28"/>
            <w:szCs w:val="28"/>
          </w:rPr>
          <w:t>статей 8</w:t>
        </w:r>
      </w:hyperlink>
      <w:r w:rsidRPr="001D7E80">
        <w:rPr>
          <w:rFonts w:ascii="Times New Roman" w:hAnsi="Times New Roman" w:cs="Times New Roman"/>
          <w:bCs/>
          <w:sz w:val="28"/>
          <w:szCs w:val="28"/>
        </w:rPr>
        <w:t xml:space="preserve"> и </w:t>
      </w:r>
      <w:hyperlink r:id="rId9" w:history="1">
        <w:r w:rsidRPr="001D7E80">
          <w:rPr>
            <w:rFonts w:ascii="Times New Roman" w:hAnsi="Times New Roman" w:cs="Times New Roman"/>
            <w:bCs/>
            <w:sz w:val="28"/>
            <w:szCs w:val="28"/>
          </w:rPr>
          <w:t>29.4</w:t>
        </w:r>
      </w:hyperlink>
      <w:r w:rsidRPr="001D7E80">
        <w:rPr>
          <w:rFonts w:ascii="Times New Roman" w:hAnsi="Times New Roman" w:cs="Times New Roman"/>
          <w:bCs/>
          <w:sz w:val="28"/>
          <w:szCs w:val="28"/>
        </w:rPr>
        <w:t xml:space="preserve"> Градостроительного кодекса Российской Федерации. Местные нормативы входят в систему нормативных правовых актов, регламентирующих градостроительную деятельность в городском округе Жуковский</w:t>
      </w:r>
      <w:r w:rsidR="00827C2B">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и применяются при подготовке генерального плана городского округа Жуковский</w:t>
      </w:r>
      <w:r w:rsidR="00827C2B">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xml:space="preserve"> и внесении в него изменений, документации по планировке территории, строительстве, реконструкции объектов капитального строительства.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2. Нормативы направлены на обеспечение:</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повышения качества жизни населения городского округа Жуковский</w:t>
      </w:r>
      <w:r w:rsidR="00C97B86">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xml:space="preserve"> и создания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Московской области, гражданам, включая инвалидов и другие маломобильные группы населения;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повышения эффективности использования территорий городского округа Жуковский</w:t>
      </w:r>
      <w:r w:rsidR="00C97B86">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xml:space="preserve"> на основе рационального зонирования, исторически преемственной планировочной организации и застройки, соразмерной преобладающим типам организации среды;</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соответствия средовых характеристик городского округа Жуковский</w:t>
      </w:r>
      <w:r w:rsidR="00C97B86">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xml:space="preserve"> современным стандартам качества организации жилых, производственных и рекреационных территорий;</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ограничения негативного воздействия хозяйственной и иной деятельности на окружающую среду в интересах настоящего и будущего поколений.</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3. Для целей местных нормативов используются следующие основные понятия: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lastRenderedPageBreak/>
        <w:t>- 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жилой район - жилая территория (часть жилой территории),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rsidR="00361F58" w:rsidRPr="001D7E80" w:rsidRDefault="00361F58"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реконструкция планировки территории - реорганизация планировочных элементов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lastRenderedPageBreak/>
        <w:t>- 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вне границ населенных пунктов;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сеть маршрутов общественного пассажирского транспорта - совокупность муниципальных, межмуниципальных и </w:t>
      </w:r>
      <w:proofErr w:type="spellStart"/>
      <w:r w:rsidRPr="001D7E80">
        <w:rPr>
          <w:rFonts w:ascii="Times New Roman" w:hAnsi="Times New Roman" w:cs="Times New Roman"/>
          <w:bCs/>
          <w:sz w:val="28"/>
          <w:szCs w:val="28"/>
        </w:rPr>
        <w:t>межсубъектных</w:t>
      </w:r>
      <w:proofErr w:type="spellEnd"/>
      <w:r w:rsidRPr="001D7E80">
        <w:rPr>
          <w:rFonts w:ascii="Times New Roman" w:hAnsi="Times New Roman" w:cs="Times New Roman"/>
          <w:bCs/>
          <w:sz w:val="28"/>
          <w:szCs w:val="28"/>
        </w:rPr>
        <w:t xml:space="preserve">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застроенные территории - территории,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rsidR="00361F58"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лесные территории - территории </w:t>
      </w:r>
      <w:r w:rsidR="00C97B86">
        <w:rPr>
          <w:rFonts w:ascii="Times New Roman" w:hAnsi="Times New Roman" w:cs="Times New Roman"/>
          <w:bCs/>
          <w:sz w:val="28"/>
          <w:szCs w:val="28"/>
        </w:rPr>
        <w:t xml:space="preserve">городского округа Жуковский </w:t>
      </w:r>
      <w:r w:rsidRPr="001D7E80">
        <w:rPr>
          <w:rFonts w:ascii="Times New Roman" w:hAnsi="Times New Roman" w:cs="Times New Roman"/>
          <w:bCs/>
          <w:sz w:val="28"/>
          <w:szCs w:val="28"/>
        </w:rPr>
        <w:t>Московской области, которые в соответствии с законодательством Российской Федерации по целевому назначению отнесены к категориям земель особо охраняемых территорий и объектов, земель лесного фонда, земель водного фонда;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сельскохозяйственные территории - территории </w:t>
      </w:r>
      <w:r w:rsidR="00C97B86">
        <w:rPr>
          <w:rFonts w:ascii="Times New Roman" w:hAnsi="Times New Roman" w:cs="Times New Roman"/>
          <w:bCs/>
          <w:sz w:val="28"/>
          <w:szCs w:val="28"/>
        </w:rPr>
        <w:t xml:space="preserve">городского округа Жуковский </w:t>
      </w:r>
      <w:r w:rsidRPr="001D7E80">
        <w:rPr>
          <w:rFonts w:ascii="Times New Roman" w:hAnsi="Times New Roman" w:cs="Times New Roman"/>
          <w:bCs/>
          <w:sz w:val="28"/>
          <w:szCs w:val="28"/>
        </w:rPr>
        <w:t>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доля застроенных территорий - отношение площади застроенных территорий к общей площади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доля лесных территорий - отношение площади лесных территорий к общей площади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доля сельскохозяйственных территорий - отношение площади сельскохозяйственных территорий к общей площади территорий;</w:t>
      </w:r>
    </w:p>
    <w:p w:rsidR="002B0BD6" w:rsidRPr="001D7E80" w:rsidRDefault="002B0BD6" w:rsidP="00D1679F">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w:t>
      </w:r>
      <w:r w:rsidR="001878E2" w:rsidRPr="001878E2">
        <w:rPr>
          <w:rFonts w:ascii="Times New Roman" w:hAnsi="Times New Roman" w:cs="Times New Roman"/>
          <w:bCs/>
          <w:sz w:val="28"/>
          <w:szCs w:val="28"/>
        </w:rPr>
        <w:t>СП 54.13330.2022. Свод правил. Здания жилые многоквартирные. СНиП 31-01-2003</w:t>
      </w:r>
      <w:r w:rsidRPr="001D7E80">
        <w:rPr>
          <w:rFonts w:ascii="Times New Roman" w:hAnsi="Times New Roman" w:cs="Times New Roman"/>
          <w:bCs/>
          <w:sz w:val="28"/>
          <w:szCs w:val="28"/>
        </w:rPr>
        <w:t>;</w:t>
      </w:r>
    </w:p>
    <w:p w:rsidR="002B0BD6" w:rsidRPr="001D7E80" w:rsidRDefault="002B0BD6" w:rsidP="00282B4D">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и иных показателей, предусмотренных подразделами 5 - 11 раздела I «</w:t>
      </w:r>
      <w:r w:rsidR="00282B4D" w:rsidRPr="001D7E80">
        <w:rPr>
          <w:rFonts w:ascii="Times New Roman" w:hAnsi="Times New Roman" w:cs="Times New Roman"/>
          <w:bCs/>
          <w:sz w:val="28"/>
          <w:szCs w:val="28"/>
        </w:rPr>
        <w:t>Расчетные показатели интенсивности использования жилых территорий в городском округе Жуковский</w:t>
      </w:r>
      <w:r w:rsidR="001878E2">
        <w:rPr>
          <w:rFonts w:ascii="Times New Roman" w:hAnsi="Times New Roman" w:cs="Times New Roman"/>
          <w:bCs/>
          <w:sz w:val="28"/>
          <w:szCs w:val="28"/>
        </w:rPr>
        <w:t xml:space="preserve"> Московской области</w:t>
      </w:r>
      <w:r w:rsidR="00282B4D" w:rsidRPr="001D7E80">
        <w:rPr>
          <w:rFonts w:ascii="Times New Roman" w:hAnsi="Times New Roman" w:cs="Times New Roman"/>
          <w:bCs/>
          <w:sz w:val="28"/>
          <w:szCs w:val="28"/>
        </w:rPr>
        <w:t xml:space="preserve"> и плотности населения на жилых территориях при различных показателях жилищной обеспеченности и при различных типах застройки» местных нормативов</w:t>
      </w:r>
      <w:r w:rsidRPr="001D7E80">
        <w:rPr>
          <w:rFonts w:ascii="Times New Roman" w:hAnsi="Times New Roman" w:cs="Times New Roman"/>
          <w:bCs/>
          <w:sz w:val="28"/>
          <w:szCs w:val="28"/>
        </w:rPr>
        <w:t xml:space="preserve">,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 устанавливаемая </w:t>
      </w:r>
      <w:r w:rsidR="001878E2">
        <w:rPr>
          <w:rFonts w:ascii="Times New Roman" w:hAnsi="Times New Roman" w:cs="Times New Roman"/>
          <w:bCs/>
          <w:sz w:val="28"/>
          <w:szCs w:val="28"/>
        </w:rPr>
        <w:t xml:space="preserve">настоящими </w:t>
      </w:r>
      <w:r w:rsidRPr="001D7E80">
        <w:rPr>
          <w:rFonts w:ascii="Times New Roman" w:hAnsi="Times New Roman" w:cs="Times New Roman"/>
          <w:bCs/>
          <w:sz w:val="28"/>
          <w:szCs w:val="28"/>
        </w:rPr>
        <w:t>местными нормативами;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w:t>
      </w:r>
      <w:proofErr w:type="spellStart"/>
      <w:r w:rsidRPr="001D7E80">
        <w:rPr>
          <w:rFonts w:ascii="Times New Roman" w:hAnsi="Times New Roman" w:cs="Times New Roman"/>
          <w:bCs/>
          <w:sz w:val="28"/>
          <w:szCs w:val="28"/>
        </w:rPr>
        <w:t>приобъектные</w:t>
      </w:r>
      <w:proofErr w:type="spellEnd"/>
      <w:r w:rsidRPr="001D7E80">
        <w:rPr>
          <w:rFonts w:ascii="Times New Roman" w:hAnsi="Times New Roman" w:cs="Times New Roman"/>
          <w:bCs/>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комплексное развитие территорий в целях расселения ветхого и аварийного жилья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городского округа в целях расселения ветхого и аварийного жилья (комплексное развитие территорий);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зависимые места хранения автотранспорта - места для хранения автотранспорта, не имеющие </w:t>
      </w:r>
      <w:proofErr w:type="gramStart"/>
      <w:r w:rsidRPr="001D7E80">
        <w:rPr>
          <w:rFonts w:ascii="Times New Roman" w:hAnsi="Times New Roman" w:cs="Times New Roman"/>
          <w:bCs/>
          <w:sz w:val="28"/>
          <w:szCs w:val="28"/>
        </w:rPr>
        <w:t>отдельный самостоятельный въезд-выезд и доступ</w:t>
      </w:r>
      <w:proofErr w:type="gramEnd"/>
      <w:r w:rsidRPr="001D7E80">
        <w:rPr>
          <w:rFonts w:ascii="Times New Roman" w:hAnsi="Times New Roman" w:cs="Times New Roman"/>
          <w:bCs/>
          <w:sz w:val="28"/>
          <w:szCs w:val="28"/>
        </w:rPr>
        <w:t xml:space="preserve"> к которым осуществляется с использованием смежных с ними мест хранения автотранспорта;</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 (далее - ЭЗС);</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 медленная ЭЗС - стационарная автомобильная зарядная станция переменного тока, публичного доступа, общей мощностью от 7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 xml:space="preserve"> до 50 </w:t>
      </w:r>
      <w:proofErr w:type="spellStart"/>
      <w:r w:rsidRPr="001D7E80">
        <w:rPr>
          <w:rFonts w:ascii="Times New Roman" w:hAnsi="Times New Roman" w:cs="Times New Roman"/>
          <w:bCs/>
          <w:sz w:val="28"/>
          <w:szCs w:val="28"/>
        </w:rPr>
        <w:t>кВтч</w:t>
      </w:r>
      <w:proofErr w:type="spellEnd"/>
      <w:r w:rsidRPr="001D7E80">
        <w:rPr>
          <w:rFonts w:ascii="Times New Roman" w:hAnsi="Times New Roman" w:cs="Times New Roman"/>
          <w:bCs/>
          <w:sz w:val="28"/>
          <w:szCs w:val="28"/>
        </w:rPr>
        <w:t>;</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rsidR="00C97B86"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4. Территория городского округа Жуковский</w:t>
      </w:r>
      <w:r w:rsidR="001878E2">
        <w:rPr>
          <w:rFonts w:ascii="Times New Roman" w:hAnsi="Times New Roman" w:cs="Times New Roman"/>
          <w:bCs/>
          <w:sz w:val="28"/>
          <w:szCs w:val="28"/>
        </w:rPr>
        <w:t xml:space="preserve"> Московской области</w:t>
      </w:r>
      <w:r w:rsidRPr="001D7E80">
        <w:rPr>
          <w:rFonts w:ascii="Times New Roman" w:hAnsi="Times New Roman" w:cs="Times New Roman"/>
          <w:bCs/>
          <w:sz w:val="28"/>
          <w:szCs w:val="28"/>
        </w:rPr>
        <w:t xml:space="preserve"> относится к </w:t>
      </w:r>
      <w:proofErr w:type="spellStart"/>
      <w:r w:rsidRPr="001D7E80">
        <w:rPr>
          <w:rFonts w:ascii="Times New Roman" w:hAnsi="Times New Roman" w:cs="Times New Roman"/>
          <w:bCs/>
          <w:sz w:val="28"/>
          <w:szCs w:val="28"/>
        </w:rPr>
        <w:t>Видновско</w:t>
      </w:r>
      <w:proofErr w:type="spellEnd"/>
      <w:r w:rsidRPr="001D7E80">
        <w:rPr>
          <w:rFonts w:ascii="Times New Roman" w:hAnsi="Times New Roman" w:cs="Times New Roman"/>
          <w:bCs/>
          <w:sz w:val="28"/>
          <w:szCs w:val="28"/>
        </w:rPr>
        <w:t>-</w:t>
      </w:r>
      <w:proofErr w:type="spellStart"/>
      <w:r w:rsidRPr="001D7E80">
        <w:rPr>
          <w:rFonts w:ascii="Times New Roman" w:hAnsi="Times New Roman" w:cs="Times New Roman"/>
          <w:bCs/>
          <w:sz w:val="28"/>
          <w:szCs w:val="28"/>
        </w:rPr>
        <w:t>Подольско</w:t>
      </w:r>
      <w:proofErr w:type="spellEnd"/>
      <w:r w:rsidRPr="001D7E80">
        <w:rPr>
          <w:rFonts w:ascii="Times New Roman" w:hAnsi="Times New Roman" w:cs="Times New Roman"/>
          <w:bCs/>
          <w:sz w:val="28"/>
          <w:szCs w:val="28"/>
        </w:rPr>
        <w:t>-Раменской устойчивой рекреационно-городской системе расселения и имеет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2B0BD6" w:rsidRPr="001D7E80" w:rsidTr="00973E48">
        <w:tc>
          <w:tcPr>
            <w:tcW w:w="3175"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Функциональное назначение</w:t>
            </w:r>
          </w:p>
        </w:tc>
        <w:tc>
          <w:tcPr>
            <w:tcW w:w="2721"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Тип пространственной организации</w:t>
            </w:r>
          </w:p>
        </w:tc>
        <w:tc>
          <w:tcPr>
            <w:tcW w:w="3175" w:type="dxa"/>
          </w:tcPr>
          <w:p w:rsidR="002B0BD6" w:rsidRPr="001D7E80" w:rsidRDefault="002B0BD6" w:rsidP="00EF2400">
            <w:pPr>
              <w:pStyle w:val="ConsPlusNormal"/>
              <w:jc w:val="center"/>
              <w:rPr>
                <w:rFonts w:ascii="Times New Roman" w:hAnsi="Times New Roman" w:cs="Times New Roman"/>
                <w:sz w:val="24"/>
                <w:szCs w:val="24"/>
              </w:rPr>
            </w:pPr>
            <w:r w:rsidRPr="001D7E80">
              <w:rPr>
                <w:rFonts w:ascii="Times New Roman" w:hAnsi="Times New Roman" w:cs="Times New Roman"/>
                <w:sz w:val="24"/>
                <w:szCs w:val="24"/>
              </w:rPr>
              <w:t>Преобладающий тип застройки</w:t>
            </w:r>
          </w:p>
        </w:tc>
      </w:tr>
      <w:tr w:rsidR="002B0BD6" w:rsidRPr="001D7E80" w:rsidTr="00973E48">
        <w:tc>
          <w:tcPr>
            <w:tcW w:w="3175"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 xml:space="preserve">Рекреационно-городская </w:t>
            </w:r>
          </w:p>
        </w:tc>
        <w:tc>
          <w:tcPr>
            <w:tcW w:w="2721"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Распределенная срединная</w:t>
            </w:r>
          </w:p>
        </w:tc>
        <w:tc>
          <w:tcPr>
            <w:tcW w:w="3175" w:type="dxa"/>
          </w:tcPr>
          <w:p w:rsidR="002B0BD6" w:rsidRPr="001D7E80" w:rsidRDefault="002B0BD6" w:rsidP="00EF2400">
            <w:pPr>
              <w:pStyle w:val="ConsPlusNormal"/>
              <w:rPr>
                <w:rFonts w:ascii="Times New Roman" w:hAnsi="Times New Roman" w:cs="Times New Roman"/>
                <w:sz w:val="24"/>
                <w:szCs w:val="24"/>
              </w:rPr>
            </w:pPr>
            <w:r w:rsidRPr="001D7E80">
              <w:rPr>
                <w:rFonts w:ascii="Times New Roman" w:hAnsi="Times New Roman" w:cs="Times New Roman"/>
                <w:sz w:val="24"/>
                <w:szCs w:val="24"/>
              </w:rPr>
              <w:t>Дисперсный низкоплотный малоэтажный</w:t>
            </w:r>
          </w:p>
        </w:tc>
      </w:tr>
    </w:tbl>
    <w:p w:rsidR="002B0BD6" w:rsidRPr="001D7E80" w:rsidRDefault="002B0BD6" w:rsidP="00EF2400">
      <w:pPr>
        <w:autoSpaceDE w:val="0"/>
        <w:autoSpaceDN w:val="0"/>
        <w:adjustRightInd w:val="0"/>
        <w:spacing w:after="0" w:line="240" w:lineRule="auto"/>
        <w:ind w:firstLine="540"/>
        <w:jc w:val="both"/>
        <w:rPr>
          <w:rFonts w:ascii="Times New Roman" w:hAnsi="Times New Roman" w:cs="Times New Roman"/>
          <w:bCs/>
          <w:sz w:val="28"/>
          <w:szCs w:val="28"/>
        </w:rPr>
      </w:pPr>
      <w:r w:rsidRPr="001D7E80">
        <w:rPr>
          <w:rFonts w:ascii="Times New Roman" w:hAnsi="Times New Roman" w:cs="Times New Roman"/>
          <w:bCs/>
          <w:sz w:val="28"/>
          <w:szCs w:val="28"/>
        </w:rPr>
        <w:t xml:space="preserve">5. Местные нормативы градостроительного проектирования городского округа Жуковский </w:t>
      </w:r>
      <w:r w:rsidR="00827C2B" w:rsidRPr="00827C2B">
        <w:rPr>
          <w:rFonts w:ascii="Times New Roman" w:hAnsi="Times New Roman" w:cs="Times New Roman"/>
          <w:bCs/>
          <w:sz w:val="28"/>
          <w:szCs w:val="28"/>
        </w:rPr>
        <w:t xml:space="preserve">Московской области </w:t>
      </w:r>
      <w:r w:rsidRPr="001D7E80">
        <w:rPr>
          <w:rFonts w:ascii="Times New Roman" w:hAnsi="Times New Roman" w:cs="Times New Roman"/>
          <w:bCs/>
          <w:sz w:val="28"/>
          <w:szCs w:val="28"/>
        </w:rPr>
        <w:t>не могут содержать значения расчетных показателей, ухудшающие значения расчетных показателей, содержащиеся в Нормативах градостроительного проектирования Московской области.</w:t>
      </w:r>
    </w:p>
    <w:p w:rsidR="00361F58" w:rsidRPr="001D7E80" w:rsidRDefault="00361F58" w:rsidP="00EF2400">
      <w:pPr>
        <w:pStyle w:val="ConsPlusTitle"/>
        <w:jc w:val="center"/>
        <w:rPr>
          <w:rFonts w:ascii="Times New Roman" w:hAnsi="Times New Roman" w:cs="Times New Roman"/>
          <w:sz w:val="28"/>
          <w:szCs w:val="28"/>
        </w:rPr>
      </w:pPr>
    </w:p>
    <w:p w:rsidR="001878E2" w:rsidRPr="001878E2" w:rsidRDefault="001878E2" w:rsidP="001878E2">
      <w:pPr>
        <w:pStyle w:val="ConsPlusNormal"/>
        <w:jc w:val="center"/>
        <w:rPr>
          <w:rFonts w:ascii="Times New Roman" w:hAnsi="Times New Roman" w:cs="Times New Roman"/>
          <w:sz w:val="28"/>
          <w:szCs w:val="28"/>
        </w:rPr>
      </w:pPr>
      <w:r w:rsidRPr="001878E2">
        <w:rPr>
          <w:rFonts w:ascii="Times New Roman" w:hAnsi="Times New Roman" w:cs="Times New Roman"/>
          <w:sz w:val="28"/>
          <w:szCs w:val="28"/>
        </w:rPr>
        <w:t>Раздел I. ОСНОВНАЯ ЧАСТЬ (РАСЧЕТНЫЕ ПОКАЗАТЕЛИ)</w:t>
      </w:r>
    </w:p>
    <w:p w:rsidR="001878E2" w:rsidRPr="001878E2" w:rsidRDefault="001878E2" w:rsidP="001878E2">
      <w:pPr>
        <w:pStyle w:val="ConsPlusNormal"/>
        <w:jc w:val="both"/>
        <w:rPr>
          <w:rFonts w:ascii="Times New Roman" w:hAnsi="Times New Roman" w:cs="Times New Roman"/>
          <w:sz w:val="28"/>
          <w:szCs w:val="28"/>
        </w:rPr>
      </w:pPr>
    </w:p>
    <w:p w:rsidR="001878E2" w:rsidRPr="001878E2" w:rsidRDefault="001878E2" w:rsidP="001878E2">
      <w:pPr>
        <w:pStyle w:val="ConsPlusNormal"/>
        <w:jc w:val="center"/>
        <w:rPr>
          <w:rFonts w:ascii="Times New Roman" w:hAnsi="Times New Roman" w:cs="Times New Roman"/>
          <w:sz w:val="28"/>
          <w:szCs w:val="28"/>
        </w:rPr>
      </w:pPr>
      <w:r w:rsidRPr="001878E2">
        <w:rPr>
          <w:rFonts w:ascii="Times New Roman" w:hAnsi="Times New Roman" w:cs="Times New Roman"/>
          <w:sz w:val="28"/>
          <w:szCs w:val="28"/>
        </w:rPr>
        <w:t>1. Расчетные показатели интенсивности использования жилых</w:t>
      </w:r>
    </w:p>
    <w:p w:rsidR="00CC6F0B" w:rsidRDefault="001878E2" w:rsidP="001A3188">
      <w:pPr>
        <w:pStyle w:val="ConsPlusNormal"/>
        <w:jc w:val="center"/>
        <w:rPr>
          <w:rFonts w:ascii="Times New Roman" w:hAnsi="Times New Roman" w:cs="Times New Roman"/>
          <w:sz w:val="28"/>
          <w:szCs w:val="28"/>
        </w:rPr>
      </w:pPr>
      <w:r w:rsidRPr="001878E2">
        <w:rPr>
          <w:rFonts w:ascii="Times New Roman" w:hAnsi="Times New Roman" w:cs="Times New Roman"/>
          <w:sz w:val="28"/>
          <w:szCs w:val="28"/>
        </w:rPr>
        <w:t xml:space="preserve">территорий в </w:t>
      </w:r>
      <w:r w:rsidR="001A3188">
        <w:rPr>
          <w:rFonts w:ascii="Times New Roman" w:hAnsi="Times New Roman" w:cs="Times New Roman"/>
          <w:sz w:val="28"/>
          <w:szCs w:val="28"/>
        </w:rPr>
        <w:t>городском округе Жуковский Московской области</w:t>
      </w:r>
      <w:r w:rsidRPr="001878E2">
        <w:rPr>
          <w:rFonts w:ascii="Times New Roman" w:hAnsi="Times New Roman" w:cs="Times New Roman"/>
          <w:sz w:val="28"/>
          <w:szCs w:val="28"/>
        </w:rPr>
        <w:t xml:space="preserve"> </w:t>
      </w:r>
      <w:r w:rsidR="001A3188">
        <w:rPr>
          <w:rFonts w:ascii="Times New Roman" w:hAnsi="Times New Roman" w:cs="Times New Roman"/>
          <w:sz w:val="28"/>
          <w:szCs w:val="28"/>
        </w:rPr>
        <w:br/>
      </w:r>
      <w:r w:rsidRPr="001878E2">
        <w:rPr>
          <w:rFonts w:ascii="Times New Roman" w:hAnsi="Times New Roman" w:cs="Times New Roman"/>
          <w:sz w:val="28"/>
          <w:szCs w:val="28"/>
        </w:rPr>
        <w:t>и плотности населения</w:t>
      </w:r>
      <w:r w:rsidR="001A3188">
        <w:rPr>
          <w:rFonts w:ascii="Times New Roman" w:hAnsi="Times New Roman" w:cs="Times New Roman"/>
          <w:sz w:val="28"/>
          <w:szCs w:val="28"/>
        </w:rPr>
        <w:t xml:space="preserve"> </w:t>
      </w:r>
      <w:r w:rsidRPr="001878E2">
        <w:rPr>
          <w:rFonts w:ascii="Times New Roman" w:hAnsi="Times New Roman" w:cs="Times New Roman"/>
          <w:sz w:val="28"/>
          <w:szCs w:val="28"/>
        </w:rPr>
        <w:t>на жилых территориях при различных показателях жилищной</w:t>
      </w:r>
      <w:r w:rsidR="001A3188">
        <w:rPr>
          <w:rFonts w:ascii="Times New Roman" w:hAnsi="Times New Roman" w:cs="Times New Roman"/>
          <w:sz w:val="28"/>
          <w:szCs w:val="28"/>
        </w:rPr>
        <w:t xml:space="preserve"> </w:t>
      </w:r>
      <w:r w:rsidRPr="001878E2">
        <w:rPr>
          <w:rFonts w:ascii="Times New Roman" w:hAnsi="Times New Roman" w:cs="Times New Roman"/>
          <w:sz w:val="28"/>
          <w:szCs w:val="28"/>
        </w:rPr>
        <w:t>обеспеченности и при различных типах застройки</w:t>
      </w:r>
    </w:p>
    <w:p w:rsidR="001878E2" w:rsidRPr="001D7E80" w:rsidRDefault="001878E2" w:rsidP="001878E2">
      <w:pPr>
        <w:pStyle w:val="ConsPlusNormal"/>
        <w:jc w:val="center"/>
        <w:rPr>
          <w:rFonts w:ascii="Times New Roman" w:hAnsi="Times New Roman" w:cs="Times New Roman"/>
          <w:sz w:val="28"/>
          <w:szCs w:val="28"/>
        </w:rPr>
      </w:pP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 Жилые территории населенных пунктов предназначены для организации здоровой, удобной и безопасной среды проживания населения, отвечающей его социальным, культурным, бытовым потребностям.</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1.2. На жилых территориях размещаются: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жилые дома различных видов, элементы озеленения и благоустройства и иные предназначенные для обслуживания и эксплуатации данных домов объекты;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социального назначения, в том числе объекты здравоохранения, объекты образования, объекты физической культуры и спорта, многофункциональные центры предоставления государственных и муниципальных услуг;</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коммунально-бытового назначения;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делового, коммерческого и общественного назначения;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общего пользования, в том числе парки, сады, скверы, бульвары;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для хранения индивидуального автомобильного транспорта;</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транспортной инфраструктуры;</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инженерного обеспечения;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иные объекты, связанные с обеспечением жизнедеятельности населения и не оказывающие негативного воздействия на окружающую среду.</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1.3. Планировочная организация жилых территорий должна формироваться с учетом архитектурных, градостроительных традиций, ландшафтных и других местных особенностей.</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1.4. Планировочная организация жилых и иных территорий должна обеспечивать пространственные взаимосвязи жилой застройки, объектов социального и коммунально-бытового назначения, озелененных и иных территорий общего пользования.</w:t>
      </w:r>
    </w:p>
    <w:p w:rsidR="00CC6F0B" w:rsidRPr="001D7E80" w:rsidRDefault="00CC6F0B"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1.5. При новом строительстве и (или) реконструкции планировки, рекомендуемые размеры квартала составляют не более чем 120 на 120 метров в красных линиях. В зависимости от требований сохранения (возрождения) своеобразия расселения и морфологии застройки, рельефа местности, структуры землевладений один из параметров размера квартала может составлять более чем 120 метров, но не более 250 метров в красных линиях. В таких случаях рекомендуется предусматривать в структуре квартала сквозные пешеходные проходы, аллеи и иные планировочные мероприятия, обеспечивающие соразмерные человеку дворовые пространства.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1.6. При новом строительстве и (или) реконструкции жилой застройки в жилых зданиях: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этажностью свыше 12 этажей не допускается размещение жилых помещений в первых этажах;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этажностью от 4 до 12 этажей необходимо предусматривать 6 процентов нежилых помещений от площади квартир в пределах жилого квартала.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Преимущественно нежилые помещения в первых этажах располагаются в жилых зданиях, фасады которых выходят на жилые и (или) магистральные улицы.</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50-процентную - для застройки многоэтажными многоквартирными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35-процентную - для застройки малоэтажными и </w:t>
      </w:r>
      <w:proofErr w:type="spellStart"/>
      <w:r w:rsidRPr="001D7E80">
        <w:rPr>
          <w:rFonts w:ascii="Times New Roman" w:hAnsi="Times New Roman" w:cs="Times New Roman"/>
          <w:sz w:val="28"/>
          <w:szCs w:val="28"/>
        </w:rPr>
        <w:t>среднеэтажными</w:t>
      </w:r>
      <w:proofErr w:type="spellEnd"/>
      <w:r w:rsidRPr="001D7E80">
        <w:rPr>
          <w:rFonts w:ascii="Times New Roman" w:hAnsi="Times New Roman" w:cs="Times New Roman"/>
          <w:sz w:val="28"/>
          <w:szCs w:val="28"/>
        </w:rPr>
        <w:t xml:space="preserve"> многоквартирными жилыми домами, в том числе для малоэтажной застройки в составе кластеров МЖС;</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rsidR="0031357A" w:rsidRPr="001D7E80" w:rsidRDefault="00785660" w:rsidP="00785660">
      <w:pPr>
        <w:pStyle w:val="ConsPlusNormal"/>
        <w:ind w:firstLine="540"/>
        <w:jc w:val="both"/>
        <w:rPr>
          <w:rFonts w:ascii="Times New Roman" w:hAnsi="Times New Roman" w:cs="Times New Roman"/>
          <w:sz w:val="28"/>
          <w:szCs w:val="28"/>
        </w:rPr>
      </w:pPr>
      <w:r w:rsidRPr="00785660">
        <w:rPr>
          <w:rFonts w:ascii="Times New Roman" w:hAnsi="Times New Roman" w:cs="Times New Roman"/>
          <w:sz w:val="28"/>
          <w:szCs w:val="28"/>
        </w:rPr>
        <w:t>Определение количества рабочих ме</w:t>
      </w:r>
      <w:r>
        <w:rPr>
          <w:rFonts w:ascii="Times New Roman" w:hAnsi="Times New Roman" w:cs="Times New Roman"/>
          <w:sz w:val="28"/>
          <w:szCs w:val="28"/>
        </w:rPr>
        <w:t xml:space="preserve">ст производится в соответствии </w:t>
      </w:r>
      <w:r>
        <w:rPr>
          <w:rFonts w:ascii="Times New Roman" w:hAnsi="Times New Roman" w:cs="Times New Roman"/>
          <w:sz w:val="28"/>
          <w:szCs w:val="28"/>
        </w:rPr>
        <w:br/>
      </w:r>
      <w:r w:rsidR="00351205" w:rsidRPr="00351205">
        <w:rPr>
          <w:rFonts w:ascii="Times New Roman" w:hAnsi="Times New Roman" w:cs="Times New Roman"/>
          <w:sz w:val="28"/>
          <w:szCs w:val="28"/>
        </w:rPr>
        <w:t>Нормативами градостроительного проектирования Московской области</w:t>
      </w:r>
      <w:r w:rsidR="001878E2">
        <w:rPr>
          <w:rFonts w:ascii="Times New Roman" w:hAnsi="Times New Roman" w:cs="Times New Roman"/>
          <w:sz w:val="28"/>
          <w:szCs w:val="28"/>
        </w:rPr>
        <w:t>, утвержденными</w:t>
      </w:r>
      <w:r w:rsidRPr="00785660">
        <w:rPr>
          <w:rFonts w:ascii="Times New Roman" w:hAnsi="Times New Roman" w:cs="Times New Roman"/>
          <w:sz w:val="28"/>
          <w:szCs w:val="28"/>
        </w:rPr>
        <w:t xml:space="preserve"> </w:t>
      </w:r>
      <w:r w:rsidR="001878E2">
        <w:rPr>
          <w:rFonts w:ascii="Times New Roman" w:hAnsi="Times New Roman" w:cs="Times New Roman"/>
          <w:sz w:val="28"/>
          <w:szCs w:val="28"/>
        </w:rPr>
        <w:t>п</w:t>
      </w:r>
      <w:r w:rsidR="001878E2" w:rsidRPr="001878E2">
        <w:rPr>
          <w:rFonts w:ascii="Times New Roman" w:hAnsi="Times New Roman" w:cs="Times New Roman"/>
          <w:sz w:val="28"/>
          <w:szCs w:val="28"/>
        </w:rPr>
        <w:t>остановление</w:t>
      </w:r>
      <w:r w:rsidR="001878E2">
        <w:rPr>
          <w:rFonts w:ascii="Times New Roman" w:hAnsi="Times New Roman" w:cs="Times New Roman"/>
          <w:sz w:val="28"/>
          <w:szCs w:val="28"/>
        </w:rPr>
        <w:t>м</w:t>
      </w:r>
      <w:r w:rsidR="001878E2" w:rsidRPr="001878E2">
        <w:rPr>
          <w:rFonts w:ascii="Times New Roman" w:hAnsi="Times New Roman" w:cs="Times New Roman"/>
          <w:sz w:val="28"/>
          <w:szCs w:val="28"/>
        </w:rPr>
        <w:t xml:space="preserve"> Правительства М</w:t>
      </w:r>
      <w:r w:rsidR="001878E2">
        <w:rPr>
          <w:rFonts w:ascii="Times New Roman" w:hAnsi="Times New Roman" w:cs="Times New Roman"/>
          <w:sz w:val="28"/>
          <w:szCs w:val="28"/>
        </w:rPr>
        <w:t>осковской области</w:t>
      </w:r>
      <w:r w:rsidR="001878E2" w:rsidRPr="001878E2">
        <w:rPr>
          <w:rFonts w:ascii="Times New Roman" w:hAnsi="Times New Roman" w:cs="Times New Roman"/>
          <w:sz w:val="28"/>
          <w:szCs w:val="28"/>
        </w:rPr>
        <w:t xml:space="preserve"> от 17.08.2015 </w:t>
      </w:r>
      <w:r w:rsidR="001878E2">
        <w:rPr>
          <w:rFonts w:ascii="Times New Roman" w:hAnsi="Times New Roman" w:cs="Times New Roman"/>
          <w:sz w:val="28"/>
          <w:szCs w:val="28"/>
        </w:rPr>
        <w:t>№</w:t>
      </w:r>
      <w:r w:rsidR="001878E2" w:rsidRPr="001878E2">
        <w:rPr>
          <w:rFonts w:ascii="Times New Roman" w:hAnsi="Times New Roman" w:cs="Times New Roman"/>
          <w:sz w:val="28"/>
          <w:szCs w:val="28"/>
        </w:rPr>
        <w:t xml:space="preserve"> 713/30</w:t>
      </w:r>
      <w:r w:rsidR="001878E2">
        <w:rPr>
          <w:rFonts w:ascii="Times New Roman" w:hAnsi="Times New Roman" w:cs="Times New Roman"/>
          <w:sz w:val="28"/>
          <w:szCs w:val="28"/>
        </w:rPr>
        <w:t xml:space="preserve"> (далее – Нормативы </w:t>
      </w:r>
      <w:r w:rsidR="001878E2" w:rsidRPr="001878E2">
        <w:rPr>
          <w:rFonts w:ascii="Times New Roman" w:hAnsi="Times New Roman" w:cs="Times New Roman"/>
          <w:sz w:val="28"/>
          <w:szCs w:val="28"/>
        </w:rPr>
        <w:t>градостроительного проектирования Московской области</w:t>
      </w:r>
      <w:r w:rsidR="001878E2">
        <w:rPr>
          <w:rFonts w:ascii="Times New Roman" w:hAnsi="Times New Roman" w:cs="Times New Roman"/>
          <w:sz w:val="28"/>
          <w:szCs w:val="28"/>
        </w:rPr>
        <w:t xml:space="preserve">). </w:t>
      </w:r>
      <w:r w:rsidR="00F51A88" w:rsidRPr="00F51A88">
        <w:rPr>
          <w:rFonts w:ascii="Times New Roman" w:hAnsi="Times New Roman" w:cs="Times New Roman"/>
          <w:sz w:val="28"/>
          <w:szCs w:val="28"/>
        </w:rPr>
        <w:t>Требование не относится к проектированию в рамках комплексного развития территорий в целях расселения ветхого и аварийного жилья.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Высота нежилых 1-х этажей жилых зданий должна быть не менее 4,2 метра.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w:t>
      </w:r>
      <w:r w:rsidR="00EB260F">
        <w:rPr>
          <w:rFonts w:ascii="Times New Roman" w:hAnsi="Times New Roman" w:cs="Times New Roman"/>
          <w:sz w:val="28"/>
          <w:szCs w:val="28"/>
        </w:rPr>
        <w:t>«</w:t>
      </w:r>
      <w:r w:rsidRPr="001D7E80">
        <w:rPr>
          <w:rFonts w:ascii="Times New Roman" w:hAnsi="Times New Roman" w:cs="Times New Roman"/>
          <w:sz w:val="28"/>
          <w:szCs w:val="28"/>
        </w:rPr>
        <w:t>Переселение граждан из аварийного жилищного фонда в Московской области</w:t>
      </w:r>
      <w:r w:rsidR="00EB260F">
        <w:rPr>
          <w:rFonts w:ascii="Times New Roman" w:hAnsi="Times New Roman" w:cs="Times New Roman"/>
          <w:sz w:val="28"/>
          <w:szCs w:val="28"/>
        </w:rPr>
        <w:t>»</w:t>
      </w:r>
      <w:r w:rsidRPr="001D7E80">
        <w:rPr>
          <w:rFonts w:ascii="Times New Roman" w:hAnsi="Times New Roman" w:cs="Times New Roman"/>
          <w:sz w:val="28"/>
          <w:szCs w:val="28"/>
        </w:rPr>
        <w:t xml:space="preserve"> за счет средств бюджета.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Процент остекления, конфигурация, габариты оконных проемов нежилых помещений 1-х этажей должны отличаться и быть больше процента остекления, конфигурации, габаритов оконных проемов жилой части здания.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Входные группы объекта капитального строительства следует предусматривать с уровня земли.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элементов благоустройства.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1.7. На жилых территориях допускается застройка жилыми домами следующих видов:</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многоквартирными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блокированными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застройка индивидуальными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1.8. Расчетными показателями интенсивности использования жилых территорий населенных пунктов являются: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земельного участка жилыми домами (при застройке земельных участков индивидуальными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квартала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коэффициент застройки жилого района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застройки квартала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застройки жилого района жилыми домами;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плотность населения жилого района.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1.9. Предельно допустимая этажность жилых и нежилых зданий в городском округе Жуковский</w:t>
      </w:r>
      <w:r w:rsidR="00C64AEC">
        <w:rPr>
          <w:rFonts w:ascii="Times New Roman" w:hAnsi="Times New Roman" w:cs="Times New Roman"/>
          <w:sz w:val="28"/>
          <w:szCs w:val="28"/>
        </w:rPr>
        <w:t xml:space="preserve"> Московской области</w:t>
      </w:r>
      <w:r w:rsidRPr="001D7E80">
        <w:rPr>
          <w:rFonts w:ascii="Times New Roman" w:hAnsi="Times New Roman" w:cs="Times New Roman"/>
          <w:sz w:val="28"/>
          <w:szCs w:val="28"/>
        </w:rPr>
        <w:t xml:space="preserve"> составляет 17 этажей.</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1.10.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указанной этажности</w:t>
      </w:r>
      <w:r w:rsidR="00EA4DE6" w:rsidRPr="001D7E80">
        <w:rPr>
          <w:rFonts w:ascii="Times New Roman" w:hAnsi="Times New Roman" w:cs="Times New Roman"/>
          <w:sz w:val="28"/>
          <w:szCs w:val="28"/>
        </w:rPr>
        <w:t xml:space="preserve"> и размещение ВГК </w:t>
      </w:r>
      <w:r w:rsidRPr="001D7E80">
        <w:rPr>
          <w:rFonts w:ascii="Times New Roman" w:hAnsi="Times New Roman" w:cs="Times New Roman"/>
          <w:sz w:val="28"/>
          <w:szCs w:val="28"/>
        </w:rPr>
        <w:t>в следующих случаях:</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обеспечения переселения граждан из аварийного и ветхого жилья;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восстановления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застройки кластеров МЖС;</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обеспечения жильем военнослужащих и членов их семей;</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ликвидации последствий чрезвычайных ситуаций природного и техногенного характера;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строительства зданий и сооружений религиозного назначения.</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должны соблюдаться условия обеспечения всех предельно допустимых для Московской области расчетных показателей интенсивности использования территории, обеспеченности населения территориями объектов образования, объектов здравоохранения и социальной защиты населения, объектов физической культуры и спорта и объектов культуры, транспортной, включая места для хранения индивидуальных автомобилей, инженерной инфраструктуры, озелененные территории, пешеходной или транспортной доступности в зависимости от вида объекта.</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указанных в настоящем пункте, в обязательном порядке подлежат рассмотрению и одобрению на Градостроительном совете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В случае если в рамках комплексного развития территории по инициативе правообладателей в целях жилищного строительства не менее 10% от площади квартир нового строительства передается для обеспечения переселения граждан из аварийного и ветхого жилья, возможно применение положений подраздела </w:t>
      </w:r>
      <w:r w:rsidR="00C64AEC">
        <w:rPr>
          <w:rFonts w:ascii="Times New Roman" w:hAnsi="Times New Roman" w:cs="Times New Roman"/>
          <w:sz w:val="28"/>
          <w:szCs w:val="28"/>
        </w:rPr>
        <w:t>9</w:t>
      </w:r>
      <w:r w:rsidRPr="001D7E80">
        <w:rPr>
          <w:rFonts w:ascii="Times New Roman" w:hAnsi="Times New Roman" w:cs="Times New Roman"/>
          <w:sz w:val="28"/>
          <w:szCs w:val="28"/>
        </w:rPr>
        <w:t xml:space="preserve"> </w:t>
      </w:r>
      <w:r w:rsidR="007A6AB9">
        <w:rPr>
          <w:rFonts w:ascii="Times New Roman" w:hAnsi="Times New Roman" w:cs="Times New Roman"/>
          <w:sz w:val="28"/>
          <w:szCs w:val="28"/>
        </w:rPr>
        <w:t>«</w:t>
      </w:r>
      <w:r w:rsidRPr="001D7E80">
        <w:rPr>
          <w:rFonts w:ascii="Times New Roman" w:hAnsi="Times New Roman" w:cs="Times New Roman"/>
          <w:sz w:val="28"/>
          <w:szCs w:val="28"/>
        </w:rPr>
        <w:t>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w:t>
      </w:r>
      <w:r w:rsidR="007A6AB9">
        <w:rPr>
          <w:rFonts w:ascii="Times New Roman" w:hAnsi="Times New Roman" w:cs="Times New Roman"/>
          <w:sz w:val="28"/>
          <w:szCs w:val="28"/>
        </w:rPr>
        <w:t>»</w:t>
      </w:r>
      <w:r w:rsidRPr="001D7E80">
        <w:rPr>
          <w:rFonts w:ascii="Times New Roman" w:hAnsi="Times New Roman" w:cs="Times New Roman"/>
          <w:sz w:val="28"/>
          <w:szCs w:val="28"/>
        </w:rPr>
        <w:t xml:space="preserve"> </w:t>
      </w:r>
      <w:r w:rsidR="007A6AB9" w:rsidRPr="007A6AB9">
        <w:rPr>
          <w:rFonts w:ascii="Times New Roman" w:hAnsi="Times New Roman" w:cs="Times New Roman"/>
          <w:sz w:val="28"/>
          <w:szCs w:val="28"/>
        </w:rPr>
        <w:t>Норматив</w:t>
      </w:r>
      <w:r w:rsidR="007A6AB9">
        <w:rPr>
          <w:rFonts w:ascii="Times New Roman" w:hAnsi="Times New Roman" w:cs="Times New Roman"/>
          <w:sz w:val="28"/>
          <w:szCs w:val="28"/>
        </w:rPr>
        <w:t>ов</w:t>
      </w:r>
      <w:r w:rsidR="007A6AB9" w:rsidRPr="007A6AB9">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 xml:space="preserve"> при условии согласования Градостроительным советом Московской области.</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1</w:t>
      </w:r>
      <w:r w:rsidRPr="001D7E80">
        <w:rPr>
          <w:rFonts w:ascii="Times New Roman" w:hAnsi="Times New Roman" w:cs="Times New Roman"/>
          <w:sz w:val="28"/>
          <w:szCs w:val="28"/>
        </w:rPr>
        <w:t>.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находится выше средней планировочной отметки земли не менее чем на 2 м.</w:t>
      </w:r>
    </w:p>
    <w:p w:rsidR="0031357A" w:rsidRPr="001D7E80" w:rsidRDefault="0031357A"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2</w:t>
      </w:r>
      <w:r w:rsidRPr="001D7E80">
        <w:rPr>
          <w:rFonts w:ascii="Times New Roman" w:hAnsi="Times New Roman" w:cs="Times New Roman"/>
          <w:sz w:val="28"/>
          <w:szCs w:val="28"/>
        </w:rPr>
        <w:t>.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A00B63" w:rsidRPr="001D7E80" w:rsidRDefault="0031357A" w:rsidP="001A318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2F2A3A" w:rsidRPr="001D7E80">
        <w:rPr>
          <w:rFonts w:ascii="Times New Roman" w:hAnsi="Times New Roman" w:cs="Times New Roman"/>
          <w:sz w:val="28"/>
          <w:szCs w:val="28"/>
        </w:rPr>
        <w:t>3</w:t>
      </w:r>
      <w:r w:rsidR="002F2A3A" w:rsidRPr="001D7E80">
        <w:t xml:space="preserve"> </w:t>
      </w:r>
      <w:r w:rsidR="002F2A3A" w:rsidRPr="001D7E80">
        <w:rPr>
          <w:rFonts w:ascii="Times New Roman" w:hAnsi="Times New Roman" w:cs="Times New Roman"/>
          <w:sz w:val="28"/>
          <w:szCs w:val="28"/>
        </w:rPr>
        <w:t xml:space="preserve">Расчетные показатели интенсивности использования жилых территорий и 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 таблицей № </w:t>
      </w:r>
      <w:r w:rsidR="00351205">
        <w:rPr>
          <w:rFonts w:ascii="Times New Roman" w:hAnsi="Times New Roman" w:cs="Times New Roman"/>
          <w:sz w:val="28"/>
          <w:szCs w:val="28"/>
        </w:rPr>
        <w:t>1</w:t>
      </w:r>
      <w:r w:rsidR="002F2A3A" w:rsidRPr="001D7E80">
        <w:rPr>
          <w:rFonts w:ascii="Times New Roman" w:hAnsi="Times New Roman" w:cs="Times New Roman"/>
          <w:sz w:val="28"/>
          <w:szCs w:val="28"/>
        </w:rPr>
        <w:t>.</w:t>
      </w:r>
    </w:p>
    <w:p w:rsidR="002F2A3A" w:rsidRPr="001D7E80" w:rsidRDefault="002F2A3A" w:rsidP="002F2A3A">
      <w:pPr>
        <w:pStyle w:val="ConsPlusNormal"/>
        <w:spacing w:before="220"/>
        <w:ind w:firstLine="540"/>
        <w:jc w:val="center"/>
        <w:rPr>
          <w:rFonts w:ascii="Times New Roman" w:hAnsi="Times New Roman" w:cs="Times New Roman"/>
          <w:sz w:val="28"/>
          <w:szCs w:val="28"/>
        </w:rPr>
      </w:pPr>
      <w:r w:rsidRPr="001D7E80">
        <w:rPr>
          <w:rFonts w:ascii="Times New Roman" w:hAnsi="Times New Roman" w:cs="Times New Roman"/>
          <w:sz w:val="28"/>
          <w:szCs w:val="28"/>
        </w:rPr>
        <w:t xml:space="preserve">Таблица № </w:t>
      </w:r>
      <w:r w:rsidR="00351205">
        <w:rPr>
          <w:rFonts w:ascii="Times New Roman" w:hAnsi="Times New Roman" w:cs="Times New Roman"/>
          <w:sz w:val="28"/>
          <w:szCs w:val="28"/>
        </w:rPr>
        <w:t>1</w:t>
      </w:r>
      <w:r w:rsidRPr="001D7E80">
        <w:rPr>
          <w:rFonts w:ascii="Times New Roman" w:hAnsi="Times New Roman" w:cs="Times New Roman"/>
          <w:sz w:val="28"/>
          <w:szCs w:val="28"/>
        </w:rPr>
        <w:t>. Расчетные показатели интенсивности использования жилых территорий в городском округе Жуковский</w:t>
      </w:r>
      <w:r w:rsidR="009F37F7">
        <w:rPr>
          <w:rFonts w:ascii="Times New Roman" w:hAnsi="Times New Roman" w:cs="Times New Roman"/>
          <w:sz w:val="28"/>
          <w:szCs w:val="28"/>
        </w:rPr>
        <w:t xml:space="preserve"> Московской области</w:t>
      </w:r>
      <w:r w:rsidRPr="001D7E80">
        <w:rPr>
          <w:rFonts w:ascii="Times New Roman" w:hAnsi="Times New Roman" w:cs="Times New Roman"/>
          <w:sz w:val="28"/>
          <w:szCs w:val="28"/>
        </w:rPr>
        <w:t xml:space="preserve"> и плотности населения на жилых территориях при различных показателях жилищной обеспеченности и при различных типах застройки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1247"/>
        <w:gridCol w:w="1304"/>
        <w:gridCol w:w="1304"/>
        <w:gridCol w:w="1247"/>
        <w:gridCol w:w="1361"/>
        <w:gridCol w:w="1417"/>
      </w:tblGrid>
      <w:tr w:rsidR="002F2A3A" w:rsidRPr="001D7E80" w:rsidTr="006C0896">
        <w:tc>
          <w:tcPr>
            <w:tcW w:w="1413"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Вид застройки</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Средняя этажность жилых домов</w:t>
            </w:r>
          </w:p>
        </w:tc>
        <w:tc>
          <w:tcPr>
            <w:tcW w:w="2608" w:type="dxa"/>
            <w:gridSpan w:val="2"/>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Квартал</w:t>
            </w:r>
          </w:p>
        </w:tc>
        <w:tc>
          <w:tcPr>
            <w:tcW w:w="4025" w:type="dxa"/>
            <w:gridSpan w:val="3"/>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Жилой район</w:t>
            </w:r>
          </w:p>
        </w:tc>
      </w:tr>
      <w:tr w:rsidR="002F2A3A" w:rsidRPr="001D7E80" w:rsidTr="006C0896">
        <w:tc>
          <w:tcPr>
            <w:tcW w:w="1413"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proofErr w:type="spellStart"/>
            <w:r w:rsidRPr="006C0896">
              <w:rPr>
                <w:rFonts w:ascii="Times New Roman" w:hAnsi="Times New Roman" w:cs="Times New Roman"/>
                <w:sz w:val="24"/>
                <w:szCs w:val="24"/>
              </w:rPr>
              <w:t>Коэффи</w:t>
            </w:r>
            <w:r w:rsidR="006C0896">
              <w:rPr>
                <w:rFonts w:ascii="Times New Roman" w:hAnsi="Times New Roman" w:cs="Times New Roman"/>
                <w:sz w:val="24"/>
                <w:szCs w:val="24"/>
              </w:rPr>
              <w:t>-</w:t>
            </w:r>
            <w:r w:rsidRPr="006C0896">
              <w:rPr>
                <w:rFonts w:ascii="Times New Roman" w:hAnsi="Times New Roman" w:cs="Times New Roman"/>
                <w:sz w:val="24"/>
                <w:szCs w:val="24"/>
              </w:rPr>
              <w:t>циент</w:t>
            </w:r>
            <w:proofErr w:type="spellEnd"/>
            <w:r w:rsidRPr="006C0896">
              <w:rPr>
                <w:rFonts w:ascii="Times New Roman" w:hAnsi="Times New Roman" w:cs="Times New Roman"/>
                <w:sz w:val="24"/>
                <w:szCs w:val="24"/>
              </w:rPr>
              <w:t xml:space="preserve"> застройки жилыми домами, не более (процент)</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Плотность застройки жилыми домами, не более, м</w:t>
            </w:r>
            <w:r w:rsidRPr="006C0896">
              <w:rPr>
                <w:rFonts w:ascii="Times New Roman" w:hAnsi="Times New Roman" w:cs="Times New Roman"/>
                <w:sz w:val="24"/>
                <w:szCs w:val="24"/>
                <w:vertAlign w:val="superscript"/>
              </w:rPr>
              <w:t>2</w:t>
            </w:r>
            <w:r w:rsidRPr="006C0896">
              <w:rPr>
                <w:rFonts w:ascii="Times New Roman" w:hAnsi="Times New Roman" w:cs="Times New Roman"/>
                <w:sz w:val="24"/>
                <w:szCs w:val="24"/>
              </w:rPr>
              <w:t>/га</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proofErr w:type="spellStart"/>
            <w:r w:rsidRPr="006C0896">
              <w:rPr>
                <w:rFonts w:ascii="Times New Roman" w:hAnsi="Times New Roman" w:cs="Times New Roman"/>
                <w:sz w:val="24"/>
                <w:szCs w:val="24"/>
              </w:rPr>
              <w:t>Коэффи</w:t>
            </w:r>
            <w:r w:rsidR="006C0896">
              <w:rPr>
                <w:rFonts w:ascii="Times New Roman" w:hAnsi="Times New Roman" w:cs="Times New Roman"/>
                <w:sz w:val="24"/>
                <w:szCs w:val="24"/>
              </w:rPr>
              <w:t>-</w:t>
            </w:r>
            <w:r w:rsidRPr="006C0896">
              <w:rPr>
                <w:rFonts w:ascii="Times New Roman" w:hAnsi="Times New Roman" w:cs="Times New Roman"/>
                <w:sz w:val="24"/>
                <w:szCs w:val="24"/>
              </w:rPr>
              <w:t>циент</w:t>
            </w:r>
            <w:proofErr w:type="spellEnd"/>
            <w:r w:rsidRPr="006C0896">
              <w:rPr>
                <w:rFonts w:ascii="Times New Roman" w:hAnsi="Times New Roman" w:cs="Times New Roman"/>
                <w:sz w:val="24"/>
                <w:szCs w:val="24"/>
              </w:rPr>
              <w:t xml:space="preserve"> застройки жилыми домами, не более (процент)</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Плотность застройки жилыми домами, не более, м</w:t>
            </w:r>
            <w:r w:rsidRPr="006C0896">
              <w:rPr>
                <w:rFonts w:ascii="Times New Roman" w:hAnsi="Times New Roman" w:cs="Times New Roman"/>
                <w:sz w:val="24"/>
                <w:szCs w:val="24"/>
                <w:vertAlign w:val="superscript"/>
              </w:rPr>
              <w:t>2</w:t>
            </w:r>
            <w:r w:rsidRPr="006C0896">
              <w:rPr>
                <w:rFonts w:ascii="Times New Roman" w:hAnsi="Times New Roman" w:cs="Times New Roman"/>
                <w:sz w:val="24"/>
                <w:szCs w:val="24"/>
              </w:rPr>
              <w:t>/га</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Плотность населения, не более, чел./га</w:t>
            </w:r>
          </w:p>
        </w:tc>
      </w:tr>
      <w:tr w:rsidR="002F2A3A" w:rsidRPr="001D7E80" w:rsidTr="006C0896">
        <w:tc>
          <w:tcPr>
            <w:tcW w:w="1413"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3</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7</w:t>
            </w:r>
          </w:p>
        </w:tc>
      </w:tr>
      <w:tr w:rsidR="002F2A3A" w:rsidRPr="001D7E80" w:rsidTr="006C0896">
        <w:tc>
          <w:tcPr>
            <w:tcW w:w="1413" w:type="dxa"/>
            <w:vMerge w:val="restart"/>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w:t>
            </w:r>
            <w:r w:rsidR="006C0896">
              <w:rPr>
                <w:rFonts w:ascii="Times New Roman" w:hAnsi="Times New Roman" w:cs="Times New Roman"/>
                <w:sz w:val="24"/>
                <w:szCs w:val="24"/>
              </w:rPr>
              <w:t>-</w:t>
            </w:r>
            <w:r w:rsidRPr="006C0896">
              <w:rPr>
                <w:rFonts w:ascii="Times New Roman" w:hAnsi="Times New Roman" w:cs="Times New Roman"/>
                <w:sz w:val="24"/>
                <w:szCs w:val="24"/>
              </w:rPr>
              <w:t>квартирные жилые дома</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47,1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4710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28,9</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2890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109</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39,1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7810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20,9</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4170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149</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33,0</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9900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16,2</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4850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173</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28,7</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11500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13,3</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5310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190</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25,4</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12700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11,3</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5640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202</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22,8</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13700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9,8</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5900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211</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20,8</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14500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8,7</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6100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218</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8</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19,0</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15200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7,8</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6270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224</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9</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17,6</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15800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7,1</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6410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229</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16,4</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16400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6,5</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6530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233</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15,3</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16800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6,0</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6630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237</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12</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14,4</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17200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5,6</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6720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240</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13</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13,5</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17600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5,2</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6800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243</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14</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12,8</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17900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4,9</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6870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245</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15</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12,1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18200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4,6</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6930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248</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16</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11,6</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18500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4,4</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6990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250</w:t>
            </w: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11,0</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18700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4,1</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7050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252</w:t>
            </w:r>
          </w:p>
        </w:tc>
      </w:tr>
      <w:tr w:rsidR="002F2A3A" w:rsidRPr="001D7E80" w:rsidTr="006C0896">
        <w:tc>
          <w:tcPr>
            <w:tcW w:w="1413" w:type="dxa"/>
            <w:vMerge w:val="restart"/>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Блоки</w:t>
            </w:r>
            <w:r w:rsidR="006C0896">
              <w:rPr>
                <w:rFonts w:ascii="Times New Roman" w:hAnsi="Times New Roman" w:cs="Times New Roman"/>
                <w:sz w:val="24"/>
                <w:szCs w:val="24"/>
              </w:rPr>
              <w:t>-</w:t>
            </w:r>
            <w:proofErr w:type="spellStart"/>
            <w:r w:rsidRPr="006C0896">
              <w:rPr>
                <w:rFonts w:ascii="Times New Roman" w:hAnsi="Times New Roman" w:cs="Times New Roman"/>
                <w:sz w:val="24"/>
                <w:szCs w:val="24"/>
              </w:rPr>
              <w:t>рованные</w:t>
            </w:r>
            <w:proofErr w:type="spellEnd"/>
            <w:r w:rsidRPr="006C0896">
              <w:rPr>
                <w:rFonts w:ascii="Times New Roman" w:hAnsi="Times New Roman" w:cs="Times New Roman"/>
                <w:sz w:val="24"/>
                <w:szCs w:val="24"/>
              </w:rPr>
              <w:t xml:space="preserve"> жилые дома</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49,5</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4950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38,0</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3800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42,6</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8530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29,2</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5840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r>
      <w:tr w:rsidR="002F2A3A" w:rsidRPr="001D7E80" w:rsidTr="006C0896">
        <w:tc>
          <w:tcPr>
            <w:tcW w:w="1413" w:type="dxa"/>
            <w:vMerge/>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37,9</w:t>
            </w:r>
          </w:p>
        </w:tc>
        <w:tc>
          <w:tcPr>
            <w:tcW w:w="1304"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11360</w:t>
            </w:r>
          </w:p>
        </w:tc>
        <w:tc>
          <w:tcPr>
            <w:tcW w:w="124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24,0</w:t>
            </w:r>
          </w:p>
        </w:tc>
        <w:tc>
          <w:tcPr>
            <w:tcW w:w="1361"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7200</w:t>
            </w:r>
          </w:p>
        </w:tc>
        <w:tc>
          <w:tcPr>
            <w:tcW w:w="1417" w:type="dxa"/>
            <w:tcBorders>
              <w:top w:val="single" w:sz="4" w:space="0" w:color="auto"/>
              <w:left w:val="single" w:sz="4" w:space="0" w:color="auto"/>
              <w:bottom w:val="single" w:sz="4" w:space="0" w:color="auto"/>
              <w:right w:val="single" w:sz="4" w:space="0" w:color="auto"/>
            </w:tcBorders>
          </w:tcPr>
          <w:p w:rsidR="002F2A3A" w:rsidRPr="006C0896" w:rsidRDefault="002F2A3A" w:rsidP="002F2A3A">
            <w:pPr>
              <w:autoSpaceDE w:val="0"/>
              <w:autoSpaceDN w:val="0"/>
              <w:adjustRightInd w:val="0"/>
              <w:spacing w:after="0" w:line="240" w:lineRule="auto"/>
              <w:rPr>
                <w:rFonts w:ascii="Times New Roman" w:hAnsi="Times New Roman" w:cs="Times New Roman"/>
                <w:sz w:val="24"/>
                <w:szCs w:val="24"/>
              </w:rPr>
            </w:pPr>
          </w:p>
        </w:tc>
      </w:tr>
    </w:tbl>
    <w:p w:rsidR="002F2A3A" w:rsidRPr="001D7E80" w:rsidRDefault="002F2A3A"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 xml:space="preserve">Расчетные показатели интенсивности использования жилых территорий и плотности населения на жилых территориях для застройки кластеров ИЖС и МЖС определяются в соответствии с показателями, приведенными в </w:t>
      </w:r>
      <w:r w:rsidR="001141C5" w:rsidRPr="001141C5">
        <w:rPr>
          <w:rFonts w:ascii="Times New Roman" w:hAnsi="Times New Roman" w:cs="Times New Roman"/>
          <w:sz w:val="28"/>
          <w:szCs w:val="28"/>
        </w:rPr>
        <w:t>Нормативах градостроительного проектирования Московской области</w:t>
      </w:r>
      <w:r w:rsidR="001141C5">
        <w:rPr>
          <w:rFonts w:ascii="Times New Roman" w:hAnsi="Times New Roman" w:cs="Times New Roman"/>
          <w:sz w:val="28"/>
          <w:szCs w:val="28"/>
        </w:rPr>
        <w:t>.</w:t>
      </w:r>
    </w:p>
    <w:p w:rsidR="002F2A3A" w:rsidRPr="001D7E80" w:rsidRDefault="002F2A3A"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1.14. Предельные размеры земельных участков, предоставляемых для застройки индивидуальными жилыми домами, составляют 0,02-0,06 га.</w:t>
      </w:r>
    </w:p>
    <w:p w:rsidR="00004095" w:rsidRPr="001D7E80" w:rsidRDefault="0030073E" w:rsidP="00004095">
      <w:pPr>
        <w:pStyle w:val="ConsPlusNormal"/>
        <w:ind w:firstLine="567"/>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5</w:t>
      </w:r>
      <w:r w:rsidRPr="001D7E80">
        <w:rPr>
          <w:rFonts w:ascii="Times New Roman" w:hAnsi="Times New Roman" w:cs="Times New Roman"/>
          <w:sz w:val="28"/>
          <w:szCs w:val="28"/>
        </w:rPr>
        <w:t xml:space="preserve">. </w:t>
      </w:r>
      <w:r w:rsidR="00004095" w:rsidRPr="001D7E80">
        <w:rPr>
          <w:rFonts w:ascii="Times New Roman" w:hAnsi="Times New Roman" w:cs="Times New Roman"/>
          <w:sz w:val="28"/>
          <w:szCs w:val="28"/>
        </w:rPr>
        <w:t>Минимальный размер земельных участков для индивидуальной и блокированной жилой застройки в составе кластеров ИЖС и МЖС необходимо принимать не менее: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118"/>
      </w:tblGrid>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6C0896" w:rsidRDefault="00004095"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Тип жилой застройки</w:t>
            </w:r>
          </w:p>
        </w:tc>
        <w:tc>
          <w:tcPr>
            <w:tcW w:w="3118" w:type="dxa"/>
            <w:tcBorders>
              <w:top w:val="single" w:sz="4" w:space="0" w:color="auto"/>
              <w:left w:val="single" w:sz="4" w:space="0" w:color="auto"/>
              <w:bottom w:val="single" w:sz="4" w:space="0" w:color="auto"/>
              <w:right w:val="single" w:sz="4" w:space="0" w:color="auto"/>
            </w:tcBorders>
          </w:tcPr>
          <w:p w:rsidR="00004095" w:rsidRPr="006C0896" w:rsidRDefault="00004095"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Минимальная площадь земельных участков &lt;*&gt;, м</w:t>
            </w:r>
            <w:r w:rsidRPr="006C0896">
              <w:rPr>
                <w:rFonts w:ascii="Times New Roman" w:hAnsi="Times New Roman" w:cs="Times New Roman"/>
                <w:sz w:val="24"/>
                <w:szCs w:val="24"/>
                <w:vertAlign w:val="superscript"/>
              </w:rPr>
              <w:t>2</w:t>
            </w:r>
          </w:p>
        </w:tc>
      </w:tr>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6C0896" w:rsidRDefault="00004095"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Индивидуальная &lt;*&gt;</w:t>
            </w:r>
          </w:p>
        </w:tc>
        <w:tc>
          <w:tcPr>
            <w:tcW w:w="3118" w:type="dxa"/>
            <w:tcBorders>
              <w:top w:val="single" w:sz="4" w:space="0" w:color="auto"/>
              <w:left w:val="single" w:sz="4" w:space="0" w:color="auto"/>
              <w:bottom w:val="single" w:sz="4" w:space="0" w:color="auto"/>
              <w:right w:val="single" w:sz="4" w:space="0" w:color="auto"/>
            </w:tcBorders>
          </w:tcPr>
          <w:p w:rsidR="00004095" w:rsidRPr="006C0896" w:rsidRDefault="00944F7D"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3</w:t>
            </w:r>
            <w:r w:rsidR="00004095" w:rsidRPr="006C0896">
              <w:rPr>
                <w:rFonts w:ascii="Times New Roman" w:hAnsi="Times New Roman" w:cs="Times New Roman"/>
                <w:sz w:val="24"/>
                <w:szCs w:val="24"/>
              </w:rPr>
              <w:t>00</w:t>
            </w:r>
          </w:p>
        </w:tc>
      </w:tr>
      <w:tr w:rsidR="00004095" w:rsidRPr="001D7E80">
        <w:tc>
          <w:tcPr>
            <w:tcW w:w="2494" w:type="dxa"/>
            <w:tcBorders>
              <w:top w:val="single" w:sz="4" w:space="0" w:color="auto"/>
              <w:left w:val="single" w:sz="4" w:space="0" w:color="auto"/>
              <w:bottom w:val="single" w:sz="4" w:space="0" w:color="auto"/>
              <w:right w:val="single" w:sz="4" w:space="0" w:color="auto"/>
            </w:tcBorders>
          </w:tcPr>
          <w:p w:rsidR="00004095" w:rsidRPr="006C0896" w:rsidRDefault="00004095"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Блокированная &lt;*&gt;</w:t>
            </w:r>
          </w:p>
        </w:tc>
        <w:tc>
          <w:tcPr>
            <w:tcW w:w="3118" w:type="dxa"/>
            <w:tcBorders>
              <w:top w:val="single" w:sz="4" w:space="0" w:color="auto"/>
              <w:left w:val="single" w:sz="4" w:space="0" w:color="auto"/>
              <w:bottom w:val="single" w:sz="4" w:space="0" w:color="auto"/>
              <w:right w:val="single" w:sz="4" w:space="0" w:color="auto"/>
            </w:tcBorders>
          </w:tcPr>
          <w:p w:rsidR="00004095" w:rsidRPr="006C0896" w:rsidRDefault="00004095" w:rsidP="00004095">
            <w:pPr>
              <w:pStyle w:val="ConsPlusNormal"/>
              <w:jc w:val="both"/>
              <w:rPr>
                <w:rFonts w:ascii="Times New Roman" w:hAnsi="Times New Roman" w:cs="Times New Roman"/>
                <w:sz w:val="24"/>
                <w:szCs w:val="24"/>
              </w:rPr>
            </w:pPr>
            <w:r w:rsidRPr="006C0896">
              <w:rPr>
                <w:rFonts w:ascii="Times New Roman" w:hAnsi="Times New Roman" w:cs="Times New Roman"/>
                <w:sz w:val="24"/>
                <w:szCs w:val="24"/>
              </w:rPr>
              <w:t>200</w:t>
            </w:r>
          </w:p>
        </w:tc>
      </w:tr>
    </w:tbl>
    <w:p w:rsidR="00F21F2E" w:rsidRDefault="00004095" w:rsidP="00F21F2E">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w:t>
      </w:r>
    </w:p>
    <w:p w:rsidR="00004095" w:rsidRPr="001D7E80" w:rsidRDefault="00004095" w:rsidP="00F21F2E">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&lt;*&gt; </w:t>
      </w:r>
      <w:r w:rsidR="00C63746" w:rsidRPr="001D7E80">
        <w:rPr>
          <w:rFonts w:ascii="Times New Roman" w:hAnsi="Times New Roman" w:cs="Times New Roman"/>
          <w:sz w:val="28"/>
          <w:szCs w:val="28"/>
        </w:rPr>
        <w:t>Минимальный размер земельных участков включает площадь застройки и подлежит обязательному обоснованию при подготовке документации по планировке территории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r w:rsidRPr="001D7E80">
        <w:rPr>
          <w:rFonts w:ascii="Times New Roman" w:hAnsi="Times New Roman" w:cs="Times New Roman"/>
          <w:sz w:val="28"/>
          <w:szCs w:val="28"/>
        </w:rPr>
        <w:t>.»;</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6</w:t>
      </w:r>
      <w:r w:rsidRPr="001D7E80">
        <w:rPr>
          <w:rFonts w:ascii="Times New Roman" w:hAnsi="Times New Roman" w:cs="Times New Roman"/>
          <w:sz w:val="28"/>
          <w:szCs w:val="28"/>
        </w:rPr>
        <w:t xml:space="preserve">.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 не более 14 метров (максимальная разность отметок от наиболее низкой отметки </w:t>
      </w:r>
      <w:proofErr w:type="spellStart"/>
      <w:r w:rsidRPr="001D7E80">
        <w:rPr>
          <w:rFonts w:ascii="Times New Roman" w:hAnsi="Times New Roman" w:cs="Times New Roman"/>
          <w:sz w:val="28"/>
          <w:szCs w:val="28"/>
        </w:rPr>
        <w:t>отмостки</w:t>
      </w:r>
      <w:proofErr w:type="spellEnd"/>
      <w:r w:rsidRPr="001D7E80">
        <w:rPr>
          <w:rFonts w:ascii="Times New Roman" w:hAnsi="Times New Roman" w:cs="Times New Roman"/>
          <w:sz w:val="28"/>
          <w:szCs w:val="28"/>
        </w:rPr>
        <w:t xml:space="preserve"> объекта до наивысшей отметки верхнего элемента здания, без учета инженерных коммуникаций).</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Планировка и застройка земельных участков, предназначенных для индивидуальной жилой застройки, должна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Градостроительным кодексом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7</w:t>
      </w:r>
      <w:r w:rsidRPr="001D7E80">
        <w:rPr>
          <w:rFonts w:ascii="Times New Roman" w:hAnsi="Times New Roman" w:cs="Times New Roman"/>
          <w:sz w:val="28"/>
          <w:szCs w:val="28"/>
        </w:rPr>
        <w:t xml:space="preserve">. На жилых территориях </w:t>
      </w:r>
      <w:r w:rsidR="00D73B55">
        <w:rPr>
          <w:rFonts w:ascii="Times New Roman" w:hAnsi="Times New Roman" w:cs="Times New Roman"/>
          <w:sz w:val="28"/>
          <w:szCs w:val="28"/>
        </w:rPr>
        <w:t xml:space="preserve">городского округа Жуковский </w:t>
      </w:r>
      <w:r w:rsidRPr="001D7E80">
        <w:rPr>
          <w:rFonts w:ascii="Times New Roman" w:hAnsi="Times New Roman" w:cs="Times New Roman"/>
          <w:sz w:val="28"/>
          <w:szCs w:val="28"/>
        </w:rPr>
        <w:t>Московской области, застроенных индивидуальными жилыми домами, расчетные показатели плотности населения не нормируются.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1.1</w:t>
      </w:r>
      <w:r w:rsidR="007F50B7" w:rsidRPr="001D7E80">
        <w:rPr>
          <w:rFonts w:ascii="Times New Roman" w:hAnsi="Times New Roman" w:cs="Times New Roman"/>
          <w:sz w:val="28"/>
          <w:szCs w:val="28"/>
        </w:rPr>
        <w:t>8</w:t>
      </w:r>
      <w:r w:rsidRPr="001D7E80">
        <w:rPr>
          <w:rFonts w:ascii="Times New Roman" w:hAnsi="Times New Roman" w:cs="Times New Roman"/>
          <w:sz w:val="28"/>
          <w:szCs w:val="28"/>
        </w:rPr>
        <w:t>. При определении этажности зданий устанавливается следующий тип застройки: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малоэтажная - 1-4 этажа (с учетом мансарды);</w:t>
      </w:r>
    </w:p>
    <w:p w:rsidR="00EF2400" w:rsidRPr="001D7E80" w:rsidRDefault="00EF2400" w:rsidP="00EF2400">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среднеэтажная</w:t>
      </w:r>
      <w:proofErr w:type="spellEnd"/>
      <w:r w:rsidRPr="001D7E80">
        <w:rPr>
          <w:rFonts w:ascii="Times New Roman" w:hAnsi="Times New Roman" w:cs="Times New Roman"/>
          <w:sz w:val="28"/>
          <w:szCs w:val="28"/>
        </w:rPr>
        <w:t xml:space="preserve"> - 5-8 этажей;</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многоэтажная - 9 этажей и выше.</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F50B7" w:rsidRPr="001D7E80">
        <w:rPr>
          <w:rFonts w:ascii="Times New Roman" w:hAnsi="Times New Roman" w:cs="Times New Roman"/>
          <w:sz w:val="28"/>
          <w:szCs w:val="28"/>
        </w:rPr>
        <w:t>19</w:t>
      </w:r>
      <w:r w:rsidRPr="001D7E80">
        <w:rPr>
          <w:rFonts w:ascii="Times New Roman" w:hAnsi="Times New Roman" w:cs="Times New Roman"/>
          <w:sz w:val="28"/>
          <w:szCs w:val="28"/>
        </w:rPr>
        <w:t>. 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w:t>
      </w:r>
      <w:r w:rsidR="00EB2C68">
        <w:rPr>
          <w:rFonts w:ascii="Times New Roman" w:hAnsi="Times New Roman" w:cs="Times New Roman"/>
          <w:sz w:val="28"/>
          <w:szCs w:val="28"/>
        </w:rPr>
        <w:t>«</w:t>
      </w:r>
      <w:r w:rsidRPr="001D7E80">
        <w:rPr>
          <w:rFonts w:ascii="Times New Roman" w:hAnsi="Times New Roman" w:cs="Times New Roman"/>
          <w:sz w:val="28"/>
          <w:szCs w:val="28"/>
        </w:rPr>
        <w:t>Безопасный регион</w:t>
      </w:r>
      <w:r w:rsidR="00EB2C68">
        <w:rPr>
          <w:rFonts w:ascii="Times New Roman" w:hAnsi="Times New Roman" w:cs="Times New Roman"/>
          <w:sz w:val="28"/>
          <w:szCs w:val="28"/>
        </w:rPr>
        <w:t>»</w:t>
      </w:r>
      <w:r w:rsidRPr="001D7E80">
        <w:rPr>
          <w:rFonts w:ascii="Times New Roman" w:hAnsi="Times New Roman" w:cs="Times New Roman"/>
          <w:sz w:val="28"/>
          <w:szCs w:val="28"/>
        </w:rPr>
        <w:t>.</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1.2</w:t>
      </w:r>
      <w:r w:rsidR="007F50B7" w:rsidRPr="001D7E80">
        <w:rPr>
          <w:rFonts w:ascii="Times New Roman" w:hAnsi="Times New Roman" w:cs="Times New Roman"/>
          <w:sz w:val="28"/>
          <w:szCs w:val="28"/>
        </w:rPr>
        <w:t>0</w:t>
      </w:r>
      <w:r w:rsidRPr="001D7E80">
        <w:rPr>
          <w:rFonts w:ascii="Times New Roman" w:hAnsi="Times New Roman" w:cs="Times New Roman"/>
          <w:sz w:val="28"/>
          <w:szCs w:val="28"/>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Требование также не распространяется на мероприятия, реализуемые в рамках государственной программы Московской области </w:t>
      </w:r>
      <w:r w:rsidR="00E34C3F">
        <w:rPr>
          <w:rFonts w:ascii="Times New Roman" w:hAnsi="Times New Roman" w:cs="Times New Roman"/>
          <w:sz w:val="28"/>
          <w:szCs w:val="28"/>
        </w:rPr>
        <w:t>«</w:t>
      </w:r>
      <w:r w:rsidRPr="001D7E80">
        <w:rPr>
          <w:rFonts w:ascii="Times New Roman" w:hAnsi="Times New Roman" w:cs="Times New Roman"/>
          <w:sz w:val="28"/>
          <w:szCs w:val="28"/>
        </w:rPr>
        <w:t>Переселение граждан из аварийного жилищного фонда в Московской области</w:t>
      </w:r>
      <w:r w:rsidR="00E34C3F">
        <w:rPr>
          <w:rFonts w:ascii="Times New Roman" w:hAnsi="Times New Roman" w:cs="Times New Roman"/>
          <w:sz w:val="28"/>
          <w:szCs w:val="28"/>
        </w:rPr>
        <w:t>»</w:t>
      </w:r>
      <w:r w:rsidRPr="001D7E80">
        <w:rPr>
          <w:rFonts w:ascii="Times New Roman" w:hAnsi="Times New Roman" w:cs="Times New Roman"/>
          <w:sz w:val="28"/>
          <w:szCs w:val="28"/>
        </w:rPr>
        <w:t xml:space="preserve"> за счет средств бюджета;</w:t>
      </w:r>
    </w:p>
    <w:p w:rsidR="00EF2400" w:rsidRPr="001D7E80"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rsidR="00242DD3" w:rsidRDefault="00EF2400" w:rsidP="00EF240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rsidR="00E504BB" w:rsidRPr="001D7E80" w:rsidRDefault="00E504BB" w:rsidP="00E504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Pr="00E504BB">
        <w:rPr>
          <w:rFonts w:ascii="Times New Roman" w:hAnsi="Times New Roman" w:cs="Times New Roman"/>
          <w:sz w:val="28"/>
          <w:szCs w:val="28"/>
        </w:rPr>
        <w:t xml:space="preserve">Площадь квартир (без учета площадей балконов, лоджий, террас, холодных кладовых и </w:t>
      </w:r>
      <w:proofErr w:type="spellStart"/>
      <w:r w:rsidRPr="00E504BB">
        <w:rPr>
          <w:rFonts w:ascii="Times New Roman" w:hAnsi="Times New Roman" w:cs="Times New Roman"/>
          <w:sz w:val="28"/>
          <w:szCs w:val="28"/>
        </w:rPr>
        <w:t>приквартирных</w:t>
      </w:r>
      <w:proofErr w:type="spellEnd"/>
      <w:r w:rsidRPr="00E504BB">
        <w:rPr>
          <w:rFonts w:ascii="Times New Roman" w:hAnsi="Times New Roman" w:cs="Times New Roman"/>
          <w:sz w:val="28"/>
          <w:szCs w:val="28"/>
        </w:rPr>
        <w:t xml:space="preserve">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D47190" w:rsidP="00994FC8">
      <w:pPr>
        <w:pStyle w:val="ConsPlusNormal"/>
        <w:jc w:val="center"/>
        <w:outlineLvl w:val="2"/>
        <w:rPr>
          <w:rFonts w:ascii="Times New Roman" w:hAnsi="Times New Roman" w:cs="Times New Roman"/>
          <w:sz w:val="28"/>
          <w:szCs w:val="28"/>
        </w:rPr>
      </w:pPr>
      <w:r w:rsidRPr="001D7E80">
        <w:rPr>
          <w:rFonts w:ascii="Times New Roman" w:hAnsi="Times New Roman" w:cs="Times New Roman"/>
          <w:sz w:val="28"/>
          <w:szCs w:val="28"/>
        </w:rPr>
        <w:t>2</w:t>
      </w:r>
      <w:r w:rsidR="00994FC8" w:rsidRPr="001D7E80">
        <w:rPr>
          <w:rFonts w:ascii="Times New Roman" w:hAnsi="Times New Roman" w:cs="Times New Roman"/>
          <w:sz w:val="28"/>
          <w:szCs w:val="28"/>
        </w:rPr>
        <w:t>. Расчетные показатели плотности сети автомобильных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дорог общего пользования</w:t>
      </w:r>
    </w:p>
    <w:p w:rsidR="00994FC8" w:rsidRPr="001D7E80" w:rsidRDefault="00994FC8" w:rsidP="00994FC8">
      <w:pPr>
        <w:pStyle w:val="ConsPlusNormal"/>
        <w:jc w:val="both"/>
        <w:rPr>
          <w:rFonts w:ascii="Times New Roman" w:hAnsi="Times New Roman" w:cs="Times New Roman"/>
          <w:sz w:val="28"/>
          <w:szCs w:val="28"/>
        </w:rPr>
      </w:pP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2.1. Расчетные показатели плотности сети автомобильных дорог общего пользования - это количественные показатели, характеризующие уровень развития сети автомобильных дорог общего пользования на соответствующей территории.</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2.2. Расчетные показатели плотности сети автомобильных дорог общего пользования определяют минимально допустимую плотность сети автомобильных дорог общего пользования</w:t>
      </w:r>
      <w:r w:rsidR="001A3188">
        <w:rPr>
          <w:rFonts w:ascii="Times New Roman" w:hAnsi="Times New Roman" w:cs="Times New Roman"/>
          <w:sz w:val="28"/>
          <w:szCs w:val="28"/>
        </w:rPr>
        <w:t xml:space="preserve"> в городском округе Жуковский Московской области</w:t>
      </w:r>
      <w:r w:rsidRPr="001D7E80">
        <w:rPr>
          <w:rFonts w:ascii="Times New Roman" w:hAnsi="Times New Roman" w:cs="Times New Roman"/>
          <w:sz w:val="28"/>
          <w:szCs w:val="28"/>
        </w:rPr>
        <w:t>.</w:t>
      </w:r>
    </w:p>
    <w:p w:rsidR="00EF2CE7"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2.3. Плотность сети автомобильных дорог общего пользования в городском округе Жуковский</w:t>
      </w:r>
      <w:r w:rsidR="00C679F4">
        <w:rPr>
          <w:rFonts w:ascii="Times New Roman" w:hAnsi="Times New Roman" w:cs="Times New Roman"/>
          <w:sz w:val="28"/>
          <w:szCs w:val="28"/>
        </w:rPr>
        <w:t xml:space="preserve"> Московской области</w:t>
      </w:r>
      <w:r w:rsidRPr="001D7E80">
        <w:rPr>
          <w:rFonts w:ascii="Times New Roman" w:hAnsi="Times New Roman" w:cs="Times New Roman"/>
          <w:sz w:val="28"/>
          <w:szCs w:val="28"/>
        </w:rPr>
        <w:t xml:space="preserve"> составляет не менее 0,53 км/км2.</w:t>
      </w:r>
    </w:p>
    <w:p w:rsidR="00EF2CE7" w:rsidRPr="001D7E80" w:rsidRDefault="00EF2CE7" w:rsidP="00EF2CE7">
      <w:pPr>
        <w:pStyle w:val="ConsPlusNormal"/>
        <w:jc w:val="both"/>
        <w:rPr>
          <w:rFonts w:ascii="Times New Roman" w:hAnsi="Times New Roman" w:cs="Times New Roman"/>
          <w:sz w:val="28"/>
          <w:szCs w:val="28"/>
        </w:rPr>
      </w:pPr>
    </w:p>
    <w:p w:rsidR="00EF2CE7" w:rsidRPr="001D7E80" w:rsidRDefault="00EF2CE7" w:rsidP="00EF2CE7">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3. Расчетные показатели плотности сети общественного</w:t>
      </w:r>
    </w:p>
    <w:p w:rsidR="00EF2CE7" w:rsidRPr="001D7E80" w:rsidRDefault="00EF2CE7" w:rsidP="00EF2CE7">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пассажирского транспорта</w:t>
      </w:r>
    </w:p>
    <w:p w:rsidR="00EF2CE7" w:rsidRPr="001D7E80" w:rsidRDefault="00EF2CE7" w:rsidP="00EF2CE7">
      <w:pPr>
        <w:pStyle w:val="ConsPlusNormal"/>
        <w:jc w:val="both"/>
        <w:rPr>
          <w:rFonts w:ascii="Times New Roman" w:hAnsi="Times New Roman" w:cs="Times New Roman"/>
          <w:sz w:val="28"/>
          <w:szCs w:val="28"/>
        </w:rPr>
      </w:pP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3.1. Расчетные показатели плотности сети общественного пассажирского транспорта - это количественные показатели, характеризующие уровень развития сети маршрутов общественного пассажирского транспорта на соответствующей территории.</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3.2. Расчетные показатели плотности сети общественного пассажирского транспорта определяют минимально допустимую плотность сети общественного пассажирского транспорта.</w:t>
      </w:r>
    </w:p>
    <w:p w:rsidR="00EF2CE7" w:rsidRPr="001D7E80" w:rsidRDefault="00EF2CE7" w:rsidP="00EF2CE7">
      <w:pPr>
        <w:pStyle w:val="ConsPlusNormal"/>
        <w:ind w:firstLine="708"/>
        <w:jc w:val="both"/>
        <w:rPr>
          <w:rFonts w:ascii="Times New Roman" w:hAnsi="Times New Roman" w:cs="Times New Roman"/>
          <w:sz w:val="28"/>
          <w:szCs w:val="28"/>
        </w:rPr>
      </w:pPr>
      <w:r w:rsidRPr="001D7E80">
        <w:rPr>
          <w:rFonts w:ascii="Times New Roman" w:hAnsi="Times New Roman" w:cs="Times New Roman"/>
          <w:sz w:val="28"/>
          <w:szCs w:val="28"/>
        </w:rPr>
        <w:t xml:space="preserve">3.3. Плотность сети общественного пассажирского транспорта в городском округе Жуковский </w:t>
      </w:r>
      <w:r w:rsidR="00C679F4">
        <w:rPr>
          <w:rFonts w:ascii="Times New Roman" w:hAnsi="Times New Roman" w:cs="Times New Roman"/>
          <w:sz w:val="28"/>
          <w:szCs w:val="28"/>
        </w:rPr>
        <w:t xml:space="preserve">Московской области </w:t>
      </w:r>
      <w:r w:rsidRPr="001D7E80">
        <w:rPr>
          <w:rFonts w:ascii="Times New Roman" w:hAnsi="Times New Roman" w:cs="Times New Roman"/>
          <w:sz w:val="28"/>
          <w:szCs w:val="28"/>
        </w:rPr>
        <w:t>составляет 0,49 км/км2.</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Расчетные показатели потребности в территориях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различного назначения</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bookmarkStart w:id="1" w:name="P340"/>
      <w:bookmarkEnd w:id="1"/>
      <w:r>
        <w:rPr>
          <w:rFonts w:ascii="Times New Roman" w:hAnsi="Times New Roman" w:cs="Times New Roman"/>
          <w:sz w:val="28"/>
          <w:szCs w:val="28"/>
        </w:rPr>
        <w:t>4</w:t>
      </w:r>
      <w:r w:rsidR="00994FC8" w:rsidRPr="001D7E80">
        <w:rPr>
          <w:rFonts w:ascii="Times New Roman" w:hAnsi="Times New Roman" w:cs="Times New Roman"/>
          <w:sz w:val="28"/>
          <w:szCs w:val="28"/>
        </w:rPr>
        <w:t>.1. Нормированию подлежат территории для размещения объектов, сгруппированных по назначению:</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жилищного строительства;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для хранения индивидуального автомобильного транспорта;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инженерного обеспечения;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физкультурно-оздоровительного назначения;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торговли и общественного питания;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коммунального и бытового обслуживания;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предпринимательской деятельности, делового и финансового назначения;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здравоохранения;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образования;</w:t>
      </w:r>
    </w:p>
    <w:p w:rsidR="00994FC8" w:rsidRPr="001D7E80" w:rsidRDefault="00994FC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озелененные территории общего пользования</w:t>
      </w:r>
      <w:r w:rsidR="00973E48" w:rsidRPr="001D7E80">
        <w:rPr>
          <w:rFonts w:ascii="Times New Roman" w:hAnsi="Times New Roman" w:cs="Times New Roman"/>
          <w:sz w:val="28"/>
          <w:szCs w:val="28"/>
        </w:rPr>
        <w:t xml:space="preserve"> (общественные территории)</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социального обслуживания;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культуры;</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административно-управленческих объектов;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сети дорог и улиц;</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специального назначения, занятые кладбищами и крематориями, колумбариями;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авиации общего назначения - вертолетных площадок;</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связи.</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xml:space="preserve">.2. </w:t>
      </w:r>
      <w:r w:rsidR="00973E48" w:rsidRPr="001D7E80">
        <w:rPr>
          <w:rFonts w:ascii="Times New Roman" w:hAnsi="Times New Roman" w:cs="Times New Roman"/>
          <w:sz w:val="28"/>
          <w:szCs w:val="28"/>
        </w:rPr>
        <w:t>С</w:t>
      </w:r>
      <w:r w:rsidR="00994FC8" w:rsidRPr="001D7E80">
        <w:rPr>
          <w:rFonts w:ascii="Times New Roman" w:hAnsi="Times New Roman" w:cs="Times New Roman"/>
          <w:sz w:val="28"/>
          <w:szCs w:val="28"/>
        </w:rPr>
        <w:t xml:space="preserve">остав объектов различного назначения, размещаемых в границах квартала, жилого района и населенного пункта, приведен в </w:t>
      </w:r>
      <w:hyperlink w:anchor="P360">
        <w:r w:rsidR="00994FC8" w:rsidRPr="001D7E80">
          <w:rPr>
            <w:rFonts w:ascii="Times New Roman" w:hAnsi="Times New Roman" w:cs="Times New Roman"/>
            <w:sz w:val="28"/>
            <w:szCs w:val="28"/>
          </w:rPr>
          <w:t xml:space="preserve">таблице </w:t>
        </w:r>
        <w:r w:rsidR="00D0268E"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C636EC">
          <w:rPr>
            <w:rFonts w:ascii="Times New Roman" w:hAnsi="Times New Roman" w:cs="Times New Roman"/>
            <w:sz w:val="28"/>
            <w:szCs w:val="28"/>
          </w:rPr>
          <w:t>2</w:t>
        </w:r>
      </w:hyperlink>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F21F2E" w:rsidRPr="00F21F2E" w:rsidRDefault="00994FC8" w:rsidP="00F21F2E">
      <w:pPr>
        <w:pStyle w:val="ConsPlusNormal"/>
        <w:jc w:val="center"/>
        <w:outlineLvl w:val="3"/>
        <w:rPr>
          <w:rFonts w:ascii="Times New Roman" w:hAnsi="Times New Roman" w:cs="Times New Roman"/>
          <w:sz w:val="28"/>
          <w:szCs w:val="28"/>
        </w:rPr>
      </w:pPr>
      <w:bookmarkStart w:id="2" w:name="P360"/>
      <w:bookmarkEnd w:id="2"/>
      <w:r w:rsidRPr="001D7E80">
        <w:rPr>
          <w:rFonts w:ascii="Times New Roman" w:hAnsi="Times New Roman" w:cs="Times New Roman"/>
          <w:sz w:val="28"/>
          <w:szCs w:val="28"/>
        </w:rPr>
        <w:t xml:space="preserve">Таблица </w:t>
      </w:r>
      <w:r w:rsidR="00D0268E" w:rsidRPr="001D7E80">
        <w:rPr>
          <w:rFonts w:ascii="Times New Roman" w:hAnsi="Times New Roman" w:cs="Times New Roman"/>
          <w:sz w:val="28"/>
          <w:szCs w:val="28"/>
        </w:rPr>
        <w:t>№</w:t>
      </w:r>
      <w:r w:rsidRPr="001D7E80">
        <w:rPr>
          <w:rFonts w:ascii="Times New Roman" w:hAnsi="Times New Roman" w:cs="Times New Roman"/>
          <w:sz w:val="28"/>
          <w:szCs w:val="28"/>
        </w:rPr>
        <w:t xml:space="preserve"> </w:t>
      </w:r>
      <w:r w:rsidR="00C636EC">
        <w:rPr>
          <w:rFonts w:ascii="Times New Roman" w:hAnsi="Times New Roman" w:cs="Times New Roman"/>
          <w:sz w:val="28"/>
          <w:szCs w:val="28"/>
        </w:rPr>
        <w:t>2</w:t>
      </w:r>
      <w:r w:rsidRPr="001D7E80">
        <w:rPr>
          <w:rFonts w:ascii="Times New Roman" w:hAnsi="Times New Roman" w:cs="Times New Roman"/>
          <w:sz w:val="28"/>
          <w:szCs w:val="28"/>
        </w:rPr>
        <w:t xml:space="preserve">. </w:t>
      </w:r>
      <w:r w:rsidR="00973E48" w:rsidRPr="001D7E80">
        <w:rPr>
          <w:rFonts w:ascii="Times New Roman" w:hAnsi="Times New Roman" w:cs="Times New Roman"/>
          <w:sz w:val="28"/>
          <w:szCs w:val="28"/>
        </w:rPr>
        <w:t>С</w:t>
      </w:r>
      <w:r w:rsidRPr="001D7E80">
        <w:rPr>
          <w:rFonts w:ascii="Times New Roman" w:hAnsi="Times New Roman" w:cs="Times New Roman"/>
          <w:sz w:val="28"/>
          <w:szCs w:val="28"/>
        </w:rPr>
        <w:t>остав</w:t>
      </w:r>
      <w:r w:rsidR="00F21F2E">
        <w:rPr>
          <w:rFonts w:ascii="Times New Roman" w:hAnsi="Times New Roman" w:cs="Times New Roman"/>
          <w:sz w:val="28"/>
          <w:szCs w:val="28"/>
        </w:rPr>
        <w:t xml:space="preserve"> </w:t>
      </w:r>
      <w:r w:rsidRPr="001D7E80">
        <w:rPr>
          <w:rFonts w:ascii="Times New Roman" w:hAnsi="Times New Roman" w:cs="Times New Roman"/>
          <w:sz w:val="28"/>
          <w:szCs w:val="28"/>
        </w:rPr>
        <w:t>объектов различного</w:t>
      </w:r>
      <w:r w:rsidR="00F21F2E" w:rsidRPr="00F21F2E">
        <w:t xml:space="preserve"> </w:t>
      </w:r>
      <w:r w:rsidR="00F21F2E" w:rsidRPr="00F21F2E">
        <w:rPr>
          <w:rFonts w:ascii="Times New Roman" w:hAnsi="Times New Roman" w:cs="Times New Roman"/>
          <w:sz w:val="28"/>
          <w:szCs w:val="28"/>
        </w:rPr>
        <w:t>назначения, размещаемых в границах квартала, жилого района</w:t>
      </w:r>
    </w:p>
    <w:p w:rsidR="00F21F2E" w:rsidRDefault="00F21F2E" w:rsidP="00F21F2E">
      <w:pPr>
        <w:pStyle w:val="ConsPlusNormal"/>
        <w:jc w:val="center"/>
        <w:outlineLvl w:val="3"/>
        <w:rPr>
          <w:rFonts w:ascii="Times New Roman" w:hAnsi="Times New Roman" w:cs="Times New Roman"/>
          <w:sz w:val="28"/>
          <w:szCs w:val="28"/>
        </w:rPr>
      </w:pPr>
      <w:r w:rsidRPr="00F21F2E">
        <w:rPr>
          <w:rFonts w:ascii="Times New Roman" w:hAnsi="Times New Roman" w:cs="Times New Roman"/>
          <w:sz w:val="28"/>
          <w:szCs w:val="28"/>
        </w:rPr>
        <w:t>и населенного пункта</w:t>
      </w:r>
    </w:p>
    <w:p w:rsidR="00B54D65" w:rsidRDefault="00B54D65" w:rsidP="00F21F2E">
      <w:pPr>
        <w:pStyle w:val="ConsPlusNormal"/>
        <w:jc w:val="center"/>
        <w:outlineLvl w:val="3"/>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81"/>
        <w:gridCol w:w="2126"/>
        <w:gridCol w:w="2126"/>
        <w:gridCol w:w="2694"/>
      </w:tblGrid>
      <w:tr w:rsidR="00B54D65" w:rsidRPr="00B54D65" w:rsidTr="00B54D65">
        <w:tc>
          <w:tcPr>
            <w:tcW w:w="624" w:type="dxa"/>
            <w:vMerge w:val="restart"/>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N п/п</w:t>
            </w:r>
          </w:p>
        </w:tc>
        <w:tc>
          <w:tcPr>
            <w:tcW w:w="1781" w:type="dxa"/>
            <w:vMerge w:val="restart"/>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Назначение объектов</w:t>
            </w:r>
          </w:p>
        </w:tc>
        <w:tc>
          <w:tcPr>
            <w:tcW w:w="6946" w:type="dxa"/>
            <w:gridSpan w:val="3"/>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Состав объектов в границах</w:t>
            </w:r>
          </w:p>
        </w:tc>
      </w:tr>
      <w:tr w:rsidR="00B54D65" w:rsidRPr="00B54D65" w:rsidTr="00B54D65">
        <w:tc>
          <w:tcPr>
            <w:tcW w:w="624" w:type="dxa"/>
            <w:vMerge/>
          </w:tcPr>
          <w:p w:rsidR="00B54D65" w:rsidRPr="006C0896" w:rsidRDefault="00B54D65" w:rsidP="009B7EE4">
            <w:pPr>
              <w:pStyle w:val="ConsPlusNormal"/>
              <w:rPr>
                <w:rFonts w:ascii="Times New Roman" w:hAnsi="Times New Roman" w:cs="Times New Roman"/>
                <w:sz w:val="24"/>
                <w:szCs w:val="24"/>
              </w:rPr>
            </w:pPr>
          </w:p>
        </w:tc>
        <w:tc>
          <w:tcPr>
            <w:tcW w:w="1781" w:type="dxa"/>
            <w:vMerge/>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жилого квартала</w:t>
            </w:r>
          </w:p>
        </w:tc>
        <w:tc>
          <w:tcPr>
            <w:tcW w:w="2126" w:type="dxa"/>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жилого района</w:t>
            </w:r>
          </w:p>
        </w:tc>
        <w:tc>
          <w:tcPr>
            <w:tcW w:w="2694" w:type="dxa"/>
          </w:tcPr>
          <w:p w:rsidR="00B54D65" w:rsidRPr="006C0896" w:rsidRDefault="00B54D65" w:rsidP="009B7EE4">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населенного пункта</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 xml:space="preserve">Объекты для хранения </w:t>
            </w:r>
            <w:proofErr w:type="spellStart"/>
            <w:r w:rsidRPr="006C0896">
              <w:rPr>
                <w:rFonts w:ascii="Times New Roman" w:hAnsi="Times New Roman" w:cs="Times New Roman"/>
                <w:sz w:val="24"/>
                <w:szCs w:val="24"/>
              </w:rPr>
              <w:t>индиви</w:t>
            </w:r>
            <w:proofErr w:type="spellEnd"/>
            <w:r w:rsidR="006C0896">
              <w:rPr>
                <w:rFonts w:ascii="Times New Roman" w:hAnsi="Times New Roman" w:cs="Times New Roman"/>
                <w:sz w:val="24"/>
                <w:szCs w:val="24"/>
              </w:rPr>
              <w:t>-</w:t>
            </w:r>
            <w:r w:rsidRPr="006C0896">
              <w:rPr>
                <w:rFonts w:ascii="Times New Roman" w:hAnsi="Times New Roman" w:cs="Times New Roman"/>
                <w:sz w:val="24"/>
                <w:szCs w:val="24"/>
              </w:rPr>
              <w:t>дуального автомобиль</w:t>
            </w:r>
            <w:r w:rsidR="006C0896">
              <w:rPr>
                <w:rFonts w:ascii="Times New Roman" w:hAnsi="Times New Roman" w:cs="Times New Roman"/>
                <w:sz w:val="24"/>
                <w:szCs w:val="24"/>
              </w:rPr>
              <w:t>-</w:t>
            </w:r>
            <w:proofErr w:type="spellStart"/>
            <w:r w:rsidRPr="006C0896">
              <w:rPr>
                <w:rFonts w:ascii="Times New Roman" w:hAnsi="Times New Roman" w:cs="Times New Roman"/>
                <w:sz w:val="24"/>
                <w:szCs w:val="24"/>
              </w:rPr>
              <w:t>ного</w:t>
            </w:r>
            <w:proofErr w:type="spellEnd"/>
            <w:r w:rsidRPr="006C0896">
              <w:rPr>
                <w:rFonts w:ascii="Times New Roman" w:hAnsi="Times New Roman" w:cs="Times New Roman"/>
                <w:sz w:val="24"/>
                <w:szCs w:val="24"/>
              </w:rPr>
              <w:t xml:space="preserve"> транспорта</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Стоянки автомобильного транспорта, наземные гаражи емкостью не более 500 м/м</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Стоянки автомобильного транспорта, гаражи</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Стоянки автомобильного транспорта, гаражи, в т.ч. боксовые, подземные и многоярусные</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2</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инженерного обеспечения (</w:t>
            </w:r>
            <w:proofErr w:type="spellStart"/>
            <w:r w:rsidRPr="006C0896">
              <w:rPr>
                <w:rFonts w:ascii="Times New Roman" w:hAnsi="Times New Roman" w:cs="Times New Roman"/>
                <w:sz w:val="24"/>
                <w:szCs w:val="24"/>
              </w:rPr>
              <w:t>энерго</w:t>
            </w:r>
            <w:proofErr w:type="spellEnd"/>
            <w:r w:rsidRPr="006C0896">
              <w:rPr>
                <w:rFonts w:ascii="Times New Roman" w:hAnsi="Times New Roman" w:cs="Times New Roman"/>
                <w:sz w:val="24"/>
                <w:szCs w:val="24"/>
              </w:rPr>
              <w:t>-, тепло-, газоснабжение, водоснабжение, водоотведение)</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Трансформа</w:t>
            </w:r>
            <w:r w:rsidR="006C0896">
              <w:rPr>
                <w:rFonts w:ascii="Times New Roman" w:hAnsi="Times New Roman" w:cs="Times New Roman"/>
                <w:sz w:val="24"/>
                <w:szCs w:val="24"/>
              </w:rPr>
              <w:t>-</w:t>
            </w:r>
            <w:r w:rsidRPr="006C0896">
              <w:rPr>
                <w:rFonts w:ascii="Times New Roman" w:hAnsi="Times New Roman" w:cs="Times New Roman"/>
                <w:sz w:val="24"/>
                <w:szCs w:val="24"/>
              </w:rPr>
              <w:t>торные подстанции, бойлерные, центральные тепловые пункты, ВНС-3 подъема, котельные</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Газорегуляторные пункты, опорно-усилительные станции, КНС, котельные</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3</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физической культуры и спорта</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Спортивные площадки</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Физкультурно-оздоровительные комплексы, плоскостные сооружения</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Стадионы, дворцы спорта, спортивные залы, плавательные бассейны</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4</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торговли и общественного питания</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Магазины продовольственных и промышленных товаров, пункты общественного питания</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Торговые центры, кафе, бары, столовые, кулинарии</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Торговые комплексы, универсальные и специализированные рынки, ярмарки, рестораны</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5</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коммунального и бытового обслуживания</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Приемные пункты химчисток и прачечных, салоны-парикмахерские</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Ателье, ремонтные мастерские, общественные туалеты</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Гостиницы, дома быта, бани, организации по оказанию ритуальных услуг</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6</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связи, финансовых, юридических и др. услуг</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Отделения почтовой связи, отделения банков</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 xml:space="preserve">Проектные и конструкторские бюро, офисные центры, юридические консультации, </w:t>
            </w:r>
            <w:proofErr w:type="spellStart"/>
            <w:r w:rsidRPr="006C0896">
              <w:rPr>
                <w:rFonts w:ascii="Times New Roman" w:hAnsi="Times New Roman" w:cs="Times New Roman"/>
                <w:sz w:val="24"/>
                <w:szCs w:val="24"/>
              </w:rPr>
              <w:t>риэлторские</w:t>
            </w:r>
            <w:proofErr w:type="spellEnd"/>
            <w:r w:rsidRPr="006C0896">
              <w:rPr>
                <w:rFonts w:ascii="Times New Roman" w:hAnsi="Times New Roman" w:cs="Times New Roman"/>
                <w:sz w:val="24"/>
                <w:szCs w:val="24"/>
              </w:rPr>
              <w:t xml:space="preserve"> и туристические агентства, нотариальные конторы, ломбарды</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7</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здравоохранения</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Аптечные учреждения, амбулаторно-поликлинические организации, диспансеры, медицинские центры</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Аптечные учреждения</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8</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образования</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Дошкольные образовательные организации</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Дошкольные образовательные организации, общеобразовательные организации</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9</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общего пользования</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Скверы, сады</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Городские парки, бульвары</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10</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Организации социального обслуживания</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11</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культуры</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12</w:t>
            </w:r>
          </w:p>
        </w:tc>
        <w:tc>
          <w:tcPr>
            <w:tcW w:w="1781" w:type="dxa"/>
          </w:tcPr>
          <w:p w:rsidR="00B54D65" w:rsidRPr="006C0896" w:rsidRDefault="00B54D65" w:rsidP="009B7EE4">
            <w:pPr>
              <w:pStyle w:val="ConsPlusNormal"/>
              <w:rPr>
                <w:rFonts w:ascii="Times New Roman" w:hAnsi="Times New Roman" w:cs="Times New Roman"/>
                <w:sz w:val="24"/>
                <w:szCs w:val="24"/>
              </w:rPr>
            </w:pPr>
            <w:proofErr w:type="spellStart"/>
            <w:r w:rsidRPr="006C0896">
              <w:rPr>
                <w:rFonts w:ascii="Times New Roman" w:hAnsi="Times New Roman" w:cs="Times New Roman"/>
                <w:sz w:val="24"/>
                <w:szCs w:val="24"/>
              </w:rPr>
              <w:t>Администра</w:t>
            </w:r>
            <w:proofErr w:type="spellEnd"/>
            <w:r w:rsidR="006C0896">
              <w:rPr>
                <w:rFonts w:ascii="Times New Roman" w:hAnsi="Times New Roman" w:cs="Times New Roman"/>
                <w:sz w:val="24"/>
                <w:szCs w:val="24"/>
              </w:rPr>
              <w:t>-</w:t>
            </w:r>
            <w:proofErr w:type="spellStart"/>
            <w:r w:rsidRPr="006C0896">
              <w:rPr>
                <w:rFonts w:ascii="Times New Roman" w:hAnsi="Times New Roman" w:cs="Times New Roman"/>
                <w:sz w:val="24"/>
                <w:szCs w:val="24"/>
              </w:rPr>
              <w:t>тивно</w:t>
            </w:r>
            <w:proofErr w:type="spellEnd"/>
            <w:r w:rsidRPr="006C0896">
              <w:rPr>
                <w:rFonts w:ascii="Times New Roman" w:hAnsi="Times New Roman" w:cs="Times New Roman"/>
                <w:sz w:val="24"/>
                <w:szCs w:val="24"/>
              </w:rPr>
              <w:t>-управленческие объекты, гостиницы, офисы</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13</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Сеть дорог и улиц</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Магистральные улицы районного значения, улицы и дороги местного значения, площади, местные и боковые проезды в жилой застройке</w:t>
            </w:r>
          </w:p>
        </w:tc>
        <w:tc>
          <w:tcPr>
            <w:tcW w:w="269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Магистральные улицы общегородского значения, поселковые дороги и главные улицы в сельских населенных пунктах</w:t>
            </w:r>
          </w:p>
        </w:tc>
      </w:tr>
      <w:tr w:rsidR="00B54D65" w:rsidRPr="00B54D65" w:rsidTr="00B54D65">
        <w:tc>
          <w:tcPr>
            <w:tcW w:w="624"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14</w:t>
            </w:r>
          </w:p>
        </w:tc>
        <w:tc>
          <w:tcPr>
            <w:tcW w:w="1781"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Объекты жилищного строительства</w:t>
            </w:r>
          </w:p>
        </w:tc>
        <w:tc>
          <w:tcPr>
            <w:tcW w:w="2126" w:type="dxa"/>
          </w:tcPr>
          <w:p w:rsidR="00B54D65" w:rsidRPr="006C0896" w:rsidRDefault="00B54D65" w:rsidP="009B7EE4">
            <w:pPr>
              <w:pStyle w:val="ConsPlusNormal"/>
              <w:rPr>
                <w:rFonts w:ascii="Times New Roman" w:hAnsi="Times New Roman" w:cs="Times New Roman"/>
                <w:sz w:val="24"/>
                <w:szCs w:val="24"/>
              </w:rPr>
            </w:pPr>
            <w:r w:rsidRPr="006C0896">
              <w:rPr>
                <w:rFonts w:ascii="Times New Roman" w:hAnsi="Times New Roman" w:cs="Times New Roman"/>
                <w:sz w:val="24"/>
                <w:szCs w:val="24"/>
              </w:rPr>
              <w:t>Жилые дома, проезды, открытые автостоянки, объекты благоустройства и озеленения на придомовых территориях</w:t>
            </w:r>
          </w:p>
        </w:tc>
        <w:tc>
          <w:tcPr>
            <w:tcW w:w="2126" w:type="dxa"/>
          </w:tcPr>
          <w:p w:rsidR="00B54D65" w:rsidRPr="006C0896" w:rsidRDefault="00B54D65" w:rsidP="009B7EE4">
            <w:pPr>
              <w:pStyle w:val="ConsPlusNormal"/>
              <w:rPr>
                <w:rFonts w:ascii="Times New Roman" w:hAnsi="Times New Roman" w:cs="Times New Roman"/>
                <w:sz w:val="24"/>
                <w:szCs w:val="24"/>
              </w:rPr>
            </w:pPr>
          </w:p>
        </w:tc>
        <w:tc>
          <w:tcPr>
            <w:tcW w:w="2694" w:type="dxa"/>
          </w:tcPr>
          <w:p w:rsidR="00B54D65" w:rsidRPr="006C0896" w:rsidRDefault="00B54D65" w:rsidP="009B7EE4">
            <w:pPr>
              <w:pStyle w:val="ConsPlusNormal"/>
              <w:rPr>
                <w:rFonts w:ascii="Times New Roman" w:hAnsi="Times New Roman" w:cs="Times New Roman"/>
                <w:sz w:val="24"/>
                <w:szCs w:val="24"/>
              </w:rPr>
            </w:pPr>
          </w:p>
        </w:tc>
      </w:tr>
    </w:tbl>
    <w:p w:rsidR="00B54D65" w:rsidRDefault="00B54D65" w:rsidP="00F21F2E">
      <w:pPr>
        <w:pStyle w:val="ConsPlusNormal"/>
        <w:jc w:val="center"/>
        <w:outlineLvl w:val="3"/>
        <w:rPr>
          <w:rFonts w:ascii="Times New Roman" w:hAnsi="Times New Roman" w:cs="Times New Roman"/>
          <w:sz w:val="28"/>
          <w:szCs w:val="28"/>
        </w:rPr>
      </w:pP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.3.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rsidR="00973E48" w:rsidRPr="001D7E80" w:rsidRDefault="00973E4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rsidR="00973E48" w:rsidRPr="001D7E80" w:rsidRDefault="00973E4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расчете показателя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 для сельского населенного пункта с численностью населения менее 3 тысяч человек допускается учитывать недостающие объекты, расположенные за границей населенного пункта в границах соответствующего городского округа или поселения, а если в сельском поселении численность населения менее 5 тысяч человек, то в границах соответствующего городского округа.</w:t>
      </w:r>
    </w:p>
    <w:p w:rsidR="00973E48" w:rsidRPr="001D7E80" w:rsidRDefault="00755E4D" w:rsidP="00973E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73E48" w:rsidRPr="001D7E80">
        <w:rPr>
          <w:rFonts w:ascii="Times New Roman" w:hAnsi="Times New Roman" w:cs="Times New Roman"/>
          <w:sz w:val="28"/>
          <w:szCs w:val="28"/>
        </w:rPr>
        <w:t>.</w:t>
      </w:r>
      <w:r w:rsidR="007F50B7" w:rsidRPr="001D7E80">
        <w:rPr>
          <w:rFonts w:ascii="Times New Roman" w:hAnsi="Times New Roman" w:cs="Times New Roman"/>
          <w:sz w:val="28"/>
          <w:szCs w:val="28"/>
        </w:rPr>
        <w:t>4</w:t>
      </w:r>
      <w:r w:rsidR="00973E48" w:rsidRPr="001D7E80">
        <w:rPr>
          <w:rFonts w:ascii="Times New Roman" w:hAnsi="Times New Roman" w:cs="Times New Roman"/>
          <w:sz w:val="28"/>
          <w:szCs w:val="28"/>
        </w:rPr>
        <w:t>.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(амбулаторно-поликлинических учреждениях, стационарах), рабочих местах, - только на прибывающее население.</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 прибывающего населения осуществляется по формуле:</w:t>
      </w:r>
    </w:p>
    <w:p w:rsidR="00973E48" w:rsidRPr="001D7E80" w:rsidRDefault="00973E48" w:rsidP="00973E48">
      <w:pPr>
        <w:pStyle w:val="ConsPlusNormal"/>
        <w:ind w:firstLine="540"/>
        <w:jc w:val="both"/>
        <w:rPr>
          <w:rFonts w:ascii="Times New Roman" w:hAnsi="Times New Roman" w:cs="Times New Roman"/>
          <w:sz w:val="28"/>
          <w:szCs w:val="28"/>
        </w:rPr>
      </w:pPr>
    </w:p>
    <w:p w:rsidR="00973E48" w:rsidRPr="001D7E80" w:rsidRDefault="00973E48" w:rsidP="0045536D">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Прибывающее население = (</w:t>
      </w: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строящихся -</w:t>
      </w:r>
    </w:p>
    <w:p w:rsidR="00973E48" w:rsidRDefault="00973E48" w:rsidP="0045536D">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 xml:space="preserve">- </w:t>
      </w: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сносимых x 1,3) / 28, где:</w:t>
      </w:r>
    </w:p>
    <w:p w:rsidR="006C0896" w:rsidRPr="001D7E80" w:rsidRDefault="006C0896" w:rsidP="0045536D">
      <w:pPr>
        <w:pStyle w:val="ConsPlusNormal"/>
        <w:ind w:firstLine="540"/>
        <w:jc w:val="center"/>
        <w:rPr>
          <w:rFonts w:ascii="Times New Roman" w:hAnsi="Times New Roman" w:cs="Times New Roman"/>
          <w:sz w:val="28"/>
          <w:szCs w:val="28"/>
        </w:rPr>
      </w:pPr>
    </w:p>
    <w:p w:rsidR="00973E48" w:rsidRPr="001D7E80" w:rsidRDefault="00973E48" w:rsidP="00973E48">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строящихся - сумма площадей квартир планируемых жилых домов;</w:t>
      </w:r>
    </w:p>
    <w:p w:rsidR="00973E48" w:rsidRPr="001D7E80" w:rsidRDefault="00973E48" w:rsidP="00973E48">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Sкв</w:t>
      </w:r>
      <w:proofErr w:type="spellEnd"/>
      <w:proofErr w:type="gramStart"/>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 xml:space="preserve"> сносимых - сумма площадей квартир в жилых домах, подлежащих сносу и расселению;</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1,3 - повышающий коэффициент;</w:t>
      </w:r>
    </w:p>
    <w:p w:rsidR="00973E48" w:rsidRPr="001D7E80" w:rsidRDefault="00973E48" w:rsidP="00973E4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28 кв. м - норма обеспеченности жильем одного человека.</w:t>
      </w:r>
    </w:p>
    <w:p w:rsidR="00994FC8" w:rsidRPr="001D7E80" w:rsidRDefault="005A5125"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5</w:t>
      </w:r>
      <w:r w:rsidR="00994FC8" w:rsidRPr="001D7E80">
        <w:rPr>
          <w:rFonts w:ascii="Times New Roman" w:hAnsi="Times New Roman" w:cs="Times New Roman"/>
          <w:sz w:val="28"/>
          <w:szCs w:val="28"/>
        </w:rPr>
        <w:t xml:space="preserve">. Расчетные показатели, перечисленные в </w:t>
      </w:r>
      <w:hyperlink w:anchor="P340">
        <w:r w:rsidR="00994FC8" w:rsidRPr="00D73B55">
          <w:rPr>
            <w:rFonts w:ascii="Times New Roman" w:hAnsi="Times New Roman" w:cs="Times New Roman"/>
            <w:sz w:val="28"/>
            <w:szCs w:val="28"/>
          </w:rPr>
          <w:t xml:space="preserve">пункте </w:t>
        </w:r>
        <w:r w:rsidR="00D73B55" w:rsidRPr="00D73B55">
          <w:rPr>
            <w:rFonts w:ascii="Times New Roman" w:hAnsi="Times New Roman" w:cs="Times New Roman"/>
            <w:sz w:val="28"/>
            <w:szCs w:val="28"/>
          </w:rPr>
          <w:t>4</w:t>
        </w:r>
        <w:r w:rsidR="00994FC8" w:rsidRPr="00D73B55">
          <w:rPr>
            <w:rFonts w:ascii="Times New Roman" w:hAnsi="Times New Roman" w:cs="Times New Roman"/>
            <w:sz w:val="28"/>
            <w:szCs w:val="28"/>
          </w:rPr>
          <w:t xml:space="preserve">.1 подраздела </w:t>
        </w:r>
        <w:r w:rsidR="00D73B55" w:rsidRPr="00D73B55">
          <w:rPr>
            <w:rFonts w:ascii="Times New Roman" w:hAnsi="Times New Roman" w:cs="Times New Roman"/>
            <w:sz w:val="28"/>
            <w:szCs w:val="28"/>
          </w:rPr>
          <w:t>4</w:t>
        </w:r>
        <w:r w:rsidR="00994FC8" w:rsidRPr="00D73B55">
          <w:rPr>
            <w:rFonts w:ascii="Times New Roman" w:hAnsi="Times New Roman" w:cs="Times New Roman"/>
            <w:sz w:val="28"/>
            <w:szCs w:val="28"/>
          </w:rPr>
          <w:t xml:space="preserve"> раздела I</w:t>
        </w:r>
      </w:hyperlink>
      <w:r w:rsidR="00994FC8" w:rsidRPr="001D7E80">
        <w:rPr>
          <w:rFonts w:ascii="Times New Roman" w:hAnsi="Times New Roman" w:cs="Times New Roman"/>
          <w:sz w:val="28"/>
          <w:szCs w:val="28"/>
        </w:rPr>
        <w:t xml:space="preserve">, за исключением территорий объектов авиации общего назначения - вертолетных площадок, определяются на основе показателей обеспеченности населения </w:t>
      </w:r>
      <w:r w:rsidR="00D73B55">
        <w:rPr>
          <w:rFonts w:ascii="Times New Roman" w:hAnsi="Times New Roman" w:cs="Times New Roman"/>
          <w:sz w:val="28"/>
          <w:szCs w:val="28"/>
        </w:rPr>
        <w:t xml:space="preserve">городского округа Жуковский </w:t>
      </w:r>
      <w:r w:rsidR="00994FC8" w:rsidRPr="001D7E80">
        <w:rPr>
          <w:rFonts w:ascii="Times New Roman" w:hAnsi="Times New Roman" w:cs="Times New Roman"/>
          <w:sz w:val="28"/>
          <w:szCs w:val="28"/>
        </w:rPr>
        <w:t>Московской области социальными и иными видами услуг, утверждаемых в соответствии с законодательством Российской Федерации и Московской области, с учетом стратегии социально-экономического развития</w:t>
      </w:r>
      <w:r w:rsidR="00D73B55">
        <w:rPr>
          <w:rFonts w:ascii="Times New Roman" w:hAnsi="Times New Roman" w:cs="Times New Roman"/>
          <w:sz w:val="28"/>
          <w:szCs w:val="28"/>
        </w:rPr>
        <w:t xml:space="preserve"> городского округа Жуковский</w:t>
      </w:r>
      <w:r w:rsidR="00994FC8" w:rsidRPr="001D7E80">
        <w:rPr>
          <w:rFonts w:ascii="Times New Roman" w:hAnsi="Times New Roman" w:cs="Times New Roman"/>
          <w:sz w:val="28"/>
          <w:szCs w:val="28"/>
        </w:rPr>
        <w:t xml:space="preserve"> Московской области, программы социально-экономического развития</w:t>
      </w:r>
      <w:r w:rsidR="00D73B55" w:rsidRPr="00D73B55">
        <w:t xml:space="preserve"> </w:t>
      </w:r>
      <w:r w:rsidR="00D73B55" w:rsidRPr="00D73B55">
        <w:rPr>
          <w:rFonts w:ascii="Times New Roman" w:hAnsi="Times New Roman" w:cs="Times New Roman"/>
          <w:sz w:val="28"/>
          <w:szCs w:val="28"/>
        </w:rPr>
        <w:t>городского округа Жуковский</w:t>
      </w:r>
      <w:r w:rsidR="00994FC8" w:rsidRPr="001D7E80">
        <w:rPr>
          <w:rFonts w:ascii="Times New Roman" w:hAnsi="Times New Roman" w:cs="Times New Roman"/>
          <w:sz w:val="28"/>
          <w:szCs w:val="28"/>
        </w:rPr>
        <w:t xml:space="preserve"> Московской области, прогноза социально-экономического развития </w:t>
      </w:r>
      <w:r w:rsidR="00D73B55" w:rsidRPr="00D73B55">
        <w:rPr>
          <w:rFonts w:ascii="Times New Roman" w:hAnsi="Times New Roman" w:cs="Times New Roman"/>
          <w:sz w:val="28"/>
          <w:szCs w:val="28"/>
        </w:rPr>
        <w:t xml:space="preserve">городского округа Жуковский </w:t>
      </w:r>
      <w:r w:rsidR="00994FC8" w:rsidRPr="001D7E80">
        <w:rPr>
          <w:rFonts w:ascii="Times New Roman" w:hAnsi="Times New Roman" w:cs="Times New Roman"/>
          <w:sz w:val="28"/>
          <w:szCs w:val="28"/>
        </w:rPr>
        <w:t>Московской области.</w:t>
      </w:r>
    </w:p>
    <w:p w:rsidR="00994FC8" w:rsidRPr="001D7E80" w:rsidRDefault="005A5125"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6</w:t>
      </w:r>
      <w:r w:rsidR="00994FC8" w:rsidRPr="001D7E80">
        <w:rPr>
          <w:rFonts w:ascii="Times New Roman" w:hAnsi="Times New Roman" w:cs="Times New Roman"/>
          <w:sz w:val="28"/>
          <w:szCs w:val="28"/>
        </w:rPr>
        <w:t xml:space="preserve">. </w:t>
      </w:r>
      <w:r w:rsidR="00D0268E" w:rsidRPr="001D7E80">
        <w:rPr>
          <w:rFonts w:ascii="Times New Roman" w:hAnsi="Times New Roman" w:cs="Times New Roman"/>
          <w:sz w:val="28"/>
          <w:szCs w:val="28"/>
        </w:rPr>
        <w:t>Расчетные показатели потребности в территориях для размещения объектов жилого и нежилого назначения</w:t>
      </w:r>
      <w:r w:rsidR="0011475A">
        <w:rPr>
          <w:rFonts w:ascii="Times New Roman" w:hAnsi="Times New Roman" w:cs="Times New Roman"/>
          <w:sz w:val="28"/>
          <w:szCs w:val="28"/>
        </w:rPr>
        <w:t xml:space="preserve"> </w:t>
      </w:r>
      <w:r w:rsidR="00D0268E" w:rsidRPr="001D7E80">
        <w:rPr>
          <w:rFonts w:ascii="Times New Roman" w:hAnsi="Times New Roman" w:cs="Times New Roman"/>
          <w:sz w:val="28"/>
          <w:szCs w:val="28"/>
        </w:rPr>
        <w:t xml:space="preserve">приведены в таблице № </w:t>
      </w:r>
      <w:r w:rsidR="00C636EC">
        <w:rPr>
          <w:rFonts w:ascii="Times New Roman" w:hAnsi="Times New Roman" w:cs="Times New Roman"/>
          <w:sz w:val="28"/>
          <w:szCs w:val="28"/>
        </w:rPr>
        <w:t>3</w:t>
      </w:r>
      <w:r w:rsidR="00D0268E" w:rsidRPr="001D7E80">
        <w:rPr>
          <w:rFonts w:ascii="Times New Roman" w:hAnsi="Times New Roman" w:cs="Times New Roman"/>
          <w:sz w:val="28"/>
          <w:szCs w:val="28"/>
        </w:rPr>
        <w:t xml:space="preserve">. В случаях если средняя этажность жилых домов превышает предельное значение, предусмотренное в таблице № </w:t>
      </w:r>
      <w:r w:rsidR="00C636EC">
        <w:rPr>
          <w:rFonts w:ascii="Times New Roman" w:hAnsi="Times New Roman" w:cs="Times New Roman"/>
          <w:sz w:val="28"/>
          <w:szCs w:val="28"/>
        </w:rPr>
        <w:t>3</w:t>
      </w:r>
      <w:r w:rsidR="00D0268E" w:rsidRPr="001D7E80">
        <w:rPr>
          <w:rFonts w:ascii="Times New Roman" w:hAnsi="Times New Roman" w:cs="Times New Roman"/>
          <w:sz w:val="28"/>
          <w:szCs w:val="28"/>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jc w:val="center"/>
        <w:outlineLvl w:val="3"/>
        <w:rPr>
          <w:rFonts w:ascii="Times New Roman" w:hAnsi="Times New Roman" w:cs="Times New Roman"/>
          <w:sz w:val="28"/>
          <w:szCs w:val="28"/>
        </w:rPr>
      </w:pPr>
      <w:bookmarkStart w:id="3" w:name="P445"/>
      <w:bookmarkEnd w:id="3"/>
      <w:r w:rsidRPr="001D7E80">
        <w:rPr>
          <w:rFonts w:ascii="Times New Roman" w:hAnsi="Times New Roman" w:cs="Times New Roman"/>
          <w:sz w:val="28"/>
          <w:szCs w:val="28"/>
        </w:rPr>
        <w:t xml:space="preserve">Таблица </w:t>
      </w:r>
      <w:r w:rsidR="00D0268E" w:rsidRPr="001D7E80">
        <w:rPr>
          <w:rFonts w:ascii="Times New Roman" w:hAnsi="Times New Roman" w:cs="Times New Roman"/>
          <w:sz w:val="28"/>
          <w:szCs w:val="28"/>
        </w:rPr>
        <w:t>№</w:t>
      </w:r>
      <w:r w:rsidRPr="001D7E80">
        <w:rPr>
          <w:rFonts w:ascii="Times New Roman" w:hAnsi="Times New Roman" w:cs="Times New Roman"/>
          <w:sz w:val="28"/>
          <w:szCs w:val="28"/>
        </w:rPr>
        <w:t xml:space="preserve"> </w:t>
      </w:r>
      <w:r w:rsidR="00C636EC">
        <w:rPr>
          <w:rFonts w:ascii="Times New Roman" w:hAnsi="Times New Roman" w:cs="Times New Roman"/>
          <w:sz w:val="28"/>
          <w:szCs w:val="28"/>
        </w:rPr>
        <w:t>3</w:t>
      </w:r>
      <w:r w:rsidRPr="001D7E80">
        <w:rPr>
          <w:rFonts w:ascii="Times New Roman" w:hAnsi="Times New Roman" w:cs="Times New Roman"/>
          <w:sz w:val="28"/>
          <w:szCs w:val="28"/>
        </w:rPr>
        <w:t>. Расчетные показатели потребности в территориях</w:t>
      </w:r>
    </w:p>
    <w:p w:rsidR="00994FC8" w:rsidRPr="001D7E80" w:rsidRDefault="00994FC8" w:rsidP="0011475A">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 xml:space="preserve">различного назначения </w:t>
      </w:r>
    </w:p>
    <w:p w:rsidR="00994FC8" w:rsidRPr="001D7E80" w:rsidRDefault="00994FC8" w:rsidP="00994FC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907"/>
        <w:gridCol w:w="737"/>
        <w:gridCol w:w="624"/>
        <w:gridCol w:w="737"/>
        <w:gridCol w:w="624"/>
        <w:gridCol w:w="736"/>
        <w:gridCol w:w="1531"/>
      </w:tblGrid>
      <w:tr w:rsidR="00994FC8" w:rsidRPr="001D7E80">
        <w:tc>
          <w:tcPr>
            <w:tcW w:w="454" w:type="dxa"/>
            <w:vMerge w:val="restart"/>
          </w:tcPr>
          <w:p w:rsidR="00994FC8" w:rsidRPr="006C0896" w:rsidRDefault="005454F2"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w:t>
            </w:r>
            <w:r w:rsidR="00994FC8" w:rsidRPr="006C0896">
              <w:rPr>
                <w:rFonts w:ascii="Times New Roman" w:hAnsi="Times New Roman" w:cs="Times New Roman"/>
                <w:sz w:val="24"/>
                <w:szCs w:val="24"/>
              </w:rPr>
              <w:t>п/п</w:t>
            </w:r>
          </w:p>
        </w:tc>
        <w:tc>
          <w:tcPr>
            <w:tcW w:w="2721" w:type="dxa"/>
            <w:vMerge w:val="restart"/>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Назначение территорий</w:t>
            </w:r>
          </w:p>
        </w:tc>
        <w:tc>
          <w:tcPr>
            <w:tcW w:w="5896" w:type="dxa"/>
            <w:gridSpan w:val="7"/>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Минимально необходимая площадь территории, кв. м/чел.</w:t>
            </w:r>
          </w:p>
        </w:tc>
      </w:tr>
      <w:tr w:rsidR="00994FC8" w:rsidRPr="001D7E80">
        <w:tc>
          <w:tcPr>
            <w:tcW w:w="454" w:type="dxa"/>
            <w:vMerge/>
          </w:tcPr>
          <w:p w:rsidR="00994FC8" w:rsidRPr="006C0896" w:rsidRDefault="00994FC8" w:rsidP="00994FC8">
            <w:pPr>
              <w:pStyle w:val="ConsPlusNormal"/>
              <w:rPr>
                <w:rFonts w:ascii="Times New Roman" w:hAnsi="Times New Roman" w:cs="Times New Roman"/>
                <w:sz w:val="24"/>
                <w:szCs w:val="24"/>
              </w:rPr>
            </w:pPr>
          </w:p>
        </w:tc>
        <w:tc>
          <w:tcPr>
            <w:tcW w:w="2721" w:type="dxa"/>
            <w:vMerge/>
          </w:tcPr>
          <w:p w:rsidR="00994FC8" w:rsidRPr="006C0896" w:rsidRDefault="00994FC8" w:rsidP="00994FC8">
            <w:pPr>
              <w:pStyle w:val="ConsPlusNormal"/>
              <w:rPr>
                <w:rFonts w:ascii="Times New Roman" w:hAnsi="Times New Roman" w:cs="Times New Roman"/>
                <w:sz w:val="24"/>
                <w:szCs w:val="24"/>
              </w:rPr>
            </w:pPr>
          </w:p>
        </w:tc>
        <w:tc>
          <w:tcPr>
            <w:tcW w:w="2268" w:type="dxa"/>
            <w:gridSpan w:val="3"/>
          </w:tcPr>
          <w:p w:rsidR="00994FC8" w:rsidRPr="006C0896" w:rsidRDefault="00994FC8" w:rsidP="00994FC8">
            <w:pPr>
              <w:pStyle w:val="ConsPlusNormal"/>
              <w:jc w:val="center"/>
              <w:rPr>
                <w:rFonts w:ascii="Times New Roman" w:hAnsi="Times New Roman" w:cs="Times New Roman"/>
                <w:sz w:val="24"/>
                <w:szCs w:val="24"/>
              </w:rPr>
            </w:pPr>
            <w:bookmarkStart w:id="4" w:name="P453"/>
            <w:bookmarkEnd w:id="4"/>
            <w:r w:rsidRPr="006C0896">
              <w:rPr>
                <w:rFonts w:ascii="Times New Roman" w:hAnsi="Times New Roman" w:cs="Times New Roman"/>
                <w:sz w:val="24"/>
                <w:szCs w:val="24"/>
              </w:rPr>
              <w:t>в границах квартала со средней этажностью жилых домов</w:t>
            </w:r>
          </w:p>
        </w:tc>
        <w:tc>
          <w:tcPr>
            <w:tcW w:w="2097" w:type="dxa"/>
            <w:gridSpan w:val="3"/>
          </w:tcPr>
          <w:p w:rsidR="00994FC8" w:rsidRPr="006C0896" w:rsidRDefault="00994FC8" w:rsidP="00994FC8">
            <w:pPr>
              <w:pStyle w:val="ConsPlusNormal"/>
              <w:jc w:val="center"/>
              <w:rPr>
                <w:rFonts w:ascii="Times New Roman" w:hAnsi="Times New Roman" w:cs="Times New Roman"/>
                <w:sz w:val="24"/>
                <w:szCs w:val="24"/>
              </w:rPr>
            </w:pPr>
            <w:bookmarkStart w:id="5" w:name="P454"/>
            <w:bookmarkEnd w:id="5"/>
            <w:r w:rsidRPr="006C0896">
              <w:rPr>
                <w:rFonts w:ascii="Times New Roman" w:hAnsi="Times New Roman" w:cs="Times New Roman"/>
                <w:sz w:val="24"/>
                <w:szCs w:val="24"/>
              </w:rPr>
              <w:t>дополнительно в границах жилого района со средней этажностью жилых домов</w:t>
            </w:r>
          </w:p>
        </w:tc>
        <w:tc>
          <w:tcPr>
            <w:tcW w:w="1531" w:type="dxa"/>
            <w:vMerge w:val="restart"/>
          </w:tcPr>
          <w:p w:rsidR="00994FC8" w:rsidRPr="006C0896" w:rsidRDefault="006C0896" w:rsidP="00994FC8">
            <w:pPr>
              <w:pStyle w:val="ConsPlusNormal"/>
              <w:jc w:val="center"/>
              <w:rPr>
                <w:rFonts w:ascii="Times New Roman" w:hAnsi="Times New Roman" w:cs="Times New Roman"/>
                <w:sz w:val="24"/>
                <w:szCs w:val="24"/>
              </w:rPr>
            </w:pPr>
            <w:bookmarkStart w:id="6" w:name="P455"/>
            <w:bookmarkEnd w:id="6"/>
            <w:r w:rsidRPr="006C0896">
              <w:rPr>
                <w:rFonts w:ascii="Times New Roman" w:hAnsi="Times New Roman" w:cs="Times New Roman"/>
                <w:sz w:val="24"/>
                <w:szCs w:val="24"/>
              </w:rPr>
              <w:t>Д</w:t>
            </w:r>
            <w:r w:rsidR="00994FC8" w:rsidRPr="006C0896">
              <w:rPr>
                <w:rFonts w:ascii="Times New Roman" w:hAnsi="Times New Roman" w:cs="Times New Roman"/>
                <w:sz w:val="24"/>
                <w:szCs w:val="24"/>
              </w:rPr>
              <w:t>ополни</w:t>
            </w:r>
            <w:r>
              <w:rPr>
                <w:rFonts w:ascii="Times New Roman" w:hAnsi="Times New Roman" w:cs="Times New Roman"/>
                <w:sz w:val="24"/>
                <w:szCs w:val="24"/>
              </w:rPr>
              <w:t>-</w:t>
            </w:r>
            <w:proofErr w:type="spellStart"/>
            <w:r w:rsidR="00994FC8" w:rsidRPr="006C0896">
              <w:rPr>
                <w:rFonts w:ascii="Times New Roman" w:hAnsi="Times New Roman" w:cs="Times New Roman"/>
                <w:sz w:val="24"/>
                <w:szCs w:val="24"/>
              </w:rPr>
              <w:t>тельно</w:t>
            </w:r>
            <w:proofErr w:type="spellEnd"/>
            <w:r w:rsidR="00994FC8" w:rsidRPr="006C0896">
              <w:rPr>
                <w:rFonts w:ascii="Times New Roman" w:hAnsi="Times New Roman" w:cs="Times New Roman"/>
                <w:sz w:val="24"/>
                <w:szCs w:val="24"/>
              </w:rPr>
              <w:t xml:space="preserve"> в границах населенного пункта</w:t>
            </w:r>
          </w:p>
        </w:tc>
      </w:tr>
      <w:tr w:rsidR="00994FC8" w:rsidRPr="001D7E80">
        <w:tc>
          <w:tcPr>
            <w:tcW w:w="454" w:type="dxa"/>
            <w:vMerge/>
          </w:tcPr>
          <w:p w:rsidR="00994FC8" w:rsidRPr="006C0896" w:rsidRDefault="00994FC8" w:rsidP="00994FC8">
            <w:pPr>
              <w:pStyle w:val="ConsPlusNormal"/>
              <w:rPr>
                <w:rFonts w:ascii="Times New Roman" w:hAnsi="Times New Roman" w:cs="Times New Roman"/>
                <w:sz w:val="24"/>
                <w:szCs w:val="24"/>
              </w:rPr>
            </w:pPr>
          </w:p>
        </w:tc>
        <w:tc>
          <w:tcPr>
            <w:tcW w:w="2721" w:type="dxa"/>
            <w:vMerge/>
          </w:tcPr>
          <w:p w:rsidR="00994FC8" w:rsidRPr="006C0896" w:rsidRDefault="00994FC8" w:rsidP="00994FC8">
            <w:pPr>
              <w:pStyle w:val="ConsPlusNormal"/>
              <w:rPr>
                <w:rFonts w:ascii="Times New Roman" w:hAnsi="Times New Roman" w:cs="Times New Roman"/>
                <w:sz w:val="24"/>
                <w:szCs w:val="24"/>
              </w:rPr>
            </w:pPr>
          </w:p>
        </w:tc>
        <w:tc>
          <w:tcPr>
            <w:tcW w:w="907"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до 3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737"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от 4 до 8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624"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от 9 до 17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737"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до 3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624"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от 4 до 8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736"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 xml:space="preserve">от 9 до 17 </w:t>
            </w:r>
            <w:proofErr w:type="spellStart"/>
            <w:r w:rsidRPr="006C0896">
              <w:rPr>
                <w:rFonts w:ascii="Times New Roman" w:hAnsi="Times New Roman" w:cs="Times New Roman"/>
                <w:sz w:val="24"/>
                <w:szCs w:val="24"/>
              </w:rPr>
              <w:t>эт</w:t>
            </w:r>
            <w:proofErr w:type="spellEnd"/>
            <w:r w:rsidRPr="006C0896">
              <w:rPr>
                <w:rFonts w:ascii="Times New Roman" w:hAnsi="Times New Roman" w:cs="Times New Roman"/>
                <w:sz w:val="24"/>
                <w:szCs w:val="24"/>
              </w:rPr>
              <w:t>.</w:t>
            </w:r>
          </w:p>
        </w:tc>
        <w:tc>
          <w:tcPr>
            <w:tcW w:w="1531" w:type="dxa"/>
            <w:vMerge/>
          </w:tcPr>
          <w:p w:rsidR="00994FC8" w:rsidRPr="006C0896" w:rsidRDefault="00994FC8" w:rsidP="00994FC8">
            <w:pPr>
              <w:pStyle w:val="ConsPlusNormal"/>
              <w:rPr>
                <w:rFonts w:ascii="Times New Roman" w:hAnsi="Times New Roman" w:cs="Times New Roman"/>
                <w:sz w:val="24"/>
                <w:szCs w:val="24"/>
              </w:rPr>
            </w:pP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3,05</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2,13</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1,71</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4,17</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3,28</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2,86</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0,47</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инженерного обеспечения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0,27</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0,23</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0,21</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0,11</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0,11</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0,11</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1,00</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3</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физкультурно-спортивного назначения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0,99</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0,94</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0,92</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1,76</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1,67</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1,62</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0,24</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4</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торговли и общественного питания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0,56</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0,26</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0,16</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1,50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1,37</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1,31</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0,41</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5</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коммунального и бытового обслуживания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0,24</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0,11</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0,07</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0,30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0,27</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0,26</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0,05</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0,90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0,82</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0,78</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0,14</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7</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здравоохранения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0,30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0,27</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0,26</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0,54</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8</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образования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6,80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5,77</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5,26</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0,41</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9</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Озелененные территории общего пользования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4,80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4,80</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4,80</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10,37</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10</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социального обслуживания</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0,11</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11</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культуры</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0,27</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12</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административно-управленческих объектов</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0,49</w:t>
            </w:r>
          </w:p>
        </w:tc>
      </w:tr>
      <w:tr w:rsidR="00994FC8" w:rsidRPr="001D7E80">
        <w:tc>
          <w:tcPr>
            <w:tcW w:w="45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13</w:t>
            </w:r>
          </w:p>
        </w:tc>
        <w:tc>
          <w:tcPr>
            <w:tcW w:w="272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сети дорог и улиц</w:t>
            </w:r>
          </w:p>
        </w:tc>
        <w:tc>
          <w:tcPr>
            <w:tcW w:w="90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0</w:t>
            </w:r>
          </w:p>
        </w:tc>
        <w:tc>
          <w:tcPr>
            <w:tcW w:w="737"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6,63</w:t>
            </w:r>
          </w:p>
        </w:tc>
        <w:tc>
          <w:tcPr>
            <w:tcW w:w="624"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6,00</w:t>
            </w:r>
          </w:p>
        </w:tc>
        <w:tc>
          <w:tcPr>
            <w:tcW w:w="736"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5,69</w:t>
            </w:r>
          </w:p>
        </w:tc>
        <w:tc>
          <w:tcPr>
            <w:tcW w:w="153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6,89</w:t>
            </w:r>
          </w:p>
        </w:tc>
      </w:tr>
      <w:tr w:rsidR="00994FC8" w:rsidRPr="001D7E80">
        <w:tblPrEx>
          <w:tblBorders>
            <w:insideH w:val="nil"/>
          </w:tblBorders>
        </w:tblPrEx>
        <w:tc>
          <w:tcPr>
            <w:tcW w:w="454" w:type="dxa"/>
            <w:tcBorders>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14</w:t>
            </w:r>
          </w:p>
        </w:tc>
        <w:tc>
          <w:tcPr>
            <w:tcW w:w="2721" w:type="dxa"/>
            <w:tcBorders>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Территории объектов жилищного строительства, в том числе:</w:t>
            </w:r>
          </w:p>
        </w:tc>
        <w:tc>
          <w:tcPr>
            <w:tcW w:w="907"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737"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737"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736" w:type="dxa"/>
            <w:tcBorders>
              <w:bottom w:val="nil"/>
            </w:tcBorders>
          </w:tcPr>
          <w:p w:rsidR="00994FC8" w:rsidRPr="006C0896" w:rsidRDefault="00994FC8" w:rsidP="00994FC8">
            <w:pPr>
              <w:pStyle w:val="ConsPlusNormal"/>
              <w:rPr>
                <w:rFonts w:ascii="Times New Roman" w:hAnsi="Times New Roman" w:cs="Times New Roman"/>
                <w:sz w:val="24"/>
                <w:szCs w:val="24"/>
              </w:rPr>
            </w:pPr>
          </w:p>
        </w:tc>
        <w:tc>
          <w:tcPr>
            <w:tcW w:w="1531" w:type="dxa"/>
            <w:tcBorders>
              <w:bottom w:val="nil"/>
            </w:tcBorders>
          </w:tcPr>
          <w:p w:rsidR="00994FC8" w:rsidRPr="006C0896" w:rsidRDefault="00994FC8" w:rsidP="00994FC8">
            <w:pPr>
              <w:pStyle w:val="ConsPlusNormal"/>
              <w:rPr>
                <w:rFonts w:ascii="Times New Roman" w:hAnsi="Times New Roman" w:cs="Times New Roman"/>
                <w:sz w:val="24"/>
                <w:szCs w:val="24"/>
              </w:rPr>
            </w:pPr>
          </w:p>
        </w:tc>
      </w:tr>
      <w:tr w:rsidR="00994FC8" w:rsidRPr="001D7E80">
        <w:tblPrEx>
          <w:tblBorders>
            <w:insideH w:val="nil"/>
          </w:tblBorders>
        </w:tblPrEx>
        <w:tc>
          <w:tcPr>
            <w:tcW w:w="45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272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 многоквартирных жилых домов</w:t>
            </w:r>
          </w:p>
        </w:tc>
        <w:tc>
          <w:tcPr>
            <w:tcW w:w="90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22,7</w:t>
            </w: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14,1</w:t>
            </w: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11,2</w:t>
            </w: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736"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153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r>
      <w:tr w:rsidR="00994FC8" w:rsidRPr="001D7E80">
        <w:tblPrEx>
          <w:tblBorders>
            <w:insideH w:val="nil"/>
          </w:tblBorders>
        </w:tblPrEx>
        <w:tc>
          <w:tcPr>
            <w:tcW w:w="45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272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в том числе территории открытых автостоянок</w:t>
            </w:r>
          </w:p>
        </w:tc>
        <w:tc>
          <w:tcPr>
            <w:tcW w:w="90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1,6</w:t>
            </w: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1,4</w:t>
            </w: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1,3</w:t>
            </w: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736"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153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r>
      <w:tr w:rsidR="00994FC8" w:rsidRPr="001D7E80">
        <w:tblPrEx>
          <w:tblBorders>
            <w:insideH w:val="nil"/>
          </w:tblBorders>
        </w:tblPrEx>
        <w:tc>
          <w:tcPr>
            <w:tcW w:w="45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272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 блокированных жилых домов</w:t>
            </w:r>
          </w:p>
        </w:tc>
        <w:tc>
          <w:tcPr>
            <w:tcW w:w="90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50,9</w:t>
            </w: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737"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736"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c>
          <w:tcPr>
            <w:tcW w:w="1531" w:type="dxa"/>
            <w:tcBorders>
              <w:top w:val="nil"/>
              <w:bottom w:val="nil"/>
            </w:tcBorders>
          </w:tcPr>
          <w:p w:rsidR="00994FC8" w:rsidRPr="006C0896" w:rsidRDefault="00994FC8" w:rsidP="00994FC8">
            <w:pPr>
              <w:pStyle w:val="ConsPlusNormal"/>
              <w:rPr>
                <w:rFonts w:ascii="Times New Roman" w:hAnsi="Times New Roman" w:cs="Times New Roman"/>
                <w:sz w:val="24"/>
                <w:szCs w:val="24"/>
              </w:rPr>
            </w:pPr>
          </w:p>
        </w:tc>
      </w:tr>
      <w:tr w:rsidR="00994FC8" w:rsidRPr="001D7E80">
        <w:tblPrEx>
          <w:tblBorders>
            <w:insideH w:val="nil"/>
          </w:tblBorders>
        </w:tblPrEx>
        <w:tc>
          <w:tcPr>
            <w:tcW w:w="454"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2721" w:type="dxa"/>
            <w:tcBorders>
              <w:top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3) индивидуальных жилых домов</w:t>
            </w:r>
          </w:p>
        </w:tc>
        <w:tc>
          <w:tcPr>
            <w:tcW w:w="907" w:type="dxa"/>
            <w:tcBorders>
              <w:top w:val="nil"/>
            </w:tcBorders>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75,0</w:t>
            </w:r>
          </w:p>
        </w:tc>
        <w:tc>
          <w:tcPr>
            <w:tcW w:w="737"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737"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624"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736" w:type="dxa"/>
            <w:tcBorders>
              <w:top w:val="nil"/>
            </w:tcBorders>
          </w:tcPr>
          <w:p w:rsidR="00994FC8" w:rsidRPr="006C0896" w:rsidRDefault="00994FC8" w:rsidP="00994FC8">
            <w:pPr>
              <w:pStyle w:val="ConsPlusNormal"/>
              <w:rPr>
                <w:rFonts w:ascii="Times New Roman" w:hAnsi="Times New Roman" w:cs="Times New Roman"/>
                <w:sz w:val="24"/>
                <w:szCs w:val="24"/>
              </w:rPr>
            </w:pPr>
          </w:p>
        </w:tc>
        <w:tc>
          <w:tcPr>
            <w:tcW w:w="1531" w:type="dxa"/>
            <w:tcBorders>
              <w:top w:val="nil"/>
            </w:tcBorders>
          </w:tcPr>
          <w:p w:rsidR="00994FC8" w:rsidRPr="006C0896" w:rsidRDefault="00994FC8" w:rsidP="00994FC8">
            <w:pPr>
              <w:pStyle w:val="ConsPlusNormal"/>
              <w:rPr>
                <w:rFonts w:ascii="Times New Roman" w:hAnsi="Times New Roman" w:cs="Times New Roman"/>
                <w:sz w:val="24"/>
                <w:szCs w:val="24"/>
              </w:rPr>
            </w:pPr>
          </w:p>
        </w:tc>
      </w:tr>
    </w:tbl>
    <w:p w:rsidR="00994FC8" w:rsidRPr="001D7E80" w:rsidRDefault="00994FC8" w:rsidP="00994FC8">
      <w:pPr>
        <w:pStyle w:val="ConsPlusNormal"/>
        <w:jc w:val="both"/>
        <w:rPr>
          <w:rFonts w:ascii="Times New Roman" w:hAnsi="Times New Roman" w:cs="Times New Roman"/>
          <w:sz w:val="28"/>
          <w:szCs w:val="28"/>
        </w:rPr>
      </w:pPr>
    </w:p>
    <w:p w:rsidR="00E06BCA" w:rsidRPr="00E06BCA" w:rsidRDefault="00E06BCA" w:rsidP="0033790C">
      <w:pPr>
        <w:pStyle w:val="ConsPlusNormal"/>
        <w:ind w:firstLine="540"/>
        <w:jc w:val="both"/>
        <w:rPr>
          <w:rFonts w:ascii="Times New Roman" w:hAnsi="Times New Roman" w:cs="Times New Roman"/>
          <w:sz w:val="28"/>
          <w:szCs w:val="28"/>
        </w:rPr>
      </w:pPr>
      <w:r w:rsidRPr="00E06BCA">
        <w:rPr>
          <w:rFonts w:ascii="Times New Roman" w:hAnsi="Times New Roman" w:cs="Times New Roman"/>
          <w:sz w:val="28"/>
          <w:szCs w:val="28"/>
        </w:rPr>
        <w:t xml:space="preserve">Расчетные показатели потребности в территориях для размещения объектов в кластерах ИЖС и МЖС возможно определять по расчетным показателям, приведенным в таблице № </w:t>
      </w:r>
      <w:r w:rsidR="0033790C">
        <w:rPr>
          <w:rFonts w:ascii="Times New Roman" w:hAnsi="Times New Roman" w:cs="Times New Roman"/>
          <w:sz w:val="28"/>
          <w:szCs w:val="28"/>
        </w:rPr>
        <w:t>4</w:t>
      </w:r>
      <w:r w:rsidR="00D73B55">
        <w:rPr>
          <w:rFonts w:ascii="Times New Roman" w:hAnsi="Times New Roman" w:cs="Times New Roman"/>
          <w:sz w:val="28"/>
          <w:szCs w:val="28"/>
        </w:rPr>
        <w:t xml:space="preserve"> настоящих местных нормативов</w:t>
      </w:r>
      <w:r w:rsidR="0033790C">
        <w:rPr>
          <w:rFonts w:ascii="Times New Roman" w:hAnsi="Times New Roman" w:cs="Times New Roman"/>
          <w:sz w:val="28"/>
          <w:szCs w:val="28"/>
        </w:rPr>
        <w:t>.</w:t>
      </w:r>
    </w:p>
    <w:p w:rsidR="00E06BCA" w:rsidRPr="00E06BCA" w:rsidRDefault="00E06BCA" w:rsidP="00E06BCA">
      <w:pPr>
        <w:pStyle w:val="ConsPlusNormal"/>
        <w:ind w:firstLine="540"/>
        <w:jc w:val="center"/>
        <w:rPr>
          <w:rFonts w:ascii="Times New Roman" w:hAnsi="Times New Roman" w:cs="Times New Roman"/>
          <w:sz w:val="28"/>
          <w:szCs w:val="28"/>
        </w:rPr>
      </w:pPr>
    </w:p>
    <w:p w:rsidR="00E06BCA" w:rsidRPr="00E06BCA" w:rsidRDefault="00E06BCA" w:rsidP="00E06BCA">
      <w:pPr>
        <w:pStyle w:val="ConsPlusNormal"/>
        <w:ind w:firstLine="540"/>
        <w:jc w:val="center"/>
        <w:rPr>
          <w:rFonts w:ascii="Times New Roman" w:hAnsi="Times New Roman" w:cs="Times New Roman"/>
          <w:sz w:val="28"/>
          <w:szCs w:val="28"/>
        </w:rPr>
      </w:pPr>
      <w:r w:rsidRPr="00E06BCA">
        <w:rPr>
          <w:rFonts w:ascii="Times New Roman" w:hAnsi="Times New Roman" w:cs="Times New Roman"/>
          <w:sz w:val="28"/>
          <w:szCs w:val="28"/>
        </w:rPr>
        <w:t>Таблица № 4. Расчетные показатели потребности в территориях для размещения объектов в кластерах ИЖС и МЖС</w:t>
      </w:r>
    </w:p>
    <w:p w:rsidR="00E06BCA" w:rsidRPr="00E06BCA" w:rsidRDefault="00E06BCA" w:rsidP="00E06BCA">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741"/>
        <w:gridCol w:w="1303"/>
        <w:gridCol w:w="1700"/>
        <w:gridCol w:w="1587"/>
      </w:tblGrid>
      <w:tr w:rsidR="00E06BCA" w:rsidRPr="00E06BCA" w:rsidTr="00EB2C68">
        <w:tc>
          <w:tcPr>
            <w:tcW w:w="737" w:type="dxa"/>
            <w:vMerge w:val="restart"/>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 п/п</w:t>
            </w:r>
          </w:p>
        </w:tc>
        <w:tc>
          <w:tcPr>
            <w:tcW w:w="3741" w:type="dxa"/>
            <w:vMerge w:val="restart"/>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Назначение территорий</w:t>
            </w:r>
          </w:p>
        </w:tc>
        <w:tc>
          <w:tcPr>
            <w:tcW w:w="4590" w:type="dxa"/>
            <w:gridSpan w:val="3"/>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Минимально необходимая площадь территории, кв. м/чел.</w:t>
            </w:r>
          </w:p>
        </w:tc>
      </w:tr>
      <w:tr w:rsidR="00E06BCA" w:rsidRPr="00E06BCA" w:rsidTr="00EB2C68">
        <w:tc>
          <w:tcPr>
            <w:tcW w:w="737"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p>
        </w:tc>
        <w:tc>
          <w:tcPr>
            <w:tcW w:w="3741"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в границах квартала</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дополнительно в границах жилого района</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дополнительно в границах населенного пункта</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3,23</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4,57</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0,47</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инженерного обеспечения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0,30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0,13</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1,00</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физкультурно-спортивного назначения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1,16</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2,06</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0,24</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торговли и общественного питания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0,58</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1,74</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0,41</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коммунального и бытового обслуживания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0,25</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0,35</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0,05</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1,04</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0,14</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здравоохранения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0,35</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0,54</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8</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образования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7,63</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0,41</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9</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Озелененные территории общего пользования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5,76</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10,05</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социального обслуживания</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0,11</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культуры</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0,27</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12</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административно-управленческих объектов</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0,49</w:t>
            </w:r>
          </w:p>
        </w:tc>
      </w:tr>
      <w:tr w:rsidR="00E06BCA" w:rsidRPr="00E06BCA" w:rsidTr="00EB2C68">
        <w:tc>
          <w:tcPr>
            <w:tcW w:w="73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13</w:t>
            </w:r>
          </w:p>
        </w:tc>
        <w:tc>
          <w:tcPr>
            <w:tcW w:w="3741"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сети дорог и улиц</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7,11</w:t>
            </w: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3,95</w:t>
            </w:r>
          </w:p>
        </w:tc>
      </w:tr>
      <w:tr w:rsidR="00E06BCA" w:rsidRPr="00E06BCA" w:rsidTr="00EB2C68">
        <w:tc>
          <w:tcPr>
            <w:tcW w:w="737" w:type="dxa"/>
            <w:vMerge w:val="restart"/>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14</w:t>
            </w:r>
          </w:p>
        </w:tc>
        <w:tc>
          <w:tcPr>
            <w:tcW w:w="3741" w:type="dxa"/>
            <w:tcBorders>
              <w:top w:val="single" w:sz="4" w:space="0" w:color="auto"/>
              <w:left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Территории объектов жилищного строительства, в том числе:</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r>
      <w:tr w:rsidR="00E06BCA" w:rsidRPr="00E06BCA" w:rsidTr="00EB2C68">
        <w:tc>
          <w:tcPr>
            <w:tcW w:w="737"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3741" w:type="dxa"/>
            <w:tcBorders>
              <w:left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 многоквартирных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24,4</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r>
      <w:tr w:rsidR="00E06BCA" w:rsidRPr="00E06BCA" w:rsidTr="00EB2C68">
        <w:tc>
          <w:tcPr>
            <w:tcW w:w="737"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3741" w:type="dxa"/>
            <w:tcBorders>
              <w:left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в том числе территории открытых автостоянок</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1,8</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r>
      <w:tr w:rsidR="00E06BCA" w:rsidRPr="00E06BCA" w:rsidTr="00EB2C68">
        <w:tc>
          <w:tcPr>
            <w:tcW w:w="737"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3741" w:type="dxa"/>
            <w:tcBorders>
              <w:left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 блокированных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53,2</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r>
      <w:tr w:rsidR="00E06BCA" w:rsidRPr="00E06BCA" w:rsidTr="000126BD">
        <w:tc>
          <w:tcPr>
            <w:tcW w:w="737" w:type="dxa"/>
            <w:vMerge/>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3741" w:type="dxa"/>
            <w:tcBorders>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 индивидуальных жилых домов</w:t>
            </w:r>
          </w:p>
        </w:tc>
        <w:tc>
          <w:tcPr>
            <w:tcW w:w="1303"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75,0</w:t>
            </w:r>
          </w:p>
        </w:tc>
        <w:tc>
          <w:tcPr>
            <w:tcW w:w="1700" w:type="dxa"/>
            <w:tcBorders>
              <w:top w:val="single" w:sz="4" w:space="0" w:color="auto"/>
              <w:left w:val="single" w:sz="4" w:space="0" w:color="auto"/>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c>
          <w:tcPr>
            <w:tcW w:w="1587" w:type="dxa"/>
            <w:tcBorders>
              <w:bottom w:val="single" w:sz="4" w:space="0" w:color="auto"/>
              <w:right w:val="single" w:sz="4" w:space="0" w:color="auto"/>
            </w:tcBorders>
          </w:tcPr>
          <w:p w:rsidR="00E06BCA" w:rsidRPr="006C0896" w:rsidRDefault="00E06BCA" w:rsidP="00EB2C68">
            <w:pPr>
              <w:autoSpaceDE w:val="0"/>
              <w:autoSpaceDN w:val="0"/>
              <w:adjustRightInd w:val="0"/>
              <w:spacing w:after="0" w:line="240" w:lineRule="auto"/>
              <w:rPr>
                <w:rFonts w:ascii="Times New Roman" w:hAnsi="Times New Roman" w:cs="Times New Roman"/>
                <w:sz w:val="24"/>
                <w:szCs w:val="24"/>
              </w:rPr>
            </w:pPr>
          </w:p>
        </w:tc>
      </w:tr>
    </w:tbl>
    <w:p w:rsidR="00CF2CF0" w:rsidRPr="001D7E80" w:rsidRDefault="005454F2" w:rsidP="00994FC8">
      <w:pPr>
        <w:pStyle w:val="ConsPlusNormal"/>
        <w:ind w:firstLine="540"/>
        <w:jc w:val="both"/>
        <w:rPr>
          <w:rFonts w:ascii="Times New Roman" w:hAnsi="Times New Roman" w:cs="Times New Roman"/>
          <w:sz w:val="28"/>
          <w:szCs w:val="28"/>
        </w:rPr>
      </w:pPr>
      <w:r w:rsidRPr="00E06BCA">
        <w:rPr>
          <w:rFonts w:ascii="Times New Roman" w:hAnsi="Times New Roman" w:cs="Times New Roman"/>
          <w:sz w:val="28"/>
          <w:szCs w:val="28"/>
        </w:rPr>
        <w:t>Примеры расчета минимально необходимой площади земельного</w:t>
      </w:r>
      <w:r w:rsidRPr="001D7E80">
        <w:rPr>
          <w:rFonts w:ascii="Times New Roman" w:hAnsi="Times New Roman" w:cs="Times New Roman"/>
          <w:sz w:val="28"/>
          <w:szCs w:val="28"/>
        </w:rPr>
        <w:t xml:space="preserve"> участка для многоквартирного жилого дома (домов), строительство которого (которых) осуществляется в рамках государственной программы Московской области «Переселение граждан из аварийного жилищного фонда в Московской области на 2019-2025 годы» за счет средств бюджета Московской области, приведены </w:t>
      </w:r>
      <w:r w:rsidR="00966232" w:rsidRPr="001D7E80">
        <w:rPr>
          <w:rFonts w:ascii="Times New Roman" w:hAnsi="Times New Roman" w:cs="Times New Roman"/>
          <w:sz w:val="28"/>
          <w:szCs w:val="28"/>
        </w:rPr>
        <w:t>в</w:t>
      </w:r>
      <w:r w:rsidR="00D73B55" w:rsidRPr="00D73B55">
        <w:t xml:space="preserve"> </w:t>
      </w:r>
      <w:r w:rsidR="00D73B55" w:rsidRPr="00D73B55">
        <w:rPr>
          <w:rFonts w:ascii="Times New Roman" w:hAnsi="Times New Roman" w:cs="Times New Roman"/>
          <w:sz w:val="28"/>
          <w:szCs w:val="28"/>
        </w:rPr>
        <w:t xml:space="preserve">примере 3 приложения </w:t>
      </w:r>
      <w:r w:rsidR="00D73B55">
        <w:rPr>
          <w:rFonts w:ascii="Times New Roman" w:hAnsi="Times New Roman" w:cs="Times New Roman"/>
          <w:sz w:val="28"/>
          <w:szCs w:val="28"/>
        </w:rPr>
        <w:t>№</w:t>
      </w:r>
      <w:r w:rsidR="00D73B55" w:rsidRPr="00D73B55">
        <w:rPr>
          <w:rFonts w:ascii="Times New Roman" w:hAnsi="Times New Roman" w:cs="Times New Roman"/>
          <w:sz w:val="28"/>
          <w:szCs w:val="28"/>
        </w:rPr>
        <w:t xml:space="preserve"> 7</w:t>
      </w:r>
      <w:r w:rsidR="00966232" w:rsidRPr="001D7E80">
        <w:t xml:space="preserve"> </w:t>
      </w:r>
      <w:r w:rsidR="00966232" w:rsidRPr="001D7E80">
        <w:rPr>
          <w:rFonts w:ascii="Times New Roman" w:hAnsi="Times New Roman" w:cs="Times New Roman"/>
          <w:sz w:val="28"/>
          <w:szCs w:val="28"/>
        </w:rPr>
        <w:t>Норматив</w:t>
      </w:r>
      <w:r w:rsidR="00D73B55">
        <w:rPr>
          <w:rFonts w:ascii="Times New Roman" w:hAnsi="Times New Roman" w:cs="Times New Roman"/>
          <w:sz w:val="28"/>
          <w:szCs w:val="28"/>
        </w:rPr>
        <w:t>ов</w:t>
      </w:r>
      <w:r w:rsidR="00966232" w:rsidRPr="001D7E80">
        <w:rPr>
          <w:rFonts w:ascii="Times New Roman" w:hAnsi="Times New Roman" w:cs="Times New Roman"/>
          <w:sz w:val="28"/>
          <w:szCs w:val="28"/>
        </w:rPr>
        <w:t xml:space="preserve"> градостроительного проектирования Московской области</w:t>
      </w:r>
      <w:r w:rsidR="00634EF8">
        <w:rPr>
          <w:rFonts w:ascii="Times New Roman" w:hAnsi="Times New Roman" w:cs="Times New Roman"/>
          <w:sz w:val="28"/>
          <w:szCs w:val="28"/>
        </w:rPr>
        <w:t>.</w:t>
      </w:r>
    </w:p>
    <w:p w:rsidR="005454F2" w:rsidRPr="001D7E80" w:rsidRDefault="005454F2"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Примеры расчета минимально необходимой площади земельного участка для многоквартирного жилого дома (домов), домов блокированной застройки и ВГК (для целей межевания) приведены </w:t>
      </w:r>
      <w:r w:rsidR="000D7021" w:rsidRPr="001D7E80">
        <w:rPr>
          <w:rFonts w:ascii="Times New Roman" w:hAnsi="Times New Roman" w:cs="Times New Roman"/>
          <w:sz w:val="28"/>
          <w:szCs w:val="28"/>
        </w:rPr>
        <w:t>в</w:t>
      </w:r>
      <w:r w:rsidR="00A44312" w:rsidRPr="00A44312">
        <w:t xml:space="preserve"> </w:t>
      </w:r>
      <w:r w:rsidR="00A44312" w:rsidRPr="00A44312">
        <w:rPr>
          <w:rFonts w:ascii="Times New Roman" w:hAnsi="Times New Roman" w:cs="Times New Roman"/>
          <w:sz w:val="28"/>
          <w:szCs w:val="28"/>
        </w:rPr>
        <w:t xml:space="preserve">примере 4 приложения </w:t>
      </w:r>
      <w:r w:rsidR="00A44312">
        <w:rPr>
          <w:rFonts w:ascii="Times New Roman" w:hAnsi="Times New Roman" w:cs="Times New Roman"/>
          <w:sz w:val="28"/>
          <w:szCs w:val="28"/>
        </w:rPr>
        <w:t>№</w:t>
      </w:r>
      <w:r w:rsidR="00A44312" w:rsidRPr="00A44312">
        <w:rPr>
          <w:rFonts w:ascii="Times New Roman" w:hAnsi="Times New Roman" w:cs="Times New Roman"/>
          <w:sz w:val="28"/>
          <w:szCs w:val="28"/>
        </w:rPr>
        <w:t xml:space="preserve"> 7</w:t>
      </w:r>
      <w:r w:rsidR="000D7021" w:rsidRPr="001D7E80">
        <w:rPr>
          <w:rFonts w:ascii="Times New Roman" w:hAnsi="Times New Roman" w:cs="Times New Roman"/>
          <w:sz w:val="28"/>
          <w:szCs w:val="28"/>
        </w:rPr>
        <w:t xml:space="preserve"> Норматив</w:t>
      </w:r>
      <w:r w:rsidR="00A44312">
        <w:rPr>
          <w:rFonts w:ascii="Times New Roman" w:hAnsi="Times New Roman" w:cs="Times New Roman"/>
          <w:sz w:val="28"/>
          <w:szCs w:val="28"/>
        </w:rPr>
        <w:t>ов</w:t>
      </w:r>
      <w:r w:rsidR="000D7021" w:rsidRPr="001D7E80">
        <w:rPr>
          <w:rFonts w:ascii="Times New Roman" w:hAnsi="Times New Roman" w:cs="Times New Roman"/>
          <w:sz w:val="28"/>
          <w:szCs w:val="28"/>
        </w:rPr>
        <w:t xml:space="preserve"> градостроительного проектирования Московской области</w:t>
      </w:r>
      <w:r w:rsidR="00634EF8">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7</w:t>
      </w:r>
      <w:r w:rsidR="00994FC8" w:rsidRPr="001D7E80">
        <w:rPr>
          <w:rFonts w:ascii="Times New Roman" w:hAnsi="Times New Roman" w:cs="Times New Roman"/>
          <w:sz w:val="28"/>
          <w:szCs w:val="28"/>
        </w:rPr>
        <w:t xml:space="preserve">. </w:t>
      </w:r>
      <w:r w:rsidR="005454F2" w:rsidRPr="001D7E80">
        <w:rPr>
          <w:rFonts w:ascii="Times New Roman" w:hAnsi="Times New Roman" w:cs="Times New Roman"/>
          <w:sz w:val="28"/>
          <w:szCs w:val="28"/>
        </w:rPr>
        <w:t>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8</w:t>
      </w:r>
      <w:r w:rsidR="00994FC8" w:rsidRPr="001D7E80">
        <w:rPr>
          <w:rFonts w:ascii="Times New Roman" w:hAnsi="Times New Roman" w:cs="Times New Roman"/>
          <w:sz w:val="28"/>
          <w:szCs w:val="28"/>
        </w:rPr>
        <w:t>. Минимально необходимая площадь территории для размещения объектов в границах квартала приведена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1A3188" w:rsidRPr="001A3188">
        <w:t xml:space="preserve"> </w:t>
      </w:r>
      <w:r w:rsidR="001A3188" w:rsidRPr="001A3188">
        <w:rPr>
          <w:rFonts w:ascii="Times New Roman" w:hAnsi="Times New Roman" w:cs="Times New Roman"/>
          <w:sz w:val="28"/>
          <w:szCs w:val="28"/>
        </w:rPr>
        <w:t>настоящих местных нормативов</w:t>
      </w:r>
      <w:r w:rsidR="00994FC8" w:rsidRPr="001D7E80">
        <w:rPr>
          <w:rFonts w:ascii="Times New Roman" w:hAnsi="Times New Roman" w:cs="Times New Roman"/>
          <w:sz w:val="28"/>
          <w:szCs w:val="28"/>
        </w:rPr>
        <w:t xml:space="preserve"> в </w:t>
      </w:r>
      <w:hyperlink w:anchor="P453">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"в границах квартала" с соответствующей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A44312">
        <w:rPr>
          <w:rFonts w:ascii="Times New Roman" w:hAnsi="Times New Roman" w:cs="Times New Roman"/>
          <w:sz w:val="28"/>
          <w:szCs w:val="28"/>
        </w:rPr>
        <w:t xml:space="preserve"> настоящих местных нормативов</w:t>
      </w:r>
      <w:r w:rsidR="00994FC8" w:rsidRPr="001D7E80">
        <w:rPr>
          <w:rFonts w:ascii="Times New Roman" w:hAnsi="Times New Roman" w:cs="Times New Roman"/>
          <w:sz w:val="28"/>
          <w:szCs w:val="28"/>
        </w:rPr>
        <w:t xml:space="preserve"> в </w:t>
      </w:r>
      <w:hyperlink w:anchor="P454">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"дополнительно в границах жилого района"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приведенной в таблиц</w:t>
      </w:r>
      <w:r w:rsidR="003E5963" w:rsidRPr="001D7E80">
        <w:rPr>
          <w:rFonts w:ascii="Times New Roman" w:hAnsi="Times New Roman" w:cs="Times New Roman"/>
          <w:sz w:val="28"/>
          <w:szCs w:val="28"/>
        </w:rPr>
        <w:t>ах</w:t>
      </w:r>
      <w:r w:rsidR="00994FC8" w:rsidRPr="001D7E80">
        <w:rPr>
          <w:rFonts w:ascii="Times New Roman" w:hAnsi="Times New Roman" w:cs="Times New Roman"/>
          <w:sz w:val="28"/>
          <w:szCs w:val="28"/>
        </w:rPr>
        <w:t xml:space="preserve"> </w:t>
      </w:r>
      <w:r w:rsidR="00E06BD0"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r w:rsidR="00E06BCA">
        <w:rPr>
          <w:rFonts w:ascii="Times New Roman" w:hAnsi="Times New Roman" w:cs="Times New Roman"/>
          <w:sz w:val="28"/>
          <w:szCs w:val="28"/>
        </w:rPr>
        <w:t>3-4</w:t>
      </w:r>
      <w:r w:rsidR="00A44312">
        <w:rPr>
          <w:rFonts w:ascii="Times New Roman" w:hAnsi="Times New Roman" w:cs="Times New Roman"/>
          <w:sz w:val="28"/>
          <w:szCs w:val="28"/>
        </w:rPr>
        <w:t xml:space="preserve"> настоящих местных нормативов</w:t>
      </w:r>
      <w:r w:rsidR="00994FC8" w:rsidRPr="001D7E80">
        <w:rPr>
          <w:rFonts w:ascii="Times New Roman" w:hAnsi="Times New Roman" w:cs="Times New Roman"/>
          <w:sz w:val="28"/>
          <w:szCs w:val="28"/>
        </w:rPr>
        <w:t xml:space="preserve"> в </w:t>
      </w:r>
      <w:hyperlink w:anchor="P455">
        <w:r w:rsidR="00994FC8" w:rsidRPr="001D7E80">
          <w:rPr>
            <w:rFonts w:ascii="Times New Roman" w:hAnsi="Times New Roman" w:cs="Times New Roman"/>
            <w:sz w:val="28"/>
            <w:szCs w:val="28"/>
          </w:rPr>
          <w:t>графе</w:t>
        </w:r>
      </w:hyperlink>
      <w:r w:rsidR="00994FC8" w:rsidRPr="001D7E80">
        <w:rPr>
          <w:rFonts w:ascii="Times New Roman" w:hAnsi="Times New Roman" w:cs="Times New Roman"/>
          <w:sz w:val="28"/>
          <w:szCs w:val="28"/>
        </w:rPr>
        <w:t xml:space="preserve"> "дополнительно в границах населенного пункта".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9</w:t>
      </w:r>
      <w:r w:rsidR="00994FC8" w:rsidRPr="001D7E80">
        <w:rPr>
          <w:rFonts w:ascii="Times New Roman" w:hAnsi="Times New Roman" w:cs="Times New Roman"/>
          <w:sz w:val="28"/>
          <w:szCs w:val="28"/>
        </w:rPr>
        <w:t xml:space="preserve">. Площадь территории для размещения одного автомобиля на открытых автостоянках принимается 22,5 кв. м, в </w:t>
      </w:r>
      <w:proofErr w:type="spellStart"/>
      <w:r w:rsidR="00994FC8" w:rsidRPr="001D7E80">
        <w:rPr>
          <w:rFonts w:ascii="Times New Roman" w:hAnsi="Times New Roman" w:cs="Times New Roman"/>
          <w:sz w:val="28"/>
          <w:szCs w:val="28"/>
        </w:rPr>
        <w:t>уширениях</w:t>
      </w:r>
      <w:proofErr w:type="spellEnd"/>
      <w:r w:rsidR="00994FC8" w:rsidRPr="001D7E80">
        <w:rPr>
          <w:rFonts w:ascii="Times New Roman" w:hAnsi="Times New Roman" w:cs="Times New Roman"/>
          <w:sz w:val="28"/>
          <w:szCs w:val="28"/>
        </w:rPr>
        <w:t xml:space="preserve"> проезжих частей улиц и проездов - 18,0 кв. м.</w:t>
      </w:r>
    </w:p>
    <w:p w:rsidR="00E06BD0" w:rsidRPr="001D7E80" w:rsidRDefault="00E06BD0" w:rsidP="00AA180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определяется на основании рекомендованных показателей в соответствии с </w:t>
      </w:r>
      <w:r w:rsidR="00A44312" w:rsidRPr="00A44312">
        <w:rPr>
          <w:rFonts w:ascii="Times New Roman" w:hAnsi="Times New Roman" w:cs="Times New Roman"/>
          <w:sz w:val="28"/>
          <w:szCs w:val="28"/>
        </w:rPr>
        <w:t xml:space="preserve">приложением </w:t>
      </w:r>
      <w:r w:rsidR="00A44312">
        <w:rPr>
          <w:rFonts w:ascii="Times New Roman" w:hAnsi="Times New Roman" w:cs="Times New Roman"/>
          <w:sz w:val="28"/>
          <w:szCs w:val="28"/>
        </w:rPr>
        <w:t>№</w:t>
      </w:r>
      <w:r w:rsidR="00A44312" w:rsidRPr="00A44312">
        <w:rPr>
          <w:rFonts w:ascii="Times New Roman" w:hAnsi="Times New Roman" w:cs="Times New Roman"/>
          <w:sz w:val="28"/>
          <w:szCs w:val="28"/>
        </w:rPr>
        <w:t xml:space="preserve"> 9</w:t>
      </w:r>
      <w:r w:rsidR="00A44312">
        <w:rPr>
          <w:rFonts w:ascii="Times New Roman" w:hAnsi="Times New Roman" w:cs="Times New Roman"/>
          <w:sz w:val="28"/>
          <w:szCs w:val="28"/>
        </w:rPr>
        <w:t xml:space="preserve"> </w:t>
      </w:r>
      <w:r w:rsidR="00AA1806" w:rsidRPr="00AA1806">
        <w:rPr>
          <w:rFonts w:ascii="Times New Roman" w:hAnsi="Times New Roman" w:cs="Times New Roman"/>
          <w:sz w:val="28"/>
          <w:szCs w:val="28"/>
        </w:rPr>
        <w:t>Норматив</w:t>
      </w:r>
      <w:r w:rsidR="00A44312">
        <w:rPr>
          <w:rFonts w:ascii="Times New Roman" w:hAnsi="Times New Roman" w:cs="Times New Roman"/>
          <w:sz w:val="28"/>
          <w:szCs w:val="28"/>
        </w:rPr>
        <w:t>ов</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w:t>
      </w:r>
    </w:p>
    <w:p w:rsidR="00507A03"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 xml:space="preserve">.10. </w:t>
      </w:r>
      <w:r w:rsidR="00507A03" w:rsidRPr="001D7E80">
        <w:rPr>
          <w:rFonts w:ascii="Times New Roman" w:hAnsi="Times New Roman" w:cs="Times New Roman"/>
          <w:sz w:val="28"/>
          <w:szCs w:val="28"/>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квартала - не менее 40%;</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метрополитена, скоростного трамвая,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w:t>
      </w:r>
      <w:proofErr w:type="spellStart"/>
      <w:r w:rsidRPr="001D7E80">
        <w:rPr>
          <w:rFonts w:ascii="Times New Roman" w:hAnsi="Times New Roman" w:cs="Times New Roman"/>
          <w:sz w:val="28"/>
          <w:szCs w:val="28"/>
        </w:rPr>
        <w:t>веломаршрута</w:t>
      </w:r>
      <w:proofErr w:type="spellEnd"/>
      <w:r w:rsidRPr="001D7E80">
        <w:rPr>
          <w:rFonts w:ascii="Times New Roman" w:hAnsi="Times New Roman" w:cs="Times New Roman"/>
          <w:sz w:val="28"/>
          <w:szCs w:val="28"/>
        </w:rPr>
        <w:t xml:space="preserve"> - не более 1500 м со строительством (при отсутствии) или реконструкцией (при наличии) </w:t>
      </w:r>
      <w:proofErr w:type="spellStart"/>
      <w:r w:rsidRPr="001D7E80">
        <w:rPr>
          <w:rFonts w:ascii="Times New Roman" w:hAnsi="Times New Roman" w:cs="Times New Roman"/>
          <w:sz w:val="28"/>
          <w:szCs w:val="28"/>
        </w:rPr>
        <w:t>разноуровневого</w:t>
      </w:r>
      <w:proofErr w:type="spellEnd"/>
      <w:r w:rsidRPr="001D7E80">
        <w:rPr>
          <w:rFonts w:ascii="Times New Roman" w:hAnsi="Times New Roman" w:cs="Times New Roman"/>
          <w:sz w:val="28"/>
          <w:szCs w:val="28"/>
        </w:rPr>
        <w:t xml:space="preserve"> пешеходного перехода через железнодорожные пути у станций.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Минимально допустимые размеры машино-места составляют 5,3 x 2,5 м.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машино-мест для людей с инвалидностью необходимо предусматривать согласно требованиям СП 59.13330.2020 «Свод правил. Доступность зданий и сооружений для маломобильных групп населения. СНиП 35-01-2001».</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Общая потребность расчетного населения в местах постоянного хранения индивидуального автомобильного транспорта для населения кластеров ИЖС и расчетного населения застройки блокированными жилыми домами, индивидуальными жилыми домами в составе кластеров МЖС не нормируется с учетом положений пункта </w:t>
      </w:r>
      <w:r w:rsidR="00477DCA">
        <w:rPr>
          <w:rFonts w:ascii="Times New Roman" w:hAnsi="Times New Roman" w:cs="Times New Roman"/>
          <w:sz w:val="28"/>
          <w:szCs w:val="28"/>
        </w:rPr>
        <w:t>4</w:t>
      </w:r>
      <w:r w:rsidRPr="001D7E80">
        <w:rPr>
          <w:rFonts w:ascii="Times New Roman" w:hAnsi="Times New Roman" w:cs="Times New Roman"/>
          <w:sz w:val="28"/>
          <w:szCs w:val="28"/>
        </w:rPr>
        <w:t>.</w:t>
      </w:r>
      <w:r w:rsidR="00477DCA">
        <w:rPr>
          <w:rFonts w:ascii="Times New Roman" w:hAnsi="Times New Roman" w:cs="Times New Roman"/>
          <w:sz w:val="28"/>
          <w:szCs w:val="28"/>
        </w:rPr>
        <w:t>7</w:t>
      </w:r>
      <w:r w:rsidRPr="001D7E80">
        <w:rPr>
          <w:rFonts w:ascii="Times New Roman" w:hAnsi="Times New Roman" w:cs="Times New Roman"/>
          <w:sz w:val="28"/>
          <w:szCs w:val="28"/>
        </w:rPr>
        <w:t xml:space="preserve"> </w:t>
      </w:r>
      <w:r w:rsidR="00A44312">
        <w:rPr>
          <w:rFonts w:ascii="Times New Roman" w:hAnsi="Times New Roman" w:cs="Times New Roman"/>
          <w:sz w:val="28"/>
          <w:szCs w:val="28"/>
        </w:rPr>
        <w:t xml:space="preserve">настоящих </w:t>
      </w:r>
      <w:r w:rsidRPr="001D7E80">
        <w:rPr>
          <w:rFonts w:ascii="Times New Roman" w:hAnsi="Times New Roman" w:cs="Times New Roman"/>
          <w:sz w:val="28"/>
          <w:szCs w:val="28"/>
        </w:rPr>
        <w:t>местных нормативов</w:t>
      </w:r>
      <w:r w:rsidR="00F76846">
        <w:rPr>
          <w:rFonts w:ascii="Times New Roman" w:hAnsi="Times New Roman" w:cs="Times New Roman"/>
          <w:sz w:val="28"/>
          <w:szCs w:val="28"/>
        </w:rPr>
        <w:t>, положений</w:t>
      </w:r>
      <w:r w:rsidR="00A44312" w:rsidRPr="00A44312">
        <w:t xml:space="preserve"> </w:t>
      </w:r>
      <w:r w:rsidR="00A44312" w:rsidRPr="00A44312">
        <w:rPr>
          <w:rFonts w:ascii="Times New Roman" w:hAnsi="Times New Roman" w:cs="Times New Roman"/>
          <w:sz w:val="28"/>
          <w:szCs w:val="28"/>
        </w:rPr>
        <w:t>абзаца третьего пункта 5.6</w:t>
      </w:r>
      <w:r w:rsidR="00F76846">
        <w:rPr>
          <w:rFonts w:ascii="Times New Roman" w:hAnsi="Times New Roman" w:cs="Times New Roman"/>
          <w:sz w:val="28"/>
          <w:szCs w:val="28"/>
        </w:rPr>
        <w:t xml:space="preserve"> Нормативов градостроительного проектирования Московской области</w:t>
      </w:r>
      <w:r w:rsidRPr="001D7E80">
        <w:rPr>
          <w:rFonts w:ascii="Times New Roman" w:hAnsi="Times New Roman" w:cs="Times New Roman"/>
          <w:sz w:val="28"/>
          <w:szCs w:val="28"/>
        </w:rPr>
        <w:t>.</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кв. м/участок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Площадь такой территории может быть скорректирована в случаях размещения автомобилей временного хранения для кластеров ИЖС и МЖС:</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многоуровневых надземных гаражах;</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площадь территории для размещения одного автомобиля принимается из расчета 22,5 кв. м.</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Расстояние пешеходных подходов от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стоянок для паркования легковых автомобилей следует принимать в соответствии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Пешеходные коммуникации населенного пункта, кластера ИЖС должны образовывать единую непрерывную систему. Ширину пешеходных коммуникаций следует предусматривать не менее 2 метров с обеспечением беспрепятственного и удобного пропуска пешеходных потоков, включая маломобильные группы населения.</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места для хранения автомобилей из расчета не менее: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28"/>
      </w:tblGrid>
      <w:tr w:rsidR="00507A03" w:rsidRPr="001D7E80">
        <w:tc>
          <w:tcPr>
            <w:tcW w:w="6746" w:type="dxa"/>
            <w:gridSpan w:val="2"/>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Общеобразовательные организации (школы):</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Вместимость (количество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Количество мест для хранения автомобилей:</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до 1100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 м/м на 100 учащихся и 7 м/м на 100 работающих</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1100 и более учащихся</w:t>
            </w:r>
          </w:p>
        </w:tc>
        <w:tc>
          <w:tcPr>
            <w:tcW w:w="362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 м/м на 100 учащихся и 5 м/м на 100 работающих</w:t>
            </w:r>
          </w:p>
        </w:tc>
      </w:tr>
      <w:tr w:rsidR="00507A03" w:rsidRPr="001D7E80">
        <w:tc>
          <w:tcPr>
            <w:tcW w:w="6746" w:type="dxa"/>
            <w:gridSpan w:val="2"/>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Дошкольные образовательные организации (детские сады):</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до 330 мест</w:t>
            </w:r>
          </w:p>
        </w:tc>
        <w:tc>
          <w:tcPr>
            <w:tcW w:w="362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 м/м</w:t>
            </w:r>
          </w:p>
        </w:tc>
      </w:tr>
      <w:tr w:rsidR="00507A03" w:rsidRPr="001D7E80">
        <w:tc>
          <w:tcPr>
            <w:tcW w:w="311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свыше 330 мест</w:t>
            </w:r>
          </w:p>
        </w:tc>
        <w:tc>
          <w:tcPr>
            <w:tcW w:w="3628" w:type="dxa"/>
            <w:tcBorders>
              <w:top w:val="single" w:sz="4" w:space="0" w:color="auto"/>
              <w:left w:val="single" w:sz="4" w:space="0" w:color="auto"/>
              <w:bottom w:val="single" w:sz="4" w:space="0" w:color="auto"/>
              <w:right w:val="single" w:sz="4" w:space="0" w:color="auto"/>
            </w:tcBorders>
          </w:tcPr>
          <w:p w:rsidR="00507A03" w:rsidRPr="006C0896" w:rsidRDefault="00507A03">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 м/м на 100 мест и 10 м/м на 100 сотрудников</w:t>
            </w:r>
          </w:p>
        </w:tc>
      </w:tr>
    </w:tbl>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дальности пешеходной доступности таких мест для хранения автомобилей не более 200 м от территории данных учреждений.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Количество мест для хранения автомобилей (парковочных мест) для помещений нежилого назначения в зданиях, не являющихся торговыми и торгово-развлекательными комплексами, следует принимать в зависимости от функции таких помещений в соответствии с </w:t>
      </w:r>
      <w:r w:rsidR="00AA1806" w:rsidRPr="00AA1806">
        <w:rPr>
          <w:rFonts w:ascii="Times New Roman" w:hAnsi="Times New Roman" w:cs="Times New Roman"/>
          <w:sz w:val="28"/>
          <w:szCs w:val="28"/>
        </w:rPr>
        <w:t>Норматива</w:t>
      </w:r>
      <w:r w:rsidR="00AA1806">
        <w:rPr>
          <w:rFonts w:ascii="Times New Roman" w:hAnsi="Times New Roman" w:cs="Times New Roman"/>
          <w:sz w:val="28"/>
          <w:szCs w:val="28"/>
        </w:rPr>
        <w:t>ми</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 а при отсутствии конкретной функции - из расчета 1 место на 50 кв. м площади таких помещений.</w:t>
      </w:r>
    </w:p>
    <w:p w:rsidR="00507A03" w:rsidRPr="001D7E80" w:rsidRDefault="00507A03" w:rsidP="00507A03">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стоянках за счет зависимых мест хранения автотранспорта.</w:t>
      </w:r>
    </w:p>
    <w:p w:rsidR="009F48E1"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F50B7" w:rsidRPr="001D7E80">
        <w:rPr>
          <w:rFonts w:ascii="Times New Roman" w:hAnsi="Times New Roman" w:cs="Times New Roman"/>
          <w:sz w:val="28"/>
          <w:szCs w:val="28"/>
        </w:rPr>
        <w:t>.1</w:t>
      </w:r>
      <w:r w:rsidR="009F48E1" w:rsidRPr="001D7E80">
        <w:rPr>
          <w:rFonts w:ascii="Times New Roman" w:hAnsi="Times New Roman" w:cs="Times New Roman"/>
          <w:sz w:val="28"/>
          <w:szCs w:val="28"/>
        </w:rPr>
        <w:t>1 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0"/>
        <w:gridCol w:w="2270"/>
        <w:gridCol w:w="2068"/>
        <w:gridCol w:w="2069"/>
      </w:tblGrid>
      <w:tr w:rsidR="009F48E1" w:rsidRPr="006C0896">
        <w:tc>
          <w:tcPr>
            <w:tcW w:w="2650" w:type="dxa"/>
            <w:vMerge w:val="restart"/>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Показатель</w:t>
            </w:r>
          </w:p>
        </w:tc>
        <w:tc>
          <w:tcPr>
            <w:tcW w:w="6407" w:type="dxa"/>
            <w:gridSpan w:val="3"/>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Места для хранения электромобилей, гибридных автомобилей, оборудованных инфраструктурой для зарядки автомобилей</w:t>
            </w:r>
          </w:p>
        </w:tc>
      </w:tr>
      <w:tr w:rsidR="009F48E1" w:rsidRPr="006C0896">
        <w:tc>
          <w:tcPr>
            <w:tcW w:w="2650" w:type="dxa"/>
            <w:vMerge/>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p>
        </w:tc>
        <w:tc>
          <w:tcPr>
            <w:tcW w:w="2270" w:type="dxa"/>
            <w:vMerge w:val="restart"/>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всего мест</w:t>
            </w:r>
          </w:p>
        </w:tc>
        <w:tc>
          <w:tcPr>
            <w:tcW w:w="4137" w:type="dxa"/>
            <w:gridSpan w:val="2"/>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в том числе оборудованных</w:t>
            </w:r>
          </w:p>
        </w:tc>
      </w:tr>
      <w:tr w:rsidR="009F48E1" w:rsidRPr="006C0896">
        <w:tc>
          <w:tcPr>
            <w:tcW w:w="2650" w:type="dxa"/>
            <w:vMerge/>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p>
        </w:tc>
        <w:tc>
          <w:tcPr>
            <w:tcW w:w="2270" w:type="dxa"/>
            <w:vMerge/>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быстрыми ЭЗС</w:t>
            </w:r>
          </w:p>
        </w:tc>
        <w:tc>
          <w:tcPr>
            <w:tcW w:w="2069"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медленными ЭЗС</w:t>
            </w:r>
          </w:p>
        </w:tc>
      </w:tr>
      <w:tr w:rsidR="009F48E1" w:rsidRPr="006C0896">
        <w:tc>
          <w:tcPr>
            <w:tcW w:w="2650"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Машино-места для жилой застройки</w:t>
            </w:r>
          </w:p>
        </w:tc>
        <w:tc>
          <w:tcPr>
            <w:tcW w:w="2270"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 от общей потребности в местах постоянного и временного хранения автотранспорта</w:t>
            </w:r>
          </w:p>
        </w:tc>
        <w:tc>
          <w:tcPr>
            <w:tcW w:w="2068"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10%</w:t>
            </w:r>
          </w:p>
        </w:tc>
        <w:tc>
          <w:tcPr>
            <w:tcW w:w="2069"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90%</w:t>
            </w:r>
          </w:p>
        </w:tc>
      </w:tr>
      <w:tr w:rsidR="009F48E1" w:rsidRPr="006C0896">
        <w:tc>
          <w:tcPr>
            <w:tcW w:w="2650"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Машино-места для нежилой застройки (в т.ч. объектов коммунального, общественно-делового, социального и иного назначения)</w:t>
            </w:r>
          </w:p>
        </w:tc>
        <w:tc>
          <w:tcPr>
            <w:tcW w:w="2270"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5% от общей потребности в </w:t>
            </w:r>
            <w:proofErr w:type="spellStart"/>
            <w:r w:rsidRPr="006C0896">
              <w:rPr>
                <w:rFonts w:ascii="Times New Roman" w:hAnsi="Times New Roman" w:cs="Times New Roman"/>
                <w:sz w:val="24"/>
                <w:szCs w:val="24"/>
              </w:rPr>
              <w:t>приобъектных</w:t>
            </w:r>
            <w:proofErr w:type="spellEnd"/>
            <w:r w:rsidRPr="006C0896">
              <w:rPr>
                <w:rFonts w:ascii="Times New Roman" w:hAnsi="Times New Roman" w:cs="Times New Roman"/>
                <w:sz w:val="24"/>
                <w:szCs w:val="24"/>
              </w:rPr>
              <w:t xml:space="preserve"> стоянках</w:t>
            </w:r>
          </w:p>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6% от общей потребности в </w:t>
            </w:r>
            <w:proofErr w:type="spellStart"/>
            <w:r w:rsidRPr="006C0896">
              <w:rPr>
                <w:rFonts w:ascii="Times New Roman" w:hAnsi="Times New Roman" w:cs="Times New Roman"/>
                <w:sz w:val="24"/>
                <w:szCs w:val="24"/>
              </w:rPr>
              <w:t>приобъектных</w:t>
            </w:r>
            <w:proofErr w:type="spellEnd"/>
            <w:r w:rsidRPr="006C0896">
              <w:rPr>
                <w:rFonts w:ascii="Times New Roman" w:hAnsi="Times New Roman" w:cs="Times New Roman"/>
                <w:sz w:val="24"/>
                <w:szCs w:val="24"/>
              </w:rPr>
              <w:t xml:space="preserve"> стоянках при торгово-развлекательных комплексах</w:t>
            </w:r>
          </w:p>
        </w:tc>
        <w:tc>
          <w:tcPr>
            <w:tcW w:w="2068"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50%</w:t>
            </w:r>
          </w:p>
        </w:tc>
        <w:tc>
          <w:tcPr>
            <w:tcW w:w="2069" w:type="dxa"/>
            <w:tcBorders>
              <w:top w:val="single" w:sz="4" w:space="0" w:color="auto"/>
              <w:left w:val="single" w:sz="4" w:space="0" w:color="auto"/>
              <w:bottom w:val="single" w:sz="4" w:space="0" w:color="auto"/>
              <w:right w:val="single" w:sz="4" w:space="0" w:color="auto"/>
            </w:tcBorders>
          </w:tcPr>
          <w:p w:rsidR="009F48E1" w:rsidRPr="006C0896" w:rsidRDefault="009F48E1">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50%</w:t>
            </w:r>
          </w:p>
        </w:tc>
      </w:tr>
    </w:tbl>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Места для хранения электромобилей и гибридных автомобилей, оборудованные зарядной инфраструктурой, могут размещаться в том числе:</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обслуживания и документацией по планировке территории;</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пределах внутриквартальных проездов, при условии учета норм проектирования улиц местного значения или улиц в жилой застройке и 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rsidR="009F48E1" w:rsidRPr="001D7E80" w:rsidRDefault="009F48E1" w:rsidP="009F48E1">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проектировании зарядной инфраструктуры для электромобилей необходимо руководствоваться приказом Минстроя России от 05.10.2023 № 718/</w:t>
      </w:r>
      <w:proofErr w:type="spellStart"/>
      <w:r w:rsidRPr="001D7E80">
        <w:rPr>
          <w:rFonts w:ascii="Times New Roman" w:hAnsi="Times New Roman" w:cs="Times New Roman"/>
          <w:sz w:val="28"/>
          <w:szCs w:val="28"/>
        </w:rPr>
        <w:t>пр</w:t>
      </w:r>
      <w:proofErr w:type="spellEnd"/>
      <w:r w:rsidRPr="001D7E80">
        <w:rPr>
          <w:rFonts w:ascii="Times New Roman" w:hAnsi="Times New Roman" w:cs="Times New Roman"/>
          <w:sz w:val="28"/>
          <w:szCs w:val="28"/>
        </w:rPr>
        <w:t xml:space="preserve"> «Об утверждении СП 113.13330.2023 "СНиП 21-02-99* Стоянки автомобилей», приказом </w:t>
      </w:r>
      <w:proofErr w:type="spellStart"/>
      <w:r w:rsidRPr="001D7E80">
        <w:rPr>
          <w:rFonts w:ascii="Times New Roman" w:hAnsi="Times New Roman" w:cs="Times New Roman"/>
          <w:sz w:val="28"/>
          <w:szCs w:val="28"/>
        </w:rPr>
        <w:t>Минпромторга</w:t>
      </w:r>
      <w:proofErr w:type="spellEnd"/>
      <w:r w:rsidRPr="001D7E80">
        <w:rPr>
          <w:rFonts w:ascii="Times New Roman" w:hAnsi="Times New Roman" w:cs="Times New Roman"/>
          <w:sz w:val="28"/>
          <w:szCs w:val="28"/>
        </w:rPr>
        <w:t xml:space="preserve"> России от 29 апреля 2022 г. №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w:t>
      </w:r>
    </w:p>
    <w:p w:rsidR="009F48E1" w:rsidRPr="001D7E80" w:rsidRDefault="009F48E1" w:rsidP="00507A03">
      <w:pPr>
        <w:pStyle w:val="ConsPlusNormal"/>
        <w:ind w:firstLine="540"/>
        <w:jc w:val="both"/>
        <w:rPr>
          <w:rFonts w:ascii="Times New Roman" w:hAnsi="Times New Roman" w:cs="Times New Roman"/>
          <w:sz w:val="28"/>
          <w:szCs w:val="28"/>
        </w:rPr>
      </w:pPr>
    </w:p>
    <w:p w:rsidR="00994FC8" w:rsidRPr="001D7E80" w:rsidRDefault="00755E4D" w:rsidP="00507A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2</w:t>
      </w:r>
      <w:r w:rsidR="00994FC8" w:rsidRPr="001D7E80">
        <w:rPr>
          <w:rFonts w:ascii="Times New Roman" w:hAnsi="Times New Roman" w:cs="Times New Roman"/>
          <w:sz w:val="28"/>
          <w:szCs w:val="28"/>
        </w:rPr>
        <w:t>. Количество парковочных мест при торговых и торгово-развлекательных комплексах необходимо принимать в зависимости от площади и типа комплекса: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комплекс с размером до 40000 кв. м торговой площади - не менее 4,5 машино-места на 100 кв. м торговой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комплекс с размером до 60000 кв. м торговой площади - не менее 5,5 машино-места на 100 кв. м торговой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комплекс с размером более 60000 кв. м торговой площади - количество машино-мест на 100 кв. м торговой площади определяется расчетом;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в комплексах, где есть гипермаркет и/или многозальный кинотеатр, количество машино-мест на 100 кв. м торговой площади должно быть не менее 7.</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3</w:t>
      </w:r>
      <w:r w:rsidR="00994FC8" w:rsidRPr="001D7E80">
        <w:rPr>
          <w:rFonts w:ascii="Times New Roman" w:hAnsi="Times New Roman" w:cs="Times New Roman"/>
          <w:sz w:val="28"/>
          <w:szCs w:val="28"/>
        </w:rPr>
        <w:t>. Размещение объектов авиации общего назначения - вертолетных площадок осуществляется из расчета не менее 2 площадок на городской округ преимущественно на территориях придорожной полосы федеральных и (или) региональных автомобильных дорог.</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4</w:t>
      </w:r>
      <w:r w:rsidR="00994FC8" w:rsidRPr="001D7E80">
        <w:rPr>
          <w:rFonts w:ascii="Times New Roman" w:hAnsi="Times New Roman" w:cs="Times New Roman"/>
          <w:sz w:val="28"/>
          <w:szCs w:val="28"/>
        </w:rPr>
        <w:t xml:space="preserve">.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w:t>
      </w:r>
      <w:r w:rsidR="00117B29" w:rsidRPr="001D7E80">
        <w:rPr>
          <w:rFonts w:ascii="Times New Roman" w:hAnsi="Times New Roman" w:cs="Times New Roman"/>
          <w:sz w:val="28"/>
          <w:szCs w:val="28"/>
        </w:rPr>
        <w:t>человека расчетного населения</w:t>
      </w:r>
      <w:r w:rsidR="00994FC8" w:rsidRPr="001D7E80">
        <w:rPr>
          <w:rFonts w:ascii="Times New Roman" w:hAnsi="Times New Roman" w:cs="Times New Roman"/>
          <w:sz w:val="28"/>
          <w:szCs w:val="28"/>
        </w:rPr>
        <w:t>,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5</w:t>
      </w:r>
      <w:r w:rsidR="00994FC8" w:rsidRPr="001D7E80">
        <w:rPr>
          <w:rFonts w:ascii="Times New Roman" w:hAnsi="Times New Roman" w:cs="Times New Roman"/>
          <w:sz w:val="28"/>
          <w:szCs w:val="28"/>
        </w:rPr>
        <w:t xml:space="preserve">. </w:t>
      </w:r>
      <w:r w:rsidR="00117B29" w:rsidRPr="001D7E80">
        <w:rPr>
          <w:rFonts w:ascii="Times New Roman" w:hAnsi="Times New Roman" w:cs="Times New Roman"/>
          <w:sz w:val="28"/>
          <w:szCs w:val="28"/>
        </w:rPr>
        <w:t>Площадь парков, за исключением детских, следует принимать 10 кв. м/1 чел.</w:t>
      </w:r>
    </w:p>
    <w:p w:rsidR="00994FC8" w:rsidRPr="00E06BCA"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6</w:t>
      </w:r>
      <w:r w:rsidR="00994FC8" w:rsidRPr="001D7E80">
        <w:rPr>
          <w:rFonts w:ascii="Times New Roman" w:hAnsi="Times New Roman" w:cs="Times New Roman"/>
          <w:sz w:val="28"/>
          <w:szCs w:val="28"/>
        </w:rPr>
        <w:t xml:space="preserve">. Расчетные показатели потребности в озелененных территориях в городском округе Жуковский </w:t>
      </w:r>
      <w:r w:rsidR="00A44312">
        <w:rPr>
          <w:rFonts w:ascii="Times New Roman" w:hAnsi="Times New Roman" w:cs="Times New Roman"/>
          <w:sz w:val="28"/>
          <w:szCs w:val="28"/>
        </w:rPr>
        <w:t xml:space="preserve">Московской области </w:t>
      </w:r>
      <w:r w:rsidR="00994FC8" w:rsidRPr="001D7E80">
        <w:rPr>
          <w:rFonts w:ascii="Times New Roman" w:hAnsi="Times New Roman" w:cs="Times New Roman"/>
          <w:sz w:val="28"/>
          <w:szCs w:val="28"/>
        </w:rPr>
        <w:t xml:space="preserve">приведены в </w:t>
      </w:r>
      <w:hyperlink w:anchor="P645">
        <w:r w:rsidR="00994FC8" w:rsidRPr="00E06BCA">
          <w:rPr>
            <w:rFonts w:ascii="Times New Roman" w:hAnsi="Times New Roman" w:cs="Times New Roman"/>
            <w:sz w:val="28"/>
            <w:szCs w:val="28"/>
          </w:rPr>
          <w:t xml:space="preserve">таблице </w:t>
        </w:r>
        <w:r w:rsidR="009965B6" w:rsidRPr="00E06BCA">
          <w:rPr>
            <w:rFonts w:ascii="Times New Roman" w:hAnsi="Times New Roman" w:cs="Times New Roman"/>
            <w:sz w:val="28"/>
            <w:szCs w:val="28"/>
          </w:rPr>
          <w:t>№</w:t>
        </w:r>
        <w:r w:rsidR="00994FC8" w:rsidRPr="00E06BCA">
          <w:rPr>
            <w:rFonts w:ascii="Times New Roman" w:hAnsi="Times New Roman" w:cs="Times New Roman"/>
            <w:sz w:val="28"/>
            <w:szCs w:val="28"/>
          </w:rPr>
          <w:t xml:space="preserve"> </w:t>
        </w:r>
        <w:r w:rsidR="00E06BCA" w:rsidRPr="00E06BCA">
          <w:rPr>
            <w:rFonts w:ascii="Times New Roman" w:hAnsi="Times New Roman" w:cs="Times New Roman"/>
            <w:sz w:val="28"/>
            <w:szCs w:val="28"/>
          </w:rPr>
          <w:t>5</w:t>
        </w:r>
      </w:hyperlink>
      <w:r w:rsidR="006B16C4">
        <w:rPr>
          <w:rFonts w:ascii="Times New Roman" w:hAnsi="Times New Roman" w:cs="Times New Roman"/>
          <w:sz w:val="28"/>
          <w:szCs w:val="28"/>
        </w:rPr>
        <w:t xml:space="preserve"> настоящих местных нормативов</w:t>
      </w:r>
      <w:r w:rsidR="00994FC8" w:rsidRPr="00E06BCA">
        <w:rPr>
          <w:rFonts w:ascii="Times New Roman" w:hAnsi="Times New Roman" w:cs="Times New Roman"/>
          <w:sz w:val="28"/>
          <w:szCs w:val="28"/>
        </w:rPr>
        <w:t>.</w:t>
      </w:r>
    </w:p>
    <w:p w:rsidR="00994FC8" w:rsidRPr="00E06BCA" w:rsidRDefault="00994FC8" w:rsidP="00994FC8">
      <w:pPr>
        <w:pStyle w:val="ConsPlusNormal"/>
        <w:jc w:val="both"/>
        <w:rPr>
          <w:rFonts w:ascii="Times New Roman" w:hAnsi="Times New Roman" w:cs="Times New Roman"/>
          <w:sz w:val="28"/>
          <w:szCs w:val="28"/>
        </w:rPr>
      </w:pPr>
    </w:p>
    <w:p w:rsidR="00994FC8" w:rsidRPr="001D7E80" w:rsidRDefault="00994FC8" w:rsidP="009965B6">
      <w:pPr>
        <w:pStyle w:val="ConsPlusNormal"/>
        <w:jc w:val="center"/>
        <w:outlineLvl w:val="3"/>
        <w:rPr>
          <w:rFonts w:ascii="Times New Roman" w:hAnsi="Times New Roman" w:cs="Times New Roman"/>
          <w:sz w:val="28"/>
          <w:szCs w:val="28"/>
        </w:rPr>
      </w:pPr>
      <w:bookmarkStart w:id="7" w:name="P645"/>
      <w:bookmarkEnd w:id="7"/>
      <w:r w:rsidRPr="00E06BCA">
        <w:rPr>
          <w:rFonts w:ascii="Times New Roman" w:hAnsi="Times New Roman" w:cs="Times New Roman"/>
          <w:sz w:val="28"/>
          <w:szCs w:val="28"/>
        </w:rPr>
        <w:t xml:space="preserve">Таблица </w:t>
      </w:r>
      <w:r w:rsidR="009965B6" w:rsidRPr="00E06BCA">
        <w:rPr>
          <w:rFonts w:ascii="Times New Roman" w:hAnsi="Times New Roman" w:cs="Times New Roman"/>
          <w:sz w:val="28"/>
          <w:szCs w:val="28"/>
        </w:rPr>
        <w:t>№</w:t>
      </w:r>
      <w:r w:rsidR="00E06BCA" w:rsidRPr="00E06BCA">
        <w:rPr>
          <w:rFonts w:ascii="Times New Roman" w:hAnsi="Times New Roman" w:cs="Times New Roman"/>
          <w:sz w:val="28"/>
          <w:szCs w:val="28"/>
        </w:rPr>
        <w:t>5</w:t>
      </w:r>
      <w:r w:rsidR="00E06BCA">
        <w:rPr>
          <w:rFonts w:ascii="Times New Roman" w:hAnsi="Times New Roman" w:cs="Times New Roman"/>
          <w:sz w:val="28"/>
          <w:szCs w:val="28"/>
        </w:rPr>
        <w:t>.</w:t>
      </w:r>
      <w:r w:rsidRPr="00AA1806">
        <w:rPr>
          <w:rFonts w:ascii="Times New Roman" w:hAnsi="Times New Roman" w:cs="Times New Roman"/>
          <w:color w:val="FF0000"/>
          <w:sz w:val="28"/>
          <w:szCs w:val="28"/>
        </w:rPr>
        <w:t xml:space="preserve"> </w:t>
      </w:r>
      <w:r w:rsidRPr="001D7E80">
        <w:rPr>
          <w:rFonts w:ascii="Times New Roman" w:hAnsi="Times New Roman" w:cs="Times New Roman"/>
          <w:sz w:val="28"/>
          <w:szCs w:val="28"/>
        </w:rPr>
        <w:t>Расчетные показатели потребности в озелененных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территориях в городском округе Жуковский</w:t>
      </w:r>
      <w:r w:rsidR="00827C2B" w:rsidRPr="00827C2B">
        <w:t xml:space="preserve"> </w:t>
      </w:r>
      <w:r w:rsidR="00827C2B" w:rsidRPr="00827C2B">
        <w:rPr>
          <w:rFonts w:ascii="Times New Roman" w:hAnsi="Times New Roman" w:cs="Times New Roman"/>
          <w:sz w:val="28"/>
          <w:szCs w:val="28"/>
        </w:rPr>
        <w:t>Московской области</w:t>
      </w:r>
    </w:p>
    <w:p w:rsidR="00994FC8" w:rsidRPr="001D7E80" w:rsidRDefault="00994FC8" w:rsidP="00994FC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994FC8" w:rsidRPr="001D7E80">
        <w:tc>
          <w:tcPr>
            <w:tcW w:w="9071" w:type="dxa"/>
            <w:gridSpan w:val="3"/>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Минимально необходимая площадь озелененных территорий, м</w:t>
            </w:r>
            <w:r w:rsidRPr="006C0896">
              <w:rPr>
                <w:rFonts w:ascii="Times New Roman" w:hAnsi="Times New Roman" w:cs="Times New Roman"/>
                <w:sz w:val="24"/>
                <w:szCs w:val="24"/>
                <w:vertAlign w:val="superscript"/>
              </w:rPr>
              <w:t>2</w:t>
            </w:r>
            <w:r w:rsidRPr="006C0896">
              <w:rPr>
                <w:rFonts w:ascii="Times New Roman" w:hAnsi="Times New Roman" w:cs="Times New Roman"/>
                <w:sz w:val="24"/>
                <w:szCs w:val="24"/>
              </w:rPr>
              <w:t>/чел.</w:t>
            </w:r>
          </w:p>
        </w:tc>
      </w:tr>
      <w:tr w:rsidR="00994FC8" w:rsidRPr="001D7E80">
        <w:tc>
          <w:tcPr>
            <w:tcW w:w="3061"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в границах квартала</w:t>
            </w:r>
          </w:p>
        </w:tc>
        <w:tc>
          <w:tcPr>
            <w:tcW w:w="3005"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в границах жилого района</w:t>
            </w:r>
          </w:p>
        </w:tc>
        <w:tc>
          <w:tcPr>
            <w:tcW w:w="3005" w:type="dxa"/>
          </w:tcPr>
          <w:p w:rsidR="00994FC8" w:rsidRPr="006C0896" w:rsidRDefault="00994FC8" w:rsidP="00994FC8">
            <w:pPr>
              <w:pStyle w:val="ConsPlusNormal"/>
              <w:jc w:val="center"/>
              <w:rPr>
                <w:rFonts w:ascii="Times New Roman" w:hAnsi="Times New Roman" w:cs="Times New Roman"/>
                <w:sz w:val="24"/>
                <w:szCs w:val="24"/>
              </w:rPr>
            </w:pPr>
            <w:r w:rsidRPr="006C0896">
              <w:rPr>
                <w:rFonts w:ascii="Times New Roman" w:hAnsi="Times New Roman" w:cs="Times New Roman"/>
                <w:sz w:val="24"/>
                <w:szCs w:val="24"/>
              </w:rPr>
              <w:t>в границах населенного пункта</w:t>
            </w:r>
          </w:p>
        </w:tc>
      </w:tr>
      <w:tr w:rsidR="00994FC8" w:rsidRPr="001D7E80">
        <w:tc>
          <w:tcPr>
            <w:tcW w:w="3061"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6,5</w:t>
            </w:r>
          </w:p>
        </w:tc>
        <w:tc>
          <w:tcPr>
            <w:tcW w:w="3005"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13,7</w:t>
            </w:r>
          </w:p>
        </w:tc>
        <w:tc>
          <w:tcPr>
            <w:tcW w:w="3005" w:type="dxa"/>
          </w:tcPr>
          <w:p w:rsidR="00994FC8" w:rsidRPr="006C0896" w:rsidRDefault="00994FC8" w:rsidP="00994FC8">
            <w:pPr>
              <w:pStyle w:val="ConsPlusNormal"/>
              <w:rPr>
                <w:rFonts w:ascii="Times New Roman" w:hAnsi="Times New Roman" w:cs="Times New Roman"/>
                <w:sz w:val="24"/>
                <w:szCs w:val="24"/>
              </w:rPr>
            </w:pPr>
            <w:r w:rsidRPr="006C0896">
              <w:rPr>
                <w:rFonts w:ascii="Times New Roman" w:hAnsi="Times New Roman" w:cs="Times New Roman"/>
                <w:sz w:val="24"/>
                <w:szCs w:val="24"/>
              </w:rPr>
              <w:t>24,8</w:t>
            </w:r>
          </w:p>
        </w:tc>
      </w:tr>
    </w:tbl>
    <w:p w:rsidR="00117B29" w:rsidRPr="001D7E80" w:rsidRDefault="00117B29" w:rsidP="00117B29">
      <w:pPr>
        <w:pStyle w:val="ConsPlusNormal"/>
        <w:ind w:firstLine="540"/>
        <w:jc w:val="both"/>
        <w:rPr>
          <w:rFonts w:ascii="Times New Roman" w:hAnsi="Times New Roman" w:cs="Times New Roman"/>
          <w:sz w:val="28"/>
          <w:szCs w:val="28"/>
        </w:rPr>
      </w:pPr>
    </w:p>
    <w:p w:rsidR="00994FC8" w:rsidRPr="001D7E80" w:rsidRDefault="00117B29" w:rsidP="00117B29">
      <w:pPr>
        <w:pStyle w:val="ConsPlusNormal"/>
        <w:ind w:firstLine="540"/>
        <w:jc w:val="both"/>
        <w:rPr>
          <w:rFonts w:ascii="Times New Roman" w:hAnsi="Times New Roman" w:cs="Times New Roman"/>
          <w:color w:val="FF0000"/>
          <w:sz w:val="28"/>
          <w:szCs w:val="28"/>
        </w:rPr>
      </w:pPr>
      <w:r w:rsidRPr="001D7E80">
        <w:rPr>
          <w:rFonts w:ascii="Times New Roman" w:hAnsi="Times New Roman" w:cs="Times New Roman"/>
          <w:sz w:val="28"/>
          <w:szCs w:val="28"/>
        </w:rPr>
        <w:t>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w:t>
      </w:r>
      <w:r w:rsidR="006B16C4">
        <w:rPr>
          <w:rFonts w:ascii="Times New Roman" w:hAnsi="Times New Roman" w:cs="Times New Roman"/>
          <w:sz w:val="28"/>
          <w:szCs w:val="28"/>
        </w:rPr>
        <w:t xml:space="preserve"> местными</w:t>
      </w:r>
      <w:r w:rsidRPr="001D7E80">
        <w:rPr>
          <w:rFonts w:ascii="Times New Roman" w:hAnsi="Times New Roman" w:cs="Times New Roman"/>
          <w:sz w:val="28"/>
          <w:szCs w:val="28"/>
        </w:rPr>
        <w:t xml:space="preserve"> </w:t>
      </w:r>
      <w:r w:rsidR="00E25233" w:rsidRPr="001D7E80">
        <w:rPr>
          <w:rFonts w:ascii="Times New Roman" w:hAnsi="Times New Roman" w:cs="Times New Roman"/>
          <w:sz w:val="28"/>
          <w:szCs w:val="28"/>
        </w:rPr>
        <w:t>н</w:t>
      </w:r>
      <w:r w:rsidRPr="001D7E80">
        <w:rPr>
          <w:rFonts w:ascii="Times New Roman" w:hAnsi="Times New Roman" w:cs="Times New Roman"/>
          <w:sz w:val="28"/>
          <w:szCs w:val="28"/>
        </w:rPr>
        <w:t>ормативам.</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7</w:t>
      </w:r>
      <w:r w:rsidR="00994FC8" w:rsidRPr="001D7E80">
        <w:rPr>
          <w:rFonts w:ascii="Times New Roman" w:hAnsi="Times New Roman" w:cs="Times New Roman"/>
          <w:sz w:val="28"/>
          <w:szCs w:val="28"/>
        </w:rPr>
        <w:t>. Минимальная обеспеченность жителей местами в муниципальных дошкольных образовательных организациях принимается из расчета 65 мест на 1 тыс. человек.</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(1-9 классы) и 50 процентов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rsidR="00117B29" w:rsidRPr="001D7E80" w:rsidRDefault="00117B29" w:rsidP="00117B29">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9965B6" w:rsidRPr="001D7E80">
        <w:rPr>
          <w:rFonts w:ascii="Times New Roman" w:hAnsi="Times New Roman" w:cs="Times New Roman"/>
          <w:sz w:val="28"/>
          <w:szCs w:val="28"/>
        </w:rPr>
        <w:t>Администрацией городского округа Жуковски</w:t>
      </w:r>
      <w:r w:rsidRPr="001D7E80">
        <w:rPr>
          <w:rFonts w:ascii="Times New Roman" w:hAnsi="Times New Roman" w:cs="Times New Roman"/>
          <w:sz w:val="28"/>
          <w:szCs w:val="28"/>
        </w:rPr>
        <w:t>й и Министерством образования Московской области.</w:t>
      </w:r>
    </w:p>
    <w:p w:rsidR="00117B29" w:rsidRPr="001D7E80" w:rsidRDefault="00117B29" w:rsidP="00117B29">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Здания образовательных организаций рекомендуется размещать на обособленных участках (территориях) с учетом перспективного развития и санитарно-защитных зон существующих и проектируемых объектов.</w:t>
      </w:r>
    </w:p>
    <w:p w:rsidR="00117B29" w:rsidRPr="001D7E80" w:rsidRDefault="00117B29" w:rsidP="006B16C4">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размещении образовательных организаций следует руководствоваться </w:t>
      </w:r>
      <w:r w:rsidR="005E1E87" w:rsidRPr="001D7E80">
        <w:rPr>
          <w:rFonts w:ascii="Times New Roman" w:hAnsi="Times New Roman" w:cs="Times New Roman"/>
          <w:sz w:val="28"/>
          <w:szCs w:val="28"/>
        </w:rPr>
        <w:t xml:space="preserve">рекомендациями по размещению образовательных организаций, установленными </w:t>
      </w:r>
      <w:r w:rsidR="00F01D6A">
        <w:rPr>
          <w:rFonts w:ascii="Times New Roman" w:hAnsi="Times New Roman" w:cs="Times New Roman"/>
          <w:sz w:val="28"/>
          <w:szCs w:val="28"/>
        </w:rPr>
        <w:t>в</w:t>
      </w:r>
      <w:r w:rsidR="00F01D6A" w:rsidRPr="006B16C4">
        <w:rPr>
          <w:rFonts w:ascii="Times New Roman" w:hAnsi="Times New Roman" w:cs="Times New Roman"/>
          <w:sz w:val="28"/>
          <w:szCs w:val="28"/>
        </w:rPr>
        <w:t xml:space="preserve"> приложени</w:t>
      </w:r>
      <w:r w:rsidR="00F01D6A">
        <w:rPr>
          <w:rFonts w:ascii="Times New Roman" w:hAnsi="Times New Roman" w:cs="Times New Roman"/>
          <w:sz w:val="28"/>
          <w:szCs w:val="28"/>
        </w:rPr>
        <w:t>и</w:t>
      </w:r>
      <w:r w:rsidR="00F01D6A" w:rsidRPr="006B16C4">
        <w:rPr>
          <w:rFonts w:ascii="Times New Roman" w:hAnsi="Times New Roman" w:cs="Times New Roman"/>
          <w:sz w:val="28"/>
          <w:szCs w:val="28"/>
        </w:rPr>
        <w:t xml:space="preserve"> </w:t>
      </w:r>
      <w:r w:rsidR="00F01D6A">
        <w:rPr>
          <w:rFonts w:ascii="Times New Roman" w:hAnsi="Times New Roman" w:cs="Times New Roman"/>
          <w:sz w:val="28"/>
          <w:szCs w:val="28"/>
        </w:rPr>
        <w:t>№ 11</w:t>
      </w:r>
      <w:r w:rsidR="00F01D6A" w:rsidRPr="006B16C4">
        <w:rPr>
          <w:rFonts w:ascii="Times New Roman" w:hAnsi="Times New Roman" w:cs="Times New Roman"/>
          <w:sz w:val="28"/>
          <w:szCs w:val="28"/>
        </w:rPr>
        <w:t xml:space="preserve"> </w:t>
      </w:r>
      <w:r w:rsidR="005E1E87" w:rsidRPr="001D7E80">
        <w:rPr>
          <w:rFonts w:ascii="Times New Roman" w:hAnsi="Times New Roman" w:cs="Times New Roman"/>
          <w:sz w:val="28"/>
          <w:szCs w:val="28"/>
        </w:rPr>
        <w:t>Норматив</w:t>
      </w:r>
      <w:r w:rsidR="00F01D6A">
        <w:rPr>
          <w:rFonts w:ascii="Times New Roman" w:hAnsi="Times New Roman" w:cs="Times New Roman"/>
          <w:sz w:val="28"/>
          <w:szCs w:val="28"/>
        </w:rPr>
        <w:t>ов</w:t>
      </w:r>
      <w:r w:rsidR="005E1E87" w:rsidRPr="001D7E80">
        <w:rPr>
          <w:rFonts w:ascii="Times New Roman" w:hAnsi="Times New Roman" w:cs="Times New Roman"/>
          <w:sz w:val="28"/>
          <w:szCs w:val="28"/>
        </w:rPr>
        <w:t xml:space="preserve"> градостроительного проектирования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Минимальные размеры земельных участков для размещения дошкольных образовательных организаций определяются в соответствии с приложением Д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Минимальные размеры земельных участков для размещения общеобразовательных организаций определяются в соответствии с </w:t>
      </w:r>
      <w:r w:rsidR="00E0056D" w:rsidRPr="00E0056D">
        <w:rPr>
          <w:rFonts w:ascii="Times New Roman" w:hAnsi="Times New Roman" w:cs="Times New Roman"/>
          <w:sz w:val="28"/>
          <w:szCs w:val="28"/>
        </w:rPr>
        <w:t>приложением N 1</w:t>
      </w:r>
      <w:r w:rsidR="00E0056D">
        <w:rPr>
          <w:rFonts w:ascii="Times New Roman" w:hAnsi="Times New Roman" w:cs="Times New Roman"/>
          <w:sz w:val="28"/>
          <w:szCs w:val="28"/>
        </w:rPr>
        <w:t>2</w:t>
      </w:r>
      <w:r w:rsidR="00E0056D" w:rsidRPr="00E0056D">
        <w:rPr>
          <w:rFonts w:ascii="Times New Roman" w:hAnsi="Times New Roman" w:cs="Times New Roman"/>
          <w:sz w:val="28"/>
          <w:szCs w:val="28"/>
        </w:rPr>
        <w:t xml:space="preserve"> </w:t>
      </w:r>
      <w:r w:rsidR="00E0056D">
        <w:rPr>
          <w:rFonts w:ascii="Times New Roman" w:hAnsi="Times New Roman" w:cs="Times New Roman"/>
          <w:sz w:val="28"/>
          <w:szCs w:val="28"/>
        </w:rPr>
        <w:t>Нормативов</w:t>
      </w:r>
      <w:r w:rsidR="00AA1806" w:rsidRPr="00AA1806">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допускается отклонение от 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Администрацией городского округа Жуковский и Министерством образования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Администрацией городского округа Жуковский и Министерством образования Московской области.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от здания образовательной организации до красной линии магистральных улиц и до стен жилых домов следует принимать согласно пункту 10.6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детских и юношеских спортивных школах - 20%;</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школах по различным видам искусств - 12%.</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Минимальная обеспеченность жителей объектами в виде </w:t>
      </w:r>
      <w:proofErr w:type="gramStart"/>
      <w:r w:rsidRPr="001D7E80">
        <w:rPr>
          <w:rFonts w:ascii="Times New Roman" w:hAnsi="Times New Roman" w:cs="Times New Roman"/>
          <w:sz w:val="28"/>
          <w:szCs w:val="28"/>
        </w:rPr>
        <w:t>показателей</w:t>
      </w:r>
      <w:proofErr w:type="gramEnd"/>
      <w:r w:rsidRPr="001D7E80">
        <w:rPr>
          <w:rFonts w:ascii="Times New Roman" w:hAnsi="Times New Roman" w:cs="Times New Roman"/>
          <w:sz w:val="28"/>
          <w:szCs w:val="28"/>
        </w:rPr>
        <w:t xml:space="preserve"> предоставляемых в них услуг в расчете на 1 тыс. человек принимается:</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койко-местами в стационарных учреждениях здравоохранения - 6 коек;</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автомобилями в станциях (подстанциях) скорой медицинской помощи - 0,1 единицы в пределах зоны 15-минутной доступности на специальном автомобиле;</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торговых объектов - 1530 кв. м торговой площади. При этом доля отдельно стоящих торговых объектов должна составить не менее 300 кв. м торговой площади на 1000 жителей;</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4) услугами общественного питания - 40 посадочных мест;</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бытовыми услугами - 10,9 рабочего места;</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6) единовременной пропускной способностью объектов спорта - 122 единицы;</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7) площадью спортивных залов - 106 кв. м;</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8) площадью зеркала воды плавательных бассейнов - 9,96 кв. м;</w:t>
      </w:r>
    </w:p>
    <w:p w:rsidR="00C679F4" w:rsidRDefault="009965B6" w:rsidP="00C679F4">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9) площадью открытых спортивных плоскостных сооружений (включая спортивные площадки) - 948,3 кв. м</w:t>
      </w:r>
      <w:r w:rsidR="006D249C">
        <w:rPr>
          <w:rFonts w:ascii="Times New Roman" w:hAnsi="Times New Roman" w:cs="Times New Roman"/>
          <w:sz w:val="28"/>
          <w:szCs w:val="28"/>
        </w:rPr>
        <w:t xml:space="preserve"> </w:t>
      </w:r>
      <w:r w:rsidR="006D249C" w:rsidRPr="006D249C">
        <w:rPr>
          <w:rFonts w:ascii="Times New Roman" w:hAnsi="Times New Roman" w:cs="Times New Roman"/>
          <w:sz w:val="28"/>
          <w:szCs w:val="28"/>
        </w:rPr>
        <w:t>при расстоянии пешеходных подходов от объектов жилищного строительства до открытых спортивных плоскостных сооружений, размещаемых на территории жилого района, не более 500 м</w:t>
      </w:r>
      <w:r w:rsidR="006D249C">
        <w:rPr>
          <w:rFonts w:ascii="Times New Roman" w:hAnsi="Times New Roman" w:cs="Times New Roman"/>
          <w:sz w:val="28"/>
          <w:szCs w:val="28"/>
        </w:rPr>
        <w:t xml:space="preserve">; </w:t>
      </w:r>
    </w:p>
    <w:p w:rsidR="00A61597" w:rsidRPr="00A61597" w:rsidRDefault="006D249C" w:rsidP="00C679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д</w:t>
      </w:r>
      <w:r w:rsidR="00E72B44" w:rsidRPr="00E72B44">
        <w:rPr>
          <w:rFonts w:ascii="Times New Roman" w:hAnsi="Times New Roman" w:cs="Times New Roman"/>
          <w:sz w:val="28"/>
          <w:szCs w:val="28"/>
        </w:rPr>
        <w:t xml:space="preserve">ля территорий комплексного развития (за исключением строительства Высотного градостроительного комплекса – ВГК) </w:t>
      </w:r>
      <w:r w:rsidRPr="006D249C">
        <w:rPr>
          <w:rFonts w:ascii="Times New Roman" w:hAnsi="Times New Roman" w:cs="Times New Roman"/>
          <w:sz w:val="28"/>
          <w:szCs w:val="28"/>
        </w:rPr>
        <w:t>размещени</w:t>
      </w:r>
      <w:r>
        <w:rPr>
          <w:rFonts w:ascii="Times New Roman" w:hAnsi="Times New Roman" w:cs="Times New Roman"/>
          <w:sz w:val="28"/>
          <w:szCs w:val="28"/>
        </w:rPr>
        <w:t>е</w:t>
      </w:r>
      <w:r w:rsidRPr="006D249C">
        <w:rPr>
          <w:rFonts w:ascii="Times New Roman" w:hAnsi="Times New Roman" w:cs="Times New Roman"/>
          <w:sz w:val="28"/>
          <w:szCs w:val="28"/>
        </w:rPr>
        <w:t xml:space="preserve"> объектов физической культуры и спорта, предусмотренных подпунктами 6 - 9 настоящего пункта, в зависимости от численности расчетного населения</w:t>
      </w:r>
      <w:r w:rsidR="00C636EC">
        <w:rPr>
          <w:rFonts w:ascii="Times New Roman" w:hAnsi="Times New Roman" w:cs="Times New Roman"/>
          <w:sz w:val="28"/>
          <w:szCs w:val="28"/>
        </w:rPr>
        <w:t xml:space="preserve"> </w:t>
      </w:r>
      <w:r w:rsidR="00A61597" w:rsidRPr="00A61597">
        <w:rPr>
          <w:rFonts w:ascii="Times New Roman" w:hAnsi="Times New Roman" w:cs="Times New Roman"/>
          <w:sz w:val="28"/>
          <w:szCs w:val="28"/>
        </w:rPr>
        <w:t>необходимо предусматривать размещение как минимум следующих объектов:</w:t>
      </w:r>
    </w:p>
    <w:p w:rsidR="00A61597" w:rsidRPr="00A61597" w:rsidRDefault="00A61597" w:rsidP="00A61597">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522"/>
        <w:gridCol w:w="3402"/>
        <w:gridCol w:w="3515"/>
      </w:tblGrid>
      <w:tr w:rsidR="00A61597" w:rsidRPr="00A61597">
        <w:tc>
          <w:tcPr>
            <w:tcW w:w="624" w:type="dxa"/>
            <w:vMerge w:val="restart"/>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 п/п</w:t>
            </w:r>
          </w:p>
        </w:tc>
        <w:tc>
          <w:tcPr>
            <w:tcW w:w="1522" w:type="dxa"/>
            <w:vMerge w:val="restart"/>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Расчетное население</w:t>
            </w:r>
          </w:p>
        </w:tc>
        <w:tc>
          <w:tcPr>
            <w:tcW w:w="6917" w:type="dxa"/>
            <w:gridSpan w:val="2"/>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 xml:space="preserve">Виды объектов спортивной инфраструктуры </w:t>
            </w:r>
            <w:hyperlink w:anchor="Par36" w:history="1">
              <w:r w:rsidRPr="006C0896">
                <w:rPr>
                  <w:rFonts w:ascii="Times New Roman" w:hAnsi="Times New Roman" w:cs="Times New Roman"/>
                  <w:color w:val="0000FF"/>
                  <w:sz w:val="24"/>
                  <w:szCs w:val="24"/>
                </w:rPr>
                <w:t>&lt;*&gt;</w:t>
              </w:r>
            </w:hyperlink>
          </w:p>
        </w:tc>
      </w:tr>
      <w:tr w:rsidR="00A61597" w:rsidRPr="00A61597">
        <w:tc>
          <w:tcPr>
            <w:tcW w:w="624" w:type="dxa"/>
            <w:vMerge/>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p>
        </w:tc>
        <w:tc>
          <w:tcPr>
            <w:tcW w:w="1522" w:type="dxa"/>
            <w:vMerge/>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 xml:space="preserve">в составе открытых спортивных плоскостных сооружений (включая спортивные площадки) </w:t>
            </w:r>
            <w:hyperlink w:anchor="Par37" w:history="1">
              <w:r w:rsidRPr="006C0896">
                <w:rPr>
                  <w:rFonts w:ascii="Times New Roman" w:hAnsi="Times New Roman" w:cs="Times New Roman"/>
                  <w:color w:val="0000FF"/>
                  <w:sz w:val="24"/>
                  <w:szCs w:val="24"/>
                </w:rPr>
                <w:t>&lt;**&gt;</w:t>
              </w:r>
            </w:hyperlink>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jc w:val="center"/>
              <w:rPr>
                <w:rFonts w:ascii="Times New Roman" w:hAnsi="Times New Roman" w:cs="Times New Roman"/>
                <w:sz w:val="24"/>
                <w:szCs w:val="24"/>
              </w:rPr>
            </w:pPr>
            <w:r w:rsidRPr="006C0896">
              <w:rPr>
                <w:rFonts w:ascii="Times New Roman" w:hAnsi="Times New Roman" w:cs="Times New Roman"/>
                <w:sz w:val="24"/>
                <w:szCs w:val="24"/>
              </w:rPr>
              <w:t xml:space="preserve">в составе крытых спортивных сооружений </w:t>
            </w:r>
            <w:hyperlink w:anchor="Par38" w:history="1">
              <w:r w:rsidRPr="006C0896">
                <w:rPr>
                  <w:rFonts w:ascii="Times New Roman" w:hAnsi="Times New Roman" w:cs="Times New Roman"/>
                  <w:color w:val="0000FF"/>
                  <w:sz w:val="24"/>
                  <w:szCs w:val="24"/>
                </w:rPr>
                <w:t>&lt;***&gt;</w:t>
              </w:r>
            </w:hyperlink>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1.</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от 1000 до 1500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от 40 до 60 м в длину и от 20 до 30 м в ширину (оптимальный размер 60 м в длину и от 26 до 30 м в ширину)</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Помещение спортивного назначения (варианты №1, № 2, № 3)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2.</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более 1500 до 7000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60 м в длину и от 26 до 30 м в ширину</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Спортивный зал для игровых видов спорта с высотой потолка не менее 5 метров (варианты № 1, № 2, № 3)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3.</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более 7000 до 10000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60 м в длину и от 26 до 30 м в ширину, спортивная площадка для игры в мини-футбол от 42 до 65 в длину и от 25 до 35 в ширину</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Физкультурно-оздоровительный комплекс, включающий спортивный зал для игровых видов спорта размером 30(36) м на 18 м с высотой потолка не менее 5 метров, тренажерный зал, фитнес-зал (варианты № 1, № 2)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4.</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более 10000 до 30000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60 м в длину и от 26 до 30 м в ширину, спортивное ядро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Физкультурно-оздоровительный комплекс с плавательным бассейном, включающий крытый плавательный бассейн (ванна не менее 25 м, 6 дорожек), спортивный зал для игровых видов спорта размером не менее 36 м на 18 м с высотой потолка не менее 5 метров, фитнес-зал, тренажерный зал (варианты № 1, № 2)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5.</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более 30000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60 м в длину и от 26 до 30 м в ширину, стадион - спортивное ядро с трибунами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фитнес-зал, тренажерный зал;</w:t>
            </w:r>
          </w:p>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 Возможна замена спортивного зала на каток с искусственным льдом размером 40(56)(60) м на 20(26)(30) м (варианты № 1, № 2)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r w:rsidR="00A61597" w:rsidRPr="00A61597">
        <w:tc>
          <w:tcPr>
            <w:tcW w:w="624"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6.</w:t>
            </w:r>
          </w:p>
        </w:tc>
        <w:tc>
          <w:tcPr>
            <w:tcW w:w="152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более 50000 человек</w:t>
            </w:r>
          </w:p>
        </w:tc>
        <w:tc>
          <w:tcPr>
            <w:tcW w:w="3402"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Многофункциональная хоккейная площадка размером 60 м в длину и от 26 до 30 м в ширину, стадион с трибунами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rsidR="00A61597" w:rsidRPr="006C0896" w:rsidRDefault="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w:t>
            </w:r>
          </w:p>
          <w:p w:rsidR="00A61597" w:rsidRPr="006C0896" w:rsidRDefault="00A61597" w:rsidP="00A61597">
            <w:pPr>
              <w:autoSpaceDE w:val="0"/>
              <w:autoSpaceDN w:val="0"/>
              <w:adjustRightInd w:val="0"/>
              <w:spacing w:after="0" w:line="240" w:lineRule="auto"/>
              <w:rPr>
                <w:rFonts w:ascii="Times New Roman" w:hAnsi="Times New Roman" w:cs="Times New Roman"/>
                <w:sz w:val="24"/>
                <w:szCs w:val="24"/>
              </w:rPr>
            </w:pPr>
            <w:r w:rsidRPr="006C0896">
              <w:rPr>
                <w:rFonts w:ascii="Times New Roman" w:hAnsi="Times New Roman" w:cs="Times New Roman"/>
                <w:sz w:val="24"/>
                <w:szCs w:val="24"/>
              </w:rPr>
              <w:t xml:space="preserve">Крытый спортивный объект с искусственным льдом, включающий каток размером 40(56)(60) м на 20(26)(30) м, фитнес-зал, тренажерный зал, необходимо последовательно рассмотреть варианты № 1, 3 2) (последовательность приведена с учетом уменьшения уровня </w:t>
            </w:r>
            <w:proofErr w:type="spellStart"/>
            <w:r w:rsidRPr="006C0896">
              <w:rPr>
                <w:rFonts w:ascii="Times New Roman" w:hAnsi="Times New Roman" w:cs="Times New Roman"/>
                <w:sz w:val="24"/>
                <w:szCs w:val="24"/>
              </w:rPr>
              <w:t>приоритизации</w:t>
            </w:r>
            <w:proofErr w:type="spellEnd"/>
            <w:r w:rsidRPr="006C0896">
              <w:rPr>
                <w:rFonts w:ascii="Times New Roman" w:hAnsi="Times New Roman" w:cs="Times New Roman"/>
                <w:sz w:val="24"/>
                <w:szCs w:val="24"/>
              </w:rPr>
              <w:t>)</w:t>
            </w:r>
          </w:p>
        </w:tc>
      </w:tr>
    </w:tbl>
    <w:p w:rsidR="00A61597" w:rsidRPr="00A61597" w:rsidRDefault="00A61597" w:rsidP="00A61597">
      <w:pPr>
        <w:autoSpaceDE w:val="0"/>
        <w:autoSpaceDN w:val="0"/>
        <w:adjustRightInd w:val="0"/>
        <w:spacing w:after="0" w:line="240" w:lineRule="auto"/>
        <w:jc w:val="both"/>
        <w:rPr>
          <w:rFonts w:ascii="Times New Roman" w:hAnsi="Times New Roman" w:cs="Times New Roman"/>
          <w:sz w:val="28"/>
          <w:szCs w:val="28"/>
        </w:rPr>
      </w:pPr>
    </w:p>
    <w:p w:rsidR="00A61597" w:rsidRPr="00A61597" w:rsidRDefault="00A61597" w:rsidP="00A61597">
      <w:pPr>
        <w:autoSpaceDE w:val="0"/>
        <w:autoSpaceDN w:val="0"/>
        <w:adjustRightInd w:val="0"/>
        <w:spacing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bookmarkStart w:id="8" w:name="Par36"/>
      <w:bookmarkEnd w:id="8"/>
      <w:r w:rsidRPr="00A61597">
        <w:rPr>
          <w:rFonts w:ascii="Times New Roman" w:hAnsi="Times New Roman" w:cs="Times New Roman"/>
          <w:sz w:val="28"/>
          <w:szCs w:val="28"/>
        </w:rPr>
        <w:t>&lt;*&gt; Способы размещения остальной необходимой по РНГП 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bookmarkStart w:id="9" w:name="Par37"/>
      <w:bookmarkEnd w:id="9"/>
      <w:r w:rsidRPr="00A61597">
        <w:rPr>
          <w:rFonts w:ascii="Times New Roman" w:hAnsi="Times New Roman" w:cs="Times New Roman"/>
          <w:sz w:val="28"/>
          <w:szCs w:val="28"/>
        </w:rPr>
        <w:t>&lt;**&gt; К открытым спортивным плоскостным сооружениям (спортивным площадкам) не относятся детские спортивно-игровые, игровые площадки, проектируемые на территориях жилого назначения для обеспечения населения площадками для игр детей.</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bookmarkStart w:id="10" w:name="Par38"/>
      <w:bookmarkEnd w:id="10"/>
      <w:r w:rsidRPr="00A61597">
        <w:rPr>
          <w:rFonts w:ascii="Times New Roman" w:hAnsi="Times New Roman" w:cs="Times New Roman"/>
          <w:sz w:val="28"/>
          <w:szCs w:val="28"/>
        </w:rPr>
        <w:t>&lt;***&gt; Варианты размещения крытого спортивного сооружения:</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 xml:space="preserve">Вариант </w:t>
      </w:r>
      <w:r>
        <w:rPr>
          <w:rFonts w:ascii="Times New Roman" w:hAnsi="Times New Roman" w:cs="Times New Roman"/>
          <w:sz w:val="28"/>
          <w:szCs w:val="28"/>
        </w:rPr>
        <w:t>№</w:t>
      </w:r>
      <w:r w:rsidRPr="00A61597">
        <w:rPr>
          <w:rFonts w:ascii="Times New Roman" w:hAnsi="Times New Roman" w:cs="Times New Roman"/>
          <w:sz w:val="28"/>
          <w:szCs w:val="28"/>
        </w:rPr>
        <w:t xml:space="preserve"> 1:</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Физкультурно-оздоровительный комплекс отдельно стоящий на собственной обособленной территории.</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 xml:space="preserve">Вариант </w:t>
      </w:r>
      <w:r>
        <w:rPr>
          <w:rFonts w:ascii="Times New Roman" w:hAnsi="Times New Roman" w:cs="Times New Roman"/>
          <w:sz w:val="28"/>
          <w:szCs w:val="28"/>
        </w:rPr>
        <w:t>№</w:t>
      </w:r>
      <w:r w:rsidRPr="00A61597">
        <w:rPr>
          <w:rFonts w:ascii="Times New Roman" w:hAnsi="Times New Roman" w:cs="Times New Roman"/>
          <w:sz w:val="28"/>
          <w:szCs w:val="28"/>
        </w:rPr>
        <w:t xml:space="preserve"> 2:</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 xml:space="preserve">Вариант </w:t>
      </w:r>
      <w:r>
        <w:rPr>
          <w:rFonts w:ascii="Times New Roman" w:hAnsi="Times New Roman" w:cs="Times New Roman"/>
          <w:sz w:val="28"/>
          <w:szCs w:val="28"/>
        </w:rPr>
        <w:t>№</w:t>
      </w:r>
      <w:r w:rsidRPr="00A61597">
        <w:rPr>
          <w:rFonts w:ascii="Times New Roman" w:hAnsi="Times New Roman" w:cs="Times New Roman"/>
          <w:sz w:val="28"/>
          <w:szCs w:val="28"/>
        </w:rPr>
        <w:t xml:space="preserve"> 3:</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rsidR="00A61597" w:rsidRP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 xml:space="preserve">Вариант </w:t>
      </w:r>
      <w:r>
        <w:rPr>
          <w:rFonts w:ascii="Times New Roman" w:hAnsi="Times New Roman" w:cs="Times New Roman"/>
          <w:sz w:val="28"/>
          <w:szCs w:val="28"/>
        </w:rPr>
        <w:t>№</w:t>
      </w:r>
      <w:r w:rsidRPr="00A61597">
        <w:rPr>
          <w:rFonts w:ascii="Times New Roman" w:hAnsi="Times New Roman" w:cs="Times New Roman"/>
          <w:sz w:val="28"/>
          <w:szCs w:val="28"/>
        </w:rPr>
        <w:t xml:space="preserve"> 4:</w:t>
      </w:r>
    </w:p>
    <w:p w:rsidR="00A61597"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A61597">
        <w:rPr>
          <w:rFonts w:ascii="Times New Roman" w:hAnsi="Times New Roman" w:cs="Times New Roman"/>
          <w:sz w:val="28"/>
          <w:szCs w:val="28"/>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rsidR="00E72B44" w:rsidRPr="00E72B44" w:rsidRDefault="00A61597" w:rsidP="00A61597">
      <w:pPr>
        <w:autoSpaceDE w:val="0"/>
        <w:autoSpaceDN w:val="0"/>
        <w:adjustRightInd w:val="0"/>
        <w:spacing w:before="220" w:after="0" w:line="240" w:lineRule="auto"/>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 </w:t>
      </w:r>
      <w:r w:rsidR="00E72B44" w:rsidRPr="00E72B44">
        <w:rPr>
          <w:rFonts w:ascii="Times New Roman" w:hAnsi="Times New Roman" w:cs="Times New Roman"/>
          <w:sz w:val="28"/>
          <w:szCs w:val="28"/>
        </w:rPr>
        <w:t xml:space="preserve">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w:t>
      </w:r>
      <w:r w:rsidR="00BA70A1" w:rsidRPr="00BA70A1">
        <w:rPr>
          <w:rFonts w:ascii="Times New Roman" w:hAnsi="Times New Roman" w:cs="Times New Roman"/>
          <w:sz w:val="28"/>
          <w:szCs w:val="28"/>
        </w:rPr>
        <w:t xml:space="preserve">по согласованию с </w:t>
      </w:r>
      <w:r w:rsidR="00BA70A1">
        <w:rPr>
          <w:rFonts w:ascii="Times New Roman" w:hAnsi="Times New Roman" w:cs="Times New Roman"/>
          <w:sz w:val="28"/>
          <w:szCs w:val="28"/>
        </w:rPr>
        <w:t>Администрацией городского округа Жуковский</w:t>
      </w:r>
      <w:r w:rsidR="00BA70A1" w:rsidRPr="00BA70A1">
        <w:rPr>
          <w:rFonts w:ascii="Times New Roman" w:hAnsi="Times New Roman" w:cs="Times New Roman"/>
          <w:sz w:val="28"/>
          <w:szCs w:val="28"/>
        </w:rPr>
        <w:t xml:space="preserve"> и Министерством физической культуры и спорта Московской области</w:t>
      </w:r>
      <w:r w:rsidR="00E72B44" w:rsidRPr="00E72B44">
        <w:rPr>
          <w:rFonts w:ascii="Times New Roman" w:hAnsi="Times New Roman" w:cs="Times New Roman"/>
          <w:sz w:val="28"/>
          <w:szCs w:val="28"/>
        </w:rPr>
        <w:t xml:space="preserve">, </w:t>
      </w:r>
      <w:r w:rsidR="00BA70A1" w:rsidRPr="00BA70A1">
        <w:rPr>
          <w:rFonts w:ascii="Times New Roman" w:hAnsi="Times New Roman" w:cs="Times New Roman"/>
          <w:sz w:val="28"/>
          <w:szCs w:val="28"/>
        </w:rPr>
        <w:t xml:space="preserve">в т.ч. </w:t>
      </w:r>
      <w:r w:rsidR="00E72B44" w:rsidRPr="00E72B44">
        <w:rPr>
          <w:rFonts w:ascii="Times New Roman" w:hAnsi="Times New Roman" w:cs="Times New Roman"/>
          <w:sz w:val="28"/>
          <w:szCs w:val="28"/>
        </w:rPr>
        <w:t>допускается обеспечение новой застройки за счет реконструкции или капитального ремонт</w:t>
      </w:r>
      <w:r w:rsidR="00E72B44">
        <w:rPr>
          <w:rFonts w:ascii="Times New Roman" w:hAnsi="Times New Roman" w:cs="Times New Roman"/>
          <w:sz w:val="28"/>
          <w:szCs w:val="28"/>
        </w:rPr>
        <w:t xml:space="preserve">а существующего объекта спорта </w:t>
      </w:r>
      <w:r w:rsidR="00E72B44" w:rsidRPr="00E72B44">
        <w:rPr>
          <w:rFonts w:ascii="Times New Roman" w:hAnsi="Times New Roman" w:cs="Times New Roman"/>
          <w:sz w:val="28"/>
          <w:szCs w:val="28"/>
        </w:rPr>
        <w:t>при условии увеличения мощности / пропускной способности с учетом потребности планируемой застройки.</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Варианты возможного размещения объектов спорта должны применяться </w:t>
      </w:r>
    </w:p>
    <w:p w:rsidR="00E72B44" w:rsidRPr="00E72B44" w:rsidRDefault="00E72B44" w:rsidP="00E72B44">
      <w:pPr>
        <w:pStyle w:val="ConsPlusNormal"/>
        <w:jc w:val="both"/>
        <w:rPr>
          <w:rFonts w:ascii="Times New Roman" w:hAnsi="Times New Roman" w:cs="Times New Roman"/>
          <w:sz w:val="28"/>
          <w:szCs w:val="28"/>
        </w:rPr>
      </w:pPr>
      <w:r w:rsidRPr="00E72B44">
        <w:rPr>
          <w:rFonts w:ascii="Times New Roman" w:hAnsi="Times New Roman" w:cs="Times New Roman"/>
          <w:sz w:val="28"/>
          <w:szCs w:val="28"/>
        </w:rPr>
        <w:t>с учетом требований по минимальной обеспеченности расчетного населения, установленных</w:t>
      </w:r>
      <w:r w:rsidR="00A61597">
        <w:rPr>
          <w:rFonts w:ascii="Times New Roman" w:hAnsi="Times New Roman" w:cs="Times New Roman"/>
          <w:sz w:val="28"/>
          <w:szCs w:val="28"/>
        </w:rPr>
        <w:t xml:space="preserve"> настоящими</w:t>
      </w:r>
      <w:r w:rsidRPr="00E72B44">
        <w:rPr>
          <w:rFonts w:ascii="Times New Roman" w:hAnsi="Times New Roman" w:cs="Times New Roman"/>
          <w:sz w:val="28"/>
          <w:szCs w:val="28"/>
        </w:rPr>
        <w:t xml:space="preserve"> </w:t>
      </w:r>
      <w:r w:rsidR="00615482">
        <w:rPr>
          <w:rFonts w:ascii="Times New Roman" w:hAnsi="Times New Roman" w:cs="Times New Roman"/>
          <w:sz w:val="28"/>
          <w:szCs w:val="28"/>
        </w:rPr>
        <w:t xml:space="preserve">местными нормативами, </w:t>
      </w:r>
      <w:r w:rsidRPr="00E72B44">
        <w:rPr>
          <w:rFonts w:ascii="Times New Roman" w:hAnsi="Times New Roman" w:cs="Times New Roman"/>
          <w:sz w:val="28"/>
          <w:szCs w:val="28"/>
        </w:rPr>
        <w:t>Нормативами</w:t>
      </w:r>
      <w:r w:rsidR="00615482" w:rsidRPr="00615482">
        <w:t xml:space="preserve"> </w:t>
      </w:r>
      <w:r w:rsidR="00615482" w:rsidRPr="00615482">
        <w:rPr>
          <w:rFonts w:ascii="Times New Roman" w:hAnsi="Times New Roman" w:cs="Times New Roman"/>
          <w:sz w:val="28"/>
          <w:szCs w:val="28"/>
        </w:rPr>
        <w:t>градостроительного проектирования Московской области</w:t>
      </w:r>
      <w:r w:rsidRPr="00E72B44">
        <w:rPr>
          <w:rFonts w:ascii="Times New Roman" w:hAnsi="Times New Roman" w:cs="Times New Roman"/>
          <w:sz w:val="28"/>
          <w:szCs w:val="28"/>
        </w:rPr>
        <w:t>, и максимальной территориальной доступности об</w:t>
      </w:r>
      <w:r w:rsidR="00615482">
        <w:rPr>
          <w:rFonts w:ascii="Times New Roman" w:hAnsi="Times New Roman" w:cs="Times New Roman"/>
          <w:sz w:val="28"/>
          <w:szCs w:val="28"/>
        </w:rPr>
        <w:t>ъектов спорта, установленной</w:t>
      </w:r>
      <w:r w:rsidR="00615482" w:rsidRPr="00615482">
        <w:t xml:space="preserve"> </w:t>
      </w:r>
      <w:r w:rsidR="00615482" w:rsidRPr="00615482">
        <w:rPr>
          <w:rFonts w:ascii="Times New Roman" w:hAnsi="Times New Roman" w:cs="Times New Roman"/>
          <w:sz w:val="28"/>
          <w:szCs w:val="28"/>
        </w:rPr>
        <w:t>местными нормативами</w:t>
      </w:r>
      <w:r w:rsidR="00615482">
        <w:rPr>
          <w:rFonts w:ascii="Times New Roman" w:hAnsi="Times New Roman" w:cs="Times New Roman"/>
          <w:sz w:val="28"/>
          <w:szCs w:val="28"/>
        </w:rPr>
        <w:t xml:space="preserve">, </w:t>
      </w:r>
      <w:r w:rsidRPr="00E72B44">
        <w:rPr>
          <w:rFonts w:ascii="Times New Roman" w:hAnsi="Times New Roman" w:cs="Times New Roman"/>
          <w:sz w:val="28"/>
          <w:szCs w:val="28"/>
        </w:rPr>
        <w:t>Нормативами</w:t>
      </w:r>
      <w:r w:rsidR="00615482" w:rsidRPr="00615482">
        <w:t xml:space="preserve"> </w:t>
      </w:r>
      <w:r w:rsidR="00615482" w:rsidRPr="00615482">
        <w:rPr>
          <w:rFonts w:ascii="Times New Roman" w:hAnsi="Times New Roman" w:cs="Times New Roman"/>
          <w:sz w:val="28"/>
          <w:szCs w:val="28"/>
        </w:rPr>
        <w:t>градостроительного проектирования Московской области</w:t>
      </w:r>
      <w:r w:rsidRPr="00E72B44">
        <w:rPr>
          <w:rFonts w:ascii="Times New Roman" w:hAnsi="Times New Roman" w:cs="Times New Roman"/>
          <w:sz w:val="28"/>
          <w:szCs w:val="28"/>
        </w:rPr>
        <w:t>, а также СП 42.13330.2016. «Свод правил. Градостроительство. Планировка и застройка городских и сельских поселений. Актуализированная редакция СНиП 2.07.01-89*»</w:t>
      </w:r>
      <w:r w:rsidR="00A61597">
        <w:rPr>
          <w:rFonts w:ascii="Times New Roman" w:hAnsi="Times New Roman" w:cs="Times New Roman"/>
          <w:sz w:val="28"/>
          <w:szCs w:val="28"/>
        </w:rPr>
        <w:t>,</w:t>
      </w:r>
      <w:r w:rsidR="00A61597" w:rsidRPr="00A61597">
        <w:t xml:space="preserve"> </w:t>
      </w:r>
      <w:r w:rsidR="00A61597">
        <w:rPr>
          <w:rFonts w:ascii="Times New Roman" w:hAnsi="Times New Roman" w:cs="Times New Roman"/>
          <w:sz w:val="28"/>
          <w:szCs w:val="28"/>
        </w:rPr>
        <w:t>«</w:t>
      </w:r>
      <w:r w:rsidR="00A61597" w:rsidRPr="00A61597">
        <w:rPr>
          <w:rFonts w:ascii="Times New Roman" w:hAnsi="Times New Roman" w:cs="Times New Roman"/>
          <w:sz w:val="28"/>
          <w:szCs w:val="28"/>
        </w:rPr>
        <w:t>СП 31-115-2006. Свод правил по проектированию и строительству. Открытые плоскостные физкультурно-спортивные сооружения</w:t>
      </w:r>
      <w:r w:rsidR="00A61597">
        <w:rPr>
          <w:rFonts w:ascii="Times New Roman" w:hAnsi="Times New Roman" w:cs="Times New Roman"/>
          <w:sz w:val="28"/>
          <w:szCs w:val="28"/>
        </w:rPr>
        <w:t>»</w:t>
      </w:r>
      <w:r w:rsidR="00A61597" w:rsidRPr="00A61597">
        <w:rPr>
          <w:rFonts w:ascii="Times New Roman" w:hAnsi="Times New Roman" w:cs="Times New Roman"/>
          <w:sz w:val="28"/>
          <w:szCs w:val="28"/>
        </w:rPr>
        <w:t xml:space="preserve">, </w:t>
      </w:r>
      <w:r w:rsidR="00A61597">
        <w:rPr>
          <w:rFonts w:ascii="Times New Roman" w:hAnsi="Times New Roman" w:cs="Times New Roman"/>
          <w:sz w:val="28"/>
          <w:szCs w:val="28"/>
        </w:rPr>
        <w:t>«</w:t>
      </w:r>
      <w:r w:rsidR="00A61597" w:rsidRPr="00A61597">
        <w:rPr>
          <w:rFonts w:ascii="Times New Roman" w:hAnsi="Times New Roman" w:cs="Times New Roman"/>
          <w:sz w:val="28"/>
          <w:szCs w:val="28"/>
        </w:rPr>
        <w:t>СП 332.1325800.2017. Свод правил. Спортивные сооружения. Правила проектирования</w:t>
      </w:r>
      <w:r w:rsidR="00A61597">
        <w:rPr>
          <w:rFonts w:ascii="Times New Roman" w:hAnsi="Times New Roman" w:cs="Times New Roman"/>
          <w:sz w:val="28"/>
          <w:szCs w:val="28"/>
        </w:rPr>
        <w:t>»</w:t>
      </w:r>
      <w:r w:rsidR="00A61597" w:rsidRPr="00A61597">
        <w:rPr>
          <w:rFonts w:ascii="Times New Roman" w:hAnsi="Times New Roman" w:cs="Times New Roman"/>
          <w:sz w:val="28"/>
          <w:szCs w:val="28"/>
        </w:rPr>
        <w:t xml:space="preserve"> (утв. и введен в действие приказом Минстроя России от 14.11.2017 N 1536/</w:t>
      </w:r>
      <w:proofErr w:type="spellStart"/>
      <w:r w:rsidR="00A61597" w:rsidRPr="00A61597">
        <w:rPr>
          <w:rFonts w:ascii="Times New Roman" w:hAnsi="Times New Roman" w:cs="Times New Roman"/>
          <w:sz w:val="28"/>
          <w:szCs w:val="28"/>
        </w:rPr>
        <w:t>пр</w:t>
      </w:r>
      <w:proofErr w:type="spellEnd"/>
      <w:r w:rsidR="00A61597" w:rsidRPr="00A61597">
        <w:rPr>
          <w:rFonts w:ascii="Times New Roman" w:hAnsi="Times New Roman" w:cs="Times New Roman"/>
          <w:sz w:val="28"/>
          <w:szCs w:val="28"/>
        </w:rPr>
        <w:t>)</w:t>
      </w:r>
      <w:r w:rsidRPr="00E72B44">
        <w:rPr>
          <w:rFonts w:ascii="Times New Roman" w:hAnsi="Times New Roman" w:cs="Times New Roman"/>
          <w:sz w:val="28"/>
          <w:szCs w:val="28"/>
        </w:rPr>
        <w:t>.</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 </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Транспортная доступность для отдельно </w:t>
      </w:r>
      <w:r>
        <w:rPr>
          <w:rFonts w:ascii="Times New Roman" w:hAnsi="Times New Roman" w:cs="Times New Roman"/>
          <w:sz w:val="28"/>
          <w:szCs w:val="28"/>
        </w:rPr>
        <w:t xml:space="preserve">стоящих объектов спорта, таких </w:t>
      </w:r>
      <w:r w:rsidRPr="00E72B44">
        <w:rPr>
          <w:rFonts w:ascii="Times New Roman" w:hAnsi="Times New Roman" w:cs="Times New Roman"/>
          <w:sz w:val="28"/>
          <w:szCs w:val="28"/>
        </w:rPr>
        <w:t xml:space="preserve">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rsidR="0006013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Минимальный размер земельного участка </w:t>
      </w:r>
      <w:r>
        <w:rPr>
          <w:rFonts w:ascii="Times New Roman" w:hAnsi="Times New Roman" w:cs="Times New Roman"/>
          <w:sz w:val="28"/>
          <w:szCs w:val="28"/>
        </w:rPr>
        <w:t xml:space="preserve">для размещения объектов спорта </w:t>
      </w:r>
      <w:r w:rsidRPr="00E72B44">
        <w:rPr>
          <w:rFonts w:ascii="Times New Roman" w:hAnsi="Times New Roman" w:cs="Times New Roman"/>
          <w:sz w:val="28"/>
          <w:szCs w:val="28"/>
        </w:rPr>
        <w:t>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r w:rsidR="00060134">
        <w:rPr>
          <w:rFonts w:ascii="Times New Roman" w:hAnsi="Times New Roman" w:cs="Times New Roman"/>
          <w:sz w:val="28"/>
          <w:szCs w:val="28"/>
        </w:rPr>
        <w:t>)</w:t>
      </w:r>
      <w:r w:rsidRPr="00E72B44">
        <w:rPr>
          <w:rFonts w:ascii="Times New Roman" w:hAnsi="Times New Roman" w:cs="Times New Roman"/>
          <w:sz w:val="28"/>
          <w:szCs w:val="28"/>
        </w:rPr>
        <w:t>, требований Нормативов</w:t>
      </w:r>
      <w:r w:rsidR="00060134" w:rsidRPr="00060134">
        <w:t xml:space="preserve"> </w:t>
      </w:r>
      <w:r w:rsidR="00060134" w:rsidRPr="00060134">
        <w:rPr>
          <w:rFonts w:ascii="Times New Roman" w:hAnsi="Times New Roman" w:cs="Times New Roman"/>
          <w:sz w:val="28"/>
          <w:szCs w:val="28"/>
        </w:rPr>
        <w:t>градостроительного проектирования Московской области</w:t>
      </w:r>
      <w:r w:rsidRPr="00E72B44">
        <w:rPr>
          <w:rFonts w:ascii="Times New Roman" w:hAnsi="Times New Roman" w:cs="Times New Roman"/>
          <w:sz w:val="28"/>
          <w:szCs w:val="28"/>
        </w:rPr>
        <w:t xml:space="preserve"> и Закона Московской области от 30.12.2014 № 191/2014-ОЗ «О регулировании дополнительных вопросов в сфере благоустройства в Московской области».</w:t>
      </w:r>
      <w:r>
        <w:rPr>
          <w:rFonts w:ascii="Times New Roman" w:hAnsi="Times New Roman" w:cs="Times New Roman"/>
          <w:sz w:val="28"/>
          <w:szCs w:val="28"/>
        </w:rPr>
        <w:t xml:space="preserve"> </w:t>
      </w:r>
    </w:p>
    <w:p w:rsidR="00A21D60" w:rsidRDefault="00A21D60" w:rsidP="00E72B44">
      <w:pPr>
        <w:pStyle w:val="ConsPlusNormal"/>
        <w:ind w:firstLine="540"/>
        <w:jc w:val="both"/>
        <w:rPr>
          <w:rFonts w:ascii="Times New Roman" w:hAnsi="Times New Roman" w:cs="Times New Roman"/>
          <w:sz w:val="28"/>
          <w:szCs w:val="28"/>
        </w:rPr>
      </w:pPr>
      <w:r w:rsidRPr="00A21D60">
        <w:rPr>
          <w:rFonts w:ascii="Times New Roman" w:hAnsi="Times New Roman" w:cs="Times New Roman"/>
          <w:sz w:val="28"/>
          <w:szCs w:val="28"/>
        </w:rPr>
        <w:t xml:space="preserve">При комплексном развитии территории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N 191/2014-ОЗ </w:t>
      </w:r>
      <w:r>
        <w:rPr>
          <w:rFonts w:ascii="Times New Roman" w:hAnsi="Times New Roman" w:cs="Times New Roman"/>
          <w:sz w:val="28"/>
          <w:szCs w:val="28"/>
        </w:rPr>
        <w:t>«</w:t>
      </w:r>
      <w:r w:rsidRPr="00A21D60">
        <w:rPr>
          <w:rFonts w:ascii="Times New Roman" w:hAnsi="Times New Roman" w:cs="Times New Roman"/>
          <w:sz w:val="28"/>
          <w:szCs w:val="28"/>
        </w:rPr>
        <w:t>О регулировании дополнительных вопросов в сфере благоустройства в Московской области</w:t>
      </w:r>
      <w:r>
        <w:rPr>
          <w:rFonts w:ascii="Times New Roman" w:hAnsi="Times New Roman" w:cs="Times New Roman"/>
          <w:sz w:val="28"/>
          <w:szCs w:val="28"/>
        </w:rPr>
        <w:t>»</w:t>
      </w:r>
      <w:r w:rsidRPr="00A21D60">
        <w:rPr>
          <w:rFonts w:ascii="Times New Roman" w:hAnsi="Times New Roman" w:cs="Times New Roman"/>
          <w:sz w:val="28"/>
          <w:szCs w:val="28"/>
        </w:rPr>
        <w:t xml:space="preserve">. </w:t>
      </w:r>
    </w:p>
    <w:p w:rsidR="00E72B44" w:rsidRPr="00E72B44"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Возможно формировать единые комплексы о</w:t>
      </w:r>
      <w:r>
        <w:rPr>
          <w:rFonts w:ascii="Times New Roman" w:hAnsi="Times New Roman" w:cs="Times New Roman"/>
          <w:sz w:val="28"/>
          <w:szCs w:val="28"/>
        </w:rPr>
        <w:t xml:space="preserve">бъектов социального назначения </w:t>
      </w:r>
      <w:r w:rsidRPr="00E72B44">
        <w:rPr>
          <w:rFonts w:ascii="Times New Roman" w:hAnsi="Times New Roman" w:cs="Times New Roman"/>
          <w:sz w:val="28"/>
          <w:szCs w:val="28"/>
        </w:rPr>
        <w:t>(с суммированием соответствующих нормативов).</w:t>
      </w:r>
    </w:p>
    <w:p w:rsidR="00E72B44" w:rsidRPr="001D7E80" w:rsidRDefault="00E72B44" w:rsidP="00E72B44">
      <w:pPr>
        <w:pStyle w:val="ConsPlusNormal"/>
        <w:ind w:firstLine="540"/>
        <w:jc w:val="both"/>
        <w:rPr>
          <w:rFonts w:ascii="Times New Roman" w:hAnsi="Times New Roman" w:cs="Times New Roman"/>
          <w:sz w:val="28"/>
          <w:szCs w:val="28"/>
        </w:rPr>
      </w:pPr>
      <w:r w:rsidRPr="00E72B44">
        <w:rPr>
          <w:rFonts w:ascii="Times New Roman" w:hAnsi="Times New Roman" w:cs="Times New Roman"/>
          <w:sz w:val="28"/>
          <w:szCs w:val="28"/>
        </w:rPr>
        <w:t xml:space="preserve"> 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rsidR="009965B6" w:rsidRPr="001D7E80" w:rsidRDefault="009965B6" w:rsidP="009965B6">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1464C6">
        <w:rPr>
          <w:rFonts w:ascii="Times New Roman" w:hAnsi="Times New Roman" w:cs="Times New Roman"/>
          <w:sz w:val="28"/>
          <w:szCs w:val="28"/>
        </w:rPr>
        <w:t>1</w:t>
      </w:r>
      <w:r w:rsidRPr="001D7E80">
        <w:rPr>
          <w:rFonts w:ascii="Times New Roman" w:hAnsi="Times New Roman" w:cs="Times New Roman"/>
          <w:sz w:val="28"/>
          <w:szCs w:val="28"/>
        </w:rPr>
        <w:t xml:space="preserve">) площадью земельных участков для создания новых кладбищ традиционного захоронения - 0,24 га, площадью земельных участков для создания новых кладбищ </w:t>
      </w:r>
      <w:proofErr w:type="spellStart"/>
      <w:r w:rsidRPr="001D7E80">
        <w:rPr>
          <w:rFonts w:ascii="Times New Roman" w:hAnsi="Times New Roman" w:cs="Times New Roman"/>
          <w:sz w:val="28"/>
          <w:szCs w:val="28"/>
        </w:rPr>
        <w:t>урновых</w:t>
      </w:r>
      <w:proofErr w:type="spellEnd"/>
      <w:r w:rsidRPr="001D7E80">
        <w:rPr>
          <w:rFonts w:ascii="Times New Roman" w:hAnsi="Times New Roman" w:cs="Times New Roman"/>
          <w:sz w:val="28"/>
          <w:szCs w:val="28"/>
        </w:rPr>
        <w:t xml:space="preserve"> захоронений - 0,02 га.</w:t>
      </w:r>
    </w:p>
    <w:p w:rsidR="00994FC8" w:rsidRPr="001D7E80" w:rsidRDefault="00482ADB"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w:t>
      </w:r>
      <w:r w:rsidR="00755E4D">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8</w:t>
      </w:r>
      <w:r w:rsidR="00994FC8" w:rsidRPr="001D7E80">
        <w:rPr>
          <w:rFonts w:ascii="Times New Roman" w:hAnsi="Times New Roman" w:cs="Times New Roman"/>
          <w:sz w:val="28"/>
          <w:szCs w:val="28"/>
        </w:rPr>
        <w:t>. Размещение, расширение и реконструкция кладбищ, крематориев, колумбариев осуществляется в соответствии с санитарными правилами и нормативами и настоящими</w:t>
      </w:r>
      <w:r w:rsidR="000035D2">
        <w:rPr>
          <w:rFonts w:ascii="Times New Roman" w:hAnsi="Times New Roman" w:cs="Times New Roman"/>
          <w:sz w:val="28"/>
          <w:szCs w:val="28"/>
        </w:rPr>
        <w:t xml:space="preserve"> местными</w:t>
      </w:r>
      <w:r w:rsidR="00994FC8" w:rsidRPr="001D7E80">
        <w:rPr>
          <w:rFonts w:ascii="Times New Roman" w:hAnsi="Times New Roman" w:cs="Times New Roman"/>
          <w:sz w:val="28"/>
          <w:szCs w:val="28"/>
        </w:rPr>
        <w:t xml:space="preserve"> нормативами.</w:t>
      </w:r>
    </w:p>
    <w:p w:rsidR="00482ADB" w:rsidRPr="001D7E80" w:rsidRDefault="00482ADB"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для кладбища не может превышать 40 га и быть менее 0,5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земельных участках на расстоянии не менее 50 метров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санитарно-защитной зоне кладбищ, крематориев, колумбариев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кладбищ смешанного и традиционного захоронения площадью:</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от 20 до 40 га санитарно-защитная зона - 500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от 10 до 20 га санитарно-защитная зона - 300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- 10 и менее га санитарно-защитная зона - 100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закрытых кладбищ и мемориальных комплексов, кладбищ с погребением после кремации, колумбариев, сельских кладбищ санитарно-защитная зона - 50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крематориев: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при количестве печей более 1 санитарно-защитная зона - 1000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без подготовительных и обрядовых процессов с одной однокамерной печью - 500 м.</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 (далее - автостоянка).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Устройство автостоянок осуществляется из расчета 10 машино-мест на 1 га территории общественного кладбища, 20 машино-мест на 1 га территории крематория. При этом на каждой автостоянке должно выделяться не менее 10 процентов (но не менее одного машино-места) для парковки специальных автотранспортных средств инвалидов, которые не должны занимать иные транспортные средства.</w:t>
      </w:r>
    </w:p>
    <w:p w:rsidR="00482ADB" w:rsidRPr="001D7E80" w:rsidRDefault="00755E4D" w:rsidP="00482A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.1</w:t>
      </w:r>
      <w:r w:rsidR="007F50B7" w:rsidRPr="001D7E80">
        <w:rPr>
          <w:rFonts w:ascii="Times New Roman" w:hAnsi="Times New Roman" w:cs="Times New Roman"/>
          <w:sz w:val="28"/>
          <w:szCs w:val="28"/>
        </w:rPr>
        <w:t>9</w:t>
      </w:r>
      <w:r w:rsidR="00994FC8" w:rsidRPr="001D7E80">
        <w:rPr>
          <w:rFonts w:ascii="Times New Roman" w:hAnsi="Times New Roman" w:cs="Times New Roman"/>
          <w:sz w:val="28"/>
          <w:szCs w:val="28"/>
        </w:rPr>
        <w:t xml:space="preserve">. </w:t>
      </w:r>
      <w:proofErr w:type="spellStart"/>
      <w:r w:rsidR="00482ADB" w:rsidRPr="001D7E80">
        <w:rPr>
          <w:rFonts w:ascii="Times New Roman" w:hAnsi="Times New Roman" w:cs="Times New Roman"/>
          <w:sz w:val="28"/>
          <w:szCs w:val="28"/>
        </w:rPr>
        <w:t>Велокоммуникации</w:t>
      </w:r>
      <w:proofErr w:type="spellEnd"/>
      <w:r w:rsidR="00482ADB" w:rsidRPr="001D7E80">
        <w:rPr>
          <w:rFonts w:ascii="Times New Roman" w:hAnsi="Times New Roman" w:cs="Times New Roman"/>
          <w:sz w:val="28"/>
          <w:szCs w:val="28"/>
        </w:rPr>
        <w:t xml:space="preserve"> (велосипедные дорожки, </w:t>
      </w:r>
      <w:proofErr w:type="spellStart"/>
      <w:r w:rsidR="00482ADB" w:rsidRPr="001D7E80">
        <w:rPr>
          <w:rFonts w:ascii="Times New Roman" w:hAnsi="Times New Roman" w:cs="Times New Roman"/>
          <w:sz w:val="28"/>
          <w:szCs w:val="28"/>
        </w:rPr>
        <w:t>велопешеходные</w:t>
      </w:r>
      <w:proofErr w:type="spellEnd"/>
      <w:r w:rsidR="00482ADB" w:rsidRPr="001D7E80">
        <w:rPr>
          <w:rFonts w:ascii="Times New Roman" w:hAnsi="Times New Roman" w:cs="Times New Roman"/>
          <w:sz w:val="28"/>
          <w:szCs w:val="28"/>
        </w:rPr>
        <w:t xml:space="preserve"> дорожки, полосы для велосипедного движения, </w:t>
      </w:r>
      <w:proofErr w:type="spellStart"/>
      <w:r w:rsidR="00482ADB" w:rsidRPr="001D7E80">
        <w:rPr>
          <w:rFonts w:ascii="Times New Roman" w:hAnsi="Times New Roman" w:cs="Times New Roman"/>
          <w:sz w:val="28"/>
          <w:szCs w:val="28"/>
        </w:rPr>
        <w:t>велопешеходные</w:t>
      </w:r>
      <w:proofErr w:type="spellEnd"/>
      <w:r w:rsidR="00482ADB" w:rsidRPr="001D7E80">
        <w:rPr>
          <w:rFonts w:ascii="Times New Roman" w:hAnsi="Times New Roman" w:cs="Times New Roman"/>
          <w:sz w:val="28"/>
          <w:szCs w:val="28"/>
        </w:rPr>
        <w:t xml:space="preserve"> аллеи) обустраиваются в 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целей велосипедного туризма, организации связей между озелененными территориями общего пользования (общественными территориями) обустраиваются велосипедные маршруты в границах муниципальных образований Московской области и межмуниципальные велосипедные маршруты протяженностью 10-100 км и более.</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Размещение </w:t>
      </w:r>
      <w:proofErr w:type="spellStart"/>
      <w:r w:rsidRPr="001D7E80">
        <w:rPr>
          <w:rFonts w:ascii="Times New Roman" w:hAnsi="Times New Roman" w:cs="Times New Roman"/>
          <w:sz w:val="28"/>
          <w:szCs w:val="28"/>
        </w:rPr>
        <w:t>велокоммуникаций</w:t>
      </w:r>
      <w:proofErr w:type="spellEnd"/>
      <w:r w:rsidRPr="001D7E80">
        <w:rPr>
          <w:rFonts w:ascii="Times New Roman" w:hAnsi="Times New Roman" w:cs="Times New Roman"/>
          <w:sz w:val="28"/>
          <w:szCs w:val="28"/>
        </w:rPr>
        <w:t xml:space="preserve"> осуществляется из расчета: 1 велодорожка на 15 тыс. человек расчетного населения в жилой зоне; 1 велодорожка в центральной части города.</w:t>
      </w:r>
    </w:p>
    <w:p w:rsidR="00482ADB" w:rsidRPr="001D7E80" w:rsidRDefault="00482ADB" w:rsidP="00482ADB">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Велокоммуникации</w:t>
      </w:r>
      <w:proofErr w:type="spellEnd"/>
      <w:r w:rsidRPr="001D7E80">
        <w:rPr>
          <w:rFonts w:ascii="Times New Roman" w:hAnsi="Times New Roman" w:cs="Times New Roman"/>
          <w:sz w:val="28"/>
          <w:szCs w:val="28"/>
        </w:rPr>
        <w:t xml:space="preserve"> должны быть объединены в единую сеть, связывающую жилую застройку с объектами массового посещения.</w:t>
      </w:r>
    </w:p>
    <w:p w:rsidR="00482ADB" w:rsidRPr="001D7E80" w:rsidRDefault="00482ADB" w:rsidP="00482ADB">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Протяженность </w:t>
      </w:r>
      <w:proofErr w:type="spellStart"/>
      <w:r w:rsidRPr="001D7E80">
        <w:rPr>
          <w:rFonts w:ascii="Times New Roman" w:hAnsi="Times New Roman" w:cs="Times New Roman"/>
          <w:sz w:val="28"/>
          <w:szCs w:val="28"/>
        </w:rPr>
        <w:t>велокоммуникаций</w:t>
      </w:r>
      <w:proofErr w:type="spellEnd"/>
      <w:r w:rsidRPr="001D7E80">
        <w:rPr>
          <w:rFonts w:ascii="Times New Roman" w:hAnsi="Times New Roman" w:cs="Times New Roman"/>
          <w:sz w:val="28"/>
          <w:szCs w:val="28"/>
        </w:rPr>
        <w:t xml:space="preserve"> должна быть не менее 500 м.</w:t>
      </w:r>
    </w:p>
    <w:p w:rsidR="00994FC8" w:rsidRPr="001D7E80" w:rsidRDefault="00755E4D" w:rsidP="00482A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20</w:t>
      </w:r>
      <w:r w:rsidR="00994FC8" w:rsidRPr="001D7E80">
        <w:rPr>
          <w:rFonts w:ascii="Times New Roman" w:hAnsi="Times New Roman" w:cs="Times New Roman"/>
          <w:sz w:val="28"/>
          <w:szCs w:val="28"/>
        </w:rPr>
        <w:t>. Минимальное количество автозаправочных станций проектируется из расчета одной топливораздаточной колонки на 1200 легковых автомобилей, принимая размеры их земельных участков для станций: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2 колонки - 0,1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5 колонок - 0,2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7 колонок - 0,3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9 колонок - 0,35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на 11 колонок - 0,4 га.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.2</w:t>
      </w:r>
      <w:r w:rsidR="007F50B7" w:rsidRPr="001D7E80">
        <w:rPr>
          <w:rFonts w:ascii="Times New Roman" w:hAnsi="Times New Roman" w:cs="Times New Roman"/>
          <w:sz w:val="28"/>
          <w:szCs w:val="28"/>
        </w:rPr>
        <w:t>1</w:t>
      </w:r>
      <w:r w:rsidR="00994FC8" w:rsidRPr="001D7E80">
        <w:rPr>
          <w:rFonts w:ascii="Times New Roman" w:hAnsi="Times New Roman" w:cs="Times New Roman"/>
          <w:sz w:val="28"/>
          <w:szCs w:val="28"/>
        </w:rPr>
        <w:t>. Учреждения культуры и искусства: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учреждение клубного типа: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482ADB" w:rsidRPr="001D7E80">
        <w:rPr>
          <w:rFonts w:ascii="Times New Roman" w:hAnsi="Times New Roman" w:cs="Times New Roman"/>
          <w:sz w:val="28"/>
          <w:szCs w:val="28"/>
        </w:rPr>
        <w:t xml:space="preserve">человек расчетного населения (в пределах минимума): </w:t>
      </w:r>
      <w:r w:rsidRPr="001D7E80">
        <w:rPr>
          <w:rFonts w:ascii="Times New Roman" w:hAnsi="Times New Roman" w:cs="Times New Roman"/>
          <w:sz w:val="28"/>
          <w:szCs w:val="28"/>
        </w:rPr>
        <w:t>10-20;</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 возможно встроенно-пристроенный;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едином комплексе культурно-просветительских и физкультурно-оздоровительных учреждений, многофункциональных центров;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общедоступные универсальные библиотеки, организующие в том числе специализированное обслуживание детей, юношества, инвалидов по зрению и других категорий населения: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ед.;</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реком</w:t>
      </w:r>
      <w:r w:rsidR="00E95189">
        <w:rPr>
          <w:rFonts w:ascii="Times New Roman" w:hAnsi="Times New Roman" w:cs="Times New Roman"/>
          <w:sz w:val="28"/>
          <w:szCs w:val="28"/>
        </w:rPr>
        <w:t>ендуемая обеспеченность на 1000</w:t>
      </w:r>
      <w:r w:rsidR="00482ADB" w:rsidRPr="001D7E80">
        <w:rPr>
          <w:rFonts w:ascii="Times New Roman" w:hAnsi="Times New Roman" w:cs="Times New Roman"/>
          <w:sz w:val="28"/>
          <w:szCs w:val="28"/>
        </w:rPr>
        <w:t xml:space="preserve"> человек расчетного населения</w:t>
      </w:r>
      <w:r w:rsidRPr="001D7E80">
        <w:rPr>
          <w:rFonts w:ascii="Times New Roman" w:hAnsi="Times New Roman" w:cs="Times New Roman"/>
          <w:sz w:val="28"/>
          <w:szCs w:val="28"/>
        </w:rPr>
        <w:t xml:space="preserve"> (в пределах минимума): для городского поселения (городского округа) с численностью населения до 50 тыс. человек - 1 ед.;</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 возможно встроенно-пристроенный;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комплексе с другими учреждениями культурно-просветительского характера;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музейно-выставочный зал:</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экспозиционный;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482ADB" w:rsidRPr="001D7E80">
        <w:rPr>
          <w:rFonts w:ascii="Times New Roman" w:hAnsi="Times New Roman" w:cs="Times New Roman"/>
          <w:sz w:val="28"/>
          <w:szCs w:val="28"/>
        </w:rPr>
        <w:t>человек расчетного населения (</w:t>
      </w:r>
      <w:r w:rsidRPr="001D7E80">
        <w:rPr>
          <w:rFonts w:ascii="Times New Roman" w:hAnsi="Times New Roman" w:cs="Times New Roman"/>
          <w:sz w:val="28"/>
          <w:szCs w:val="28"/>
        </w:rPr>
        <w:t>в пределах минимума): 4-6;</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по заданию на проектирование;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 составе многофункционального центра.</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94FC8" w:rsidRPr="001D7E80">
        <w:rPr>
          <w:rFonts w:ascii="Times New Roman" w:hAnsi="Times New Roman" w:cs="Times New Roman"/>
          <w:sz w:val="28"/>
          <w:szCs w:val="28"/>
        </w:rPr>
        <w:t>.2</w:t>
      </w:r>
      <w:r w:rsidR="007F50B7" w:rsidRPr="001D7E80">
        <w:rPr>
          <w:rFonts w:ascii="Times New Roman" w:hAnsi="Times New Roman" w:cs="Times New Roman"/>
          <w:sz w:val="28"/>
          <w:szCs w:val="28"/>
        </w:rPr>
        <w:t>2</w:t>
      </w:r>
      <w:r w:rsidR="00994FC8" w:rsidRPr="001D7E80">
        <w:rPr>
          <w:rFonts w:ascii="Times New Roman" w:hAnsi="Times New Roman" w:cs="Times New Roman"/>
          <w:sz w:val="28"/>
          <w:szCs w:val="28"/>
        </w:rPr>
        <w:t>. Организации здравоохранения и социального обеспечения: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стационары всех типов, в том числе психоневрологический и наркологический: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1 койка;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рекомендуемая обеспеченность на 1000 </w:t>
      </w:r>
      <w:r w:rsidR="00482ADB"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8,1;</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нормативу: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до 50 коек - 300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- 100-200 коек - 140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- 200-400 коек - 140-100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- 400-800 коек - 100-80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- 800-1000 коек - 80-60 кв. м/койку;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свыше 1000 коек - 60 кв. м/койку (в условиях реконструкции возможно уменьшение участка на 25%, в пригородной зоне участок следует увеличивать на 15-25%);</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для детской больницы увеличение участка в 1,5 раза; по роддому </w:t>
      </w:r>
      <w:proofErr w:type="spellStart"/>
      <w:r w:rsidRPr="001D7E80">
        <w:rPr>
          <w:rFonts w:ascii="Times New Roman" w:hAnsi="Times New Roman" w:cs="Times New Roman"/>
          <w:sz w:val="28"/>
          <w:szCs w:val="28"/>
        </w:rPr>
        <w:t>коэф</w:t>
      </w:r>
      <w:proofErr w:type="spellEnd"/>
      <w:r w:rsidRPr="001D7E80">
        <w:rPr>
          <w:rFonts w:ascii="Times New Roman" w:hAnsi="Times New Roman" w:cs="Times New Roman"/>
          <w:sz w:val="28"/>
          <w:szCs w:val="28"/>
        </w:rPr>
        <w:t>. 0,7 к нормативу стационара;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w:t>
      </w:r>
      <w:r w:rsidR="00B231A0" w:rsidRPr="001D7E80">
        <w:rPr>
          <w:rFonts w:ascii="Times New Roman" w:hAnsi="Times New Roman" w:cs="Times New Roman"/>
          <w:sz w:val="28"/>
          <w:szCs w:val="28"/>
        </w:rPr>
        <w:t>.  человек расчетного населения</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амбулаторно-поликлиническая сеть:</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1 посещение в смену;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 xml:space="preserve">человек расчетного населения </w:t>
      </w:r>
      <w:r w:rsidRPr="001D7E80">
        <w:rPr>
          <w:rFonts w:ascii="Times New Roman" w:hAnsi="Times New Roman" w:cs="Times New Roman"/>
          <w:sz w:val="28"/>
          <w:szCs w:val="28"/>
        </w:rPr>
        <w:t>(в пределах минимума): (17,75): 14,75 - для взрослых; 3 - для детей;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размер земельного участка: 0,1 га на 100 </w:t>
      </w:r>
      <w:proofErr w:type="spellStart"/>
      <w:proofErr w:type="gramStart"/>
      <w:r w:rsidRPr="001D7E80">
        <w:rPr>
          <w:rFonts w:ascii="Times New Roman" w:hAnsi="Times New Roman" w:cs="Times New Roman"/>
          <w:sz w:val="28"/>
          <w:szCs w:val="28"/>
        </w:rPr>
        <w:t>посещ</w:t>
      </w:r>
      <w:proofErr w:type="spellEnd"/>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смен</w:t>
      </w:r>
      <w:r w:rsidR="00B231A0" w:rsidRPr="001D7E80">
        <w:rPr>
          <w:rFonts w:ascii="Times New Roman" w:hAnsi="Times New Roman" w:cs="Times New Roman"/>
          <w:sz w:val="28"/>
          <w:szCs w:val="28"/>
        </w:rPr>
        <w:t>у, но не менее 0,3 га на объект.</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потребности более 100 </w:t>
      </w:r>
      <w:proofErr w:type="spellStart"/>
      <w:proofErr w:type="gramStart"/>
      <w:r w:rsidRPr="001D7E80">
        <w:rPr>
          <w:rFonts w:ascii="Times New Roman" w:hAnsi="Times New Roman" w:cs="Times New Roman"/>
          <w:sz w:val="28"/>
          <w:szCs w:val="28"/>
        </w:rPr>
        <w:t>посещ</w:t>
      </w:r>
      <w:proofErr w:type="spellEnd"/>
      <w:r w:rsidRPr="001D7E80">
        <w:rPr>
          <w:rFonts w:ascii="Times New Roman" w:hAnsi="Times New Roman" w:cs="Times New Roman"/>
          <w:sz w:val="28"/>
          <w:szCs w:val="28"/>
        </w:rPr>
        <w:t>./</w:t>
      </w:r>
      <w:proofErr w:type="gramEnd"/>
      <w:r w:rsidRPr="001D7E80">
        <w:rPr>
          <w:rFonts w:ascii="Times New Roman" w:hAnsi="Times New Roman" w:cs="Times New Roman"/>
          <w:sz w:val="28"/>
          <w:szCs w:val="28"/>
        </w:rPr>
        <w:t>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Проектную мощность амбулаторно-поликлинических организаций (в том числе диспансеров без стационаров) определя</w:t>
      </w:r>
      <w:r w:rsidR="00E95189">
        <w:rPr>
          <w:rFonts w:ascii="Times New Roman" w:hAnsi="Times New Roman" w:cs="Times New Roman"/>
          <w:sz w:val="28"/>
          <w:szCs w:val="28"/>
        </w:rPr>
        <w:t xml:space="preserve">ют заданием на проектирование и </w:t>
      </w:r>
      <w:proofErr w:type="gramStart"/>
      <w:r w:rsidR="00E95189">
        <w:rPr>
          <w:rFonts w:ascii="Times New Roman" w:hAnsi="Times New Roman" w:cs="Times New Roman"/>
          <w:sz w:val="28"/>
          <w:szCs w:val="28"/>
        </w:rPr>
        <w:t>рассчитывают</w:t>
      </w:r>
      <w:proofErr w:type="gramEnd"/>
      <w:r w:rsidR="00E95189">
        <w:rPr>
          <w:rFonts w:ascii="Times New Roman" w:hAnsi="Times New Roman" w:cs="Times New Roman"/>
          <w:sz w:val="28"/>
          <w:szCs w:val="28"/>
        </w:rPr>
        <w:t xml:space="preserve"> </w:t>
      </w:r>
      <w:r w:rsidRPr="001D7E80">
        <w:rPr>
          <w:rFonts w:ascii="Times New Roman" w:hAnsi="Times New Roman" w:cs="Times New Roman"/>
          <w:sz w:val="28"/>
          <w:szCs w:val="28"/>
        </w:rPr>
        <w:t>как сумму пропускной способности всех кабинетов врачебного приема.</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в соответствии с таблицей 4.1 «Показатели проектной мощности медицинских организаций» СП 158.13330.2014. Свод правил. Здания и помещения медицинских организаций. Правила проектирования.</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определении площади помещения для размещения офиса врача общей практики следует руководствоваться приложением Е к СП 158.13330.2014. Свод правил. Здания и помещения медицинских организаций. Правила проектирования.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фельдшерский или фельдшерско-акушерский пункт: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1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не нормируется;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0,2 га на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4) консультативно-диагностический центр:</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по заданию на проектирование;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0,3-0,5 га на 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при лечебном учреждении, предпочтительно в межрайонном центре;</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раздаточный пункт молочной кухни: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общей площади;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6-8;</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размещение возможно встроенно-пристроенное, в 15-минутной пешей доступности;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6) аптека: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единица измерения: кв. м общ. пл./объект;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B231A0" w:rsidRPr="001D7E80">
        <w:rPr>
          <w:rFonts w:ascii="Times New Roman" w:hAnsi="Times New Roman" w:cs="Times New Roman"/>
          <w:sz w:val="28"/>
          <w:szCs w:val="28"/>
        </w:rPr>
        <w:t>человек расчетного населения</w:t>
      </w:r>
      <w:r w:rsidRPr="001D7E80">
        <w:rPr>
          <w:rFonts w:ascii="Times New Roman" w:hAnsi="Times New Roman" w:cs="Times New Roman"/>
          <w:sz w:val="28"/>
          <w:szCs w:val="28"/>
        </w:rPr>
        <w:t xml:space="preserve"> (в пределах минимума): для городского (при населении 10-12 тыс. жит.) поселения: 60-70;</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размер земельного участка определяется в размере 0,1-0,2 га;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размещение возможно встроенно-пристроенное; </w:t>
      </w:r>
    </w:p>
    <w:p w:rsidR="00B231A0" w:rsidRPr="001D7E80" w:rsidRDefault="00994FC8"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7) </w:t>
      </w:r>
      <w:r w:rsidR="00B231A0" w:rsidRPr="001D7E80">
        <w:rPr>
          <w:rFonts w:ascii="Times New Roman" w:hAnsi="Times New Roman" w:cs="Times New Roman"/>
          <w:sz w:val="28"/>
          <w:szCs w:val="28"/>
        </w:rPr>
        <w:t>универсальный комплексный центр социального обслуживания населения (далее - УКЦСОН):</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ед., мощность УКЦСОН: 20 койко-мест (стационарное отделение), 60 мест (полустационарное отделение), 120 чел./день (нестационарное отделение).</w:t>
      </w:r>
    </w:p>
    <w:p w:rsidR="00B231A0" w:rsidRPr="001D7E80" w:rsidRDefault="00B231A0"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Обеспеченность населения</w:t>
      </w:r>
      <w:r w:rsidR="006B3F89" w:rsidRPr="001D7E80">
        <w:rPr>
          <w:rFonts w:ascii="Times New Roman" w:hAnsi="Times New Roman" w:cs="Times New Roman"/>
          <w:sz w:val="28"/>
          <w:szCs w:val="28"/>
        </w:rPr>
        <w:t xml:space="preserve"> в городском округе Жуковский Московской области</w:t>
      </w:r>
      <w:r w:rsidRPr="001D7E80">
        <w:rPr>
          <w:rFonts w:ascii="Times New Roman" w:hAnsi="Times New Roman" w:cs="Times New Roman"/>
          <w:sz w:val="28"/>
          <w:szCs w:val="28"/>
        </w:rPr>
        <w:t xml:space="preserve"> в УКЦСОН - 2 УКЦСОН;</w:t>
      </w:r>
    </w:p>
    <w:p w:rsidR="00B231A0"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заданию на проектирование;</w:t>
      </w:r>
    </w:p>
    <w:p w:rsidR="00927C1C" w:rsidRPr="001D7E80" w:rsidRDefault="00B231A0" w:rsidP="00B231A0">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размещение возможно встроенно-пристроенное (площадь помещения определяетс</w:t>
      </w:r>
      <w:r w:rsidR="00927C1C" w:rsidRPr="001D7E80">
        <w:rPr>
          <w:rFonts w:ascii="Times New Roman" w:hAnsi="Times New Roman" w:cs="Times New Roman"/>
          <w:sz w:val="28"/>
          <w:szCs w:val="28"/>
        </w:rPr>
        <w:t>я по заданию на проектирование);</w:t>
      </w:r>
    </w:p>
    <w:p w:rsidR="00994FC8" w:rsidRPr="001D7E80" w:rsidRDefault="00784F96" w:rsidP="00B23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94FC8" w:rsidRPr="001D7E80">
        <w:rPr>
          <w:rFonts w:ascii="Times New Roman" w:hAnsi="Times New Roman" w:cs="Times New Roman"/>
          <w:sz w:val="28"/>
          <w:szCs w:val="28"/>
        </w:rPr>
        <w:t>) дом-интер</w:t>
      </w:r>
      <w:r w:rsidR="00927C1C" w:rsidRPr="001D7E80">
        <w:rPr>
          <w:rFonts w:ascii="Times New Roman" w:hAnsi="Times New Roman" w:cs="Times New Roman"/>
          <w:sz w:val="28"/>
          <w:szCs w:val="28"/>
        </w:rPr>
        <w:t>нат для престарелых и инвалидов, в том числе специализированный дом-интернат:</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единица измерения: 1 </w:t>
      </w:r>
      <w:r w:rsidR="00927C1C" w:rsidRPr="001D7E80">
        <w:rPr>
          <w:rFonts w:ascii="Times New Roman" w:hAnsi="Times New Roman" w:cs="Times New Roman"/>
          <w:sz w:val="28"/>
          <w:szCs w:val="28"/>
        </w:rPr>
        <w:t>койко-место</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рекомендуемая обеспеченность на 1000 </w:t>
      </w:r>
      <w:r w:rsidR="00927C1C" w:rsidRPr="001D7E80">
        <w:rPr>
          <w:rFonts w:ascii="Times New Roman" w:hAnsi="Times New Roman" w:cs="Times New Roman"/>
          <w:sz w:val="28"/>
          <w:szCs w:val="28"/>
        </w:rPr>
        <w:t>человек взрослого населения (лиц в возрасте старше 18 лет) (в пределах минимума)</w:t>
      </w:r>
      <w:r w:rsidRPr="001D7E80">
        <w:rPr>
          <w:rFonts w:ascii="Times New Roman" w:hAnsi="Times New Roman" w:cs="Times New Roman"/>
          <w:sz w:val="28"/>
          <w:szCs w:val="28"/>
        </w:rPr>
        <w:t xml:space="preserve">: </w:t>
      </w:r>
      <w:r w:rsidR="00927C1C" w:rsidRPr="001D7E80">
        <w:rPr>
          <w:rFonts w:ascii="Times New Roman" w:hAnsi="Times New Roman" w:cs="Times New Roman"/>
          <w:sz w:val="28"/>
          <w:szCs w:val="28"/>
        </w:rPr>
        <w:t>не нормируются для городского округа</w:t>
      </w:r>
      <w:r w:rsidRPr="001D7E80">
        <w:rPr>
          <w:rFonts w:ascii="Times New Roman" w:hAnsi="Times New Roman" w:cs="Times New Roman"/>
          <w:sz w:val="28"/>
          <w:szCs w:val="28"/>
        </w:rPr>
        <w:t>;</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w:t>
      </w:r>
      <w:r w:rsidR="00275A2C" w:rsidRPr="00275A2C">
        <w:rPr>
          <w:rFonts w:ascii="Times New Roman" w:hAnsi="Times New Roman" w:cs="Times New Roman"/>
          <w:sz w:val="28"/>
          <w:szCs w:val="28"/>
        </w:rPr>
        <w:t>рекомендуемый</w:t>
      </w:r>
      <w:r w:rsidR="00275A2C">
        <w:rPr>
          <w:rFonts w:ascii="Times New Roman" w:hAnsi="Times New Roman" w:cs="Times New Roman"/>
          <w:sz w:val="28"/>
          <w:szCs w:val="28"/>
        </w:rPr>
        <w:t xml:space="preserve"> </w:t>
      </w:r>
      <w:r w:rsidRPr="001D7E80">
        <w:rPr>
          <w:rFonts w:ascii="Times New Roman" w:hAnsi="Times New Roman" w:cs="Times New Roman"/>
          <w:sz w:val="28"/>
          <w:szCs w:val="28"/>
        </w:rPr>
        <w:t>размер земельного участка определяется по нормативу:</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 200 </w:t>
      </w:r>
      <w:r w:rsidR="00927C1C" w:rsidRPr="001D7E80">
        <w:rPr>
          <w:rFonts w:ascii="Times New Roman" w:hAnsi="Times New Roman" w:cs="Times New Roman"/>
          <w:sz w:val="28"/>
          <w:szCs w:val="28"/>
        </w:rPr>
        <w:t>койко-мест</w:t>
      </w:r>
      <w:r w:rsidRPr="001D7E80">
        <w:rPr>
          <w:rFonts w:ascii="Times New Roman" w:hAnsi="Times New Roman" w:cs="Times New Roman"/>
          <w:sz w:val="28"/>
          <w:szCs w:val="28"/>
        </w:rPr>
        <w:t xml:space="preserve"> - 125 кв. м на 1 </w:t>
      </w:r>
      <w:r w:rsidR="00927C1C" w:rsidRPr="001D7E80">
        <w:rPr>
          <w:rFonts w:ascii="Times New Roman" w:hAnsi="Times New Roman" w:cs="Times New Roman"/>
          <w:sz w:val="28"/>
          <w:szCs w:val="28"/>
        </w:rPr>
        <w:t>койко-место</w:t>
      </w:r>
      <w:r w:rsidRPr="001D7E80">
        <w:rPr>
          <w:rFonts w:ascii="Times New Roman" w:hAnsi="Times New Roman" w:cs="Times New Roman"/>
          <w:sz w:val="28"/>
          <w:szCs w:val="28"/>
        </w:rPr>
        <w:t>;</w:t>
      </w:r>
    </w:p>
    <w:p w:rsidR="00994FC8" w:rsidRPr="001D7E80" w:rsidRDefault="00927C1C"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от 200 койко-мест </w:t>
      </w:r>
      <w:r w:rsidR="00994FC8" w:rsidRPr="001D7E80">
        <w:rPr>
          <w:rFonts w:ascii="Times New Roman" w:hAnsi="Times New Roman" w:cs="Times New Roman"/>
          <w:sz w:val="28"/>
          <w:szCs w:val="28"/>
        </w:rPr>
        <w:t xml:space="preserve">- 100 кв. м на 1 </w:t>
      </w:r>
      <w:r w:rsidRPr="001D7E80">
        <w:rPr>
          <w:rFonts w:ascii="Times New Roman" w:hAnsi="Times New Roman" w:cs="Times New Roman"/>
          <w:sz w:val="28"/>
          <w:szCs w:val="28"/>
        </w:rPr>
        <w:t>койко-место-</w:t>
      </w:r>
      <w:r w:rsidR="00994FC8" w:rsidRPr="001D7E80">
        <w:rPr>
          <w:rFonts w:ascii="Times New Roman" w:hAnsi="Times New Roman" w:cs="Times New Roman"/>
          <w:sz w:val="28"/>
          <w:szCs w:val="28"/>
        </w:rPr>
        <w:t>место;</w:t>
      </w:r>
    </w:p>
    <w:p w:rsidR="00927C1C" w:rsidRPr="001D7E80" w:rsidRDefault="00927C1C"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Нормативный показатель обеспеченности в объектах данного типа рассчитывается исходя из численности взрослого населения</w:t>
      </w:r>
      <w:r w:rsidR="00B15D95">
        <w:rPr>
          <w:rFonts w:ascii="Times New Roman" w:hAnsi="Times New Roman" w:cs="Times New Roman"/>
          <w:sz w:val="28"/>
          <w:szCs w:val="28"/>
        </w:rPr>
        <w:t xml:space="preserve"> городского округа Жуковский Московской области</w:t>
      </w:r>
      <w:r w:rsidRPr="001D7E80">
        <w:rPr>
          <w:rFonts w:ascii="Times New Roman" w:hAnsi="Times New Roman" w:cs="Times New Roman"/>
          <w:sz w:val="28"/>
          <w:szCs w:val="28"/>
        </w:rPr>
        <w:t xml:space="preserve"> (лиц в возрасте старше 18 лет).</w:t>
      </w:r>
    </w:p>
    <w:p w:rsidR="00927C1C" w:rsidRPr="001D7E80" w:rsidRDefault="00755E4D" w:rsidP="00927C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27C1C" w:rsidRPr="001D7E80">
        <w:rPr>
          <w:rFonts w:ascii="Times New Roman" w:hAnsi="Times New Roman" w:cs="Times New Roman"/>
          <w:sz w:val="28"/>
          <w:szCs w:val="28"/>
        </w:rPr>
        <w:t>.2</w:t>
      </w:r>
      <w:r w:rsidR="007F50B7" w:rsidRPr="001D7E80">
        <w:rPr>
          <w:rFonts w:ascii="Times New Roman" w:hAnsi="Times New Roman" w:cs="Times New Roman"/>
          <w:sz w:val="28"/>
          <w:szCs w:val="28"/>
        </w:rPr>
        <w:t>3</w:t>
      </w:r>
      <w:r w:rsidR="00927C1C" w:rsidRPr="001D7E80">
        <w:rPr>
          <w:rFonts w:ascii="Times New Roman" w:hAnsi="Times New Roman" w:cs="Times New Roman"/>
          <w:sz w:val="28"/>
          <w:szCs w:val="28"/>
        </w:rPr>
        <w:t>.</w:t>
      </w:r>
      <w:r w:rsidR="00927C1C" w:rsidRPr="001D7E80">
        <w:t xml:space="preserve"> </w:t>
      </w:r>
      <w:r w:rsidR="00927C1C" w:rsidRPr="001D7E80">
        <w:rPr>
          <w:rFonts w:ascii="Times New Roman" w:hAnsi="Times New Roman" w:cs="Times New Roman"/>
          <w:sz w:val="28"/>
          <w:szCs w:val="28"/>
        </w:rPr>
        <w:t>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кв. м общей площади;</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рекомендуемая обеспеченность (в пределах минимума) - из расчета </w:t>
      </w:r>
      <w:r w:rsidR="002F3F18">
        <w:rPr>
          <w:rFonts w:ascii="Times New Roman" w:hAnsi="Times New Roman" w:cs="Times New Roman"/>
          <w:sz w:val="28"/>
          <w:szCs w:val="28"/>
        </w:rPr>
        <w:t xml:space="preserve">14 </w:t>
      </w:r>
      <w:r w:rsidRPr="001D7E80">
        <w:rPr>
          <w:rFonts w:ascii="Times New Roman" w:hAnsi="Times New Roman" w:cs="Times New Roman"/>
          <w:sz w:val="28"/>
          <w:szCs w:val="28"/>
        </w:rPr>
        <w:t>кв. м на каждые 2 тысячи чел. расчетного населения. 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размер земельного участка определяется по заданию на проектирование, возможно встроенно-пристроенный;</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размещение возможно в комплексе с другими учреждениями не более 300 метров от остановки общественного транспорта.</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rsidR="00927C1C" w:rsidRPr="001D7E80" w:rsidRDefault="00927C1C" w:rsidP="00927C1C">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Устройство автостоянок осуществляется из расчета 1 </w:t>
      </w:r>
      <w:proofErr w:type="spellStart"/>
      <w:r w:rsidRPr="001D7E80">
        <w:rPr>
          <w:rFonts w:ascii="Times New Roman" w:hAnsi="Times New Roman" w:cs="Times New Roman"/>
          <w:sz w:val="28"/>
          <w:szCs w:val="28"/>
        </w:rPr>
        <w:t>машиноместо</w:t>
      </w:r>
      <w:proofErr w:type="spellEnd"/>
      <w:r w:rsidRPr="001D7E80">
        <w:rPr>
          <w:rFonts w:ascii="Times New Roman" w:hAnsi="Times New Roman" w:cs="Times New Roman"/>
          <w:sz w:val="28"/>
          <w:szCs w:val="28"/>
        </w:rPr>
        <w:t xml:space="preserve"> на каждые 80 кв. м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w:t>
      </w:r>
      <w:proofErr w:type="spellStart"/>
      <w:r w:rsidRPr="001D7E80">
        <w:rPr>
          <w:rFonts w:ascii="Times New Roman" w:hAnsi="Times New Roman" w:cs="Times New Roman"/>
          <w:sz w:val="28"/>
          <w:szCs w:val="28"/>
        </w:rPr>
        <w:t>машиноместа</w:t>
      </w:r>
      <w:proofErr w:type="spellEnd"/>
      <w:r w:rsidRPr="001D7E80">
        <w:rPr>
          <w:rFonts w:ascii="Times New Roman" w:hAnsi="Times New Roman" w:cs="Times New Roman"/>
          <w:sz w:val="28"/>
          <w:szCs w:val="28"/>
        </w:rPr>
        <w:t>) для парковки специальных автотранспортных средств инвалидов, которые не должны занимать иные транспортные средства.</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27C1C" w:rsidRPr="001D7E80">
        <w:rPr>
          <w:rFonts w:ascii="Times New Roman" w:hAnsi="Times New Roman" w:cs="Times New Roman"/>
          <w:sz w:val="28"/>
          <w:szCs w:val="28"/>
        </w:rPr>
        <w:t>.2</w:t>
      </w:r>
      <w:r w:rsidR="007F50B7" w:rsidRPr="001D7E80">
        <w:rPr>
          <w:rFonts w:ascii="Times New Roman" w:hAnsi="Times New Roman" w:cs="Times New Roman"/>
          <w:sz w:val="28"/>
          <w:szCs w:val="28"/>
        </w:rPr>
        <w:t>4</w:t>
      </w:r>
      <w:r w:rsidR="00927C1C" w:rsidRPr="001D7E80">
        <w:rPr>
          <w:rFonts w:ascii="Times New Roman" w:hAnsi="Times New Roman" w:cs="Times New Roman"/>
          <w:sz w:val="28"/>
          <w:szCs w:val="28"/>
        </w:rPr>
        <w:t xml:space="preserve">. </w:t>
      </w:r>
      <w:r w:rsidR="00DC107E" w:rsidRPr="001D7E80">
        <w:rPr>
          <w:rFonts w:ascii="Times New Roman" w:hAnsi="Times New Roman" w:cs="Times New Roman"/>
          <w:sz w:val="28"/>
          <w:szCs w:val="28"/>
        </w:rPr>
        <w:t xml:space="preserve">Объекты религиозного назначения </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Единица измерения: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Рекомендуемая площадь земельного участка объекта религиозного назначения - 10 кв. м на 1 прихожанина.</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5</w:t>
      </w:r>
      <w:r w:rsidR="00DC107E" w:rsidRPr="001D7E80">
        <w:rPr>
          <w:rFonts w:ascii="Times New Roman" w:hAnsi="Times New Roman" w:cs="Times New Roman"/>
          <w:sz w:val="28"/>
          <w:szCs w:val="28"/>
        </w:rPr>
        <w:t>. При новом строительстве необходимо предусматривать помещение для размещения участкового пункта полиции ис</w:t>
      </w:r>
      <w:r w:rsidR="00784F96">
        <w:rPr>
          <w:rFonts w:ascii="Times New Roman" w:hAnsi="Times New Roman" w:cs="Times New Roman"/>
          <w:sz w:val="28"/>
          <w:szCs w:val="28"/>
        </w:rPr>
        <w:t>ходя из следующих нормативов</w:t>
      </w:r>
      <w:r w:rsidR="00DC107E" w:rsidRPr="001D7E80">
        <w:rPr>
          <w:rFonts w:ascii="Times New Roman" w:hAnsi="Times New Roman" w:cs="Times New Roman"/>
          <w:sz w:val="28"/>
          <w:szCs w:val="28"/>
        </w:rPr>
        <w:t>:</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один участковый уполномоченный полиции на 2,8-3 тысячи постоянно проживающего городского населения.</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полиции должна быть не менее 45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rsidR="00DC107E" w:rsidRPr="001D7E80" w:rsidRDefault="00755E4D" w:rsidP="00DC107E">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6</w:t>
      </w:r>
      <w:r w:rsidR="00DC107E" w:rsidRPr="001D7E80">
        <w:rPr>
          <w:rFonts w:ascii="Times New Roman" w:hAnsi="Times New Roman" w:cs="Times New Roman"/>
          <w:sz w:val="28"/>
          <w:szCs w:val="28"/>
        </w:rPr>
        <w:t>.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27.04.1981 N 178</w:t>
      </w:r>
      <w:r w:rsidR="005F3081">
        <w:rPr>
          <w:rFonts w:ascii="Times New Roman" w:hAnsi="Times New Roman" w:cs="Times New Roman"/>
          <w:sz w:val="28"/>
          <w:szCs w:val="28"/>
        </w:rPr>
        <w:t>,</w:t>
      </w:r>
      <w:r w:rsidR="00C766F5">
        <w:rPr>
          <w:rFonts w:ascii="Times New Roman" w:hAnsi="Times New Roman" w:cs="Times New Roman"/>
          <w:sz w:val="28"/>
          <w:szCs w:val="28"/>
        </w:rPr>
        <w:t xml:space="preserve"> Нормативами градостроительного проектирования Московской области</w:t>
      </w:r>
      <w:r w:rsidR="005F3081" w:rsidRPr="001D7E80">
        <w:rPr>
          <w:rFonts w:ascii="Times New Roman" w:hAnsi="Times New Roman" w:cs="Times New Roman"/>
          <w:sz w:val="28"/>
          <w:szCs w:val="28"/>
        </w:rPr>
        <w:t xml:space="preserve"> и пунктом </w:t>
      </w:r>
      <w:r w:rsidR="00871685">
        <w:rPr>
          <w:rFonts w:ascii="Times New Roman" w:hAnsi="Times New Roman" w:cs="Times New Roman"/>
          <w:sz w:val="28"/>
          <w:szCs w:val="28"/>
        </w:rPr>
        <w:t>7</w:t>
      </w:r>
      <w:r w:rsidR="005F3081" w:rsidRPr="001D7E80">
        <w:rPr>
          <w:rFonts w:ascii="Times New Roman" w:hAnsi="Times New Roman" w:cs="Times New Roman"/>
          <w:sz w:val="28"/>
          <w:szCs w:val="28"/>
        </w:rPr>
        <w:t xml:space="preserve">.6 </w:t>
      </w:r>
      <w:r w:rsidR="00784F96">
        <w:rPr>
          <w:rFonts w:ascii="Times New Roman" w:hAnsi="Times New Roman" w:cs="Times New Roman"/>
          <w:sz w:val="28"/>
          <w:szCs w:val="28"/>
        </w:rPr>
        <w:t xml:space="preserve">настоящий </w:t>
      </w:r>
      <w:r w:rsidR="005F3081" w:rsidRPr="001D7E80">
        <w:rPr>
          <w:rFonts w:ascii="Times New Roman" w:hAnsi="Times New Roman" w:cs="Times New Roman"/>
          <w:sz w:val="28"/>
          <w:szCs w:val="28"/>
        </w:rPr>
        <w:t>местных нормативов</w:t>
      </w:r>
      <w:r w:rsidR="00DC107E" w:rsidRPr="001D7E80">
        <w:rPr>
          <w:rFonts w:ascii="Times New Roman" w:hAnsi="Times New Roman" w:cs="Times New Roman"/>
          <w:sz w:val="28"/>
          <w:szCs w:val="28"/>
        </w:rPr>
        <w:t>.</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7</w:t>
      </w:r>
      <w:r w:rsidR="00DC107E" w:rsidRPr="001D7E80">
        <w:rPr>
          <w:rFonts w:ascii="Times New Roman" w:hAnsi="Times New Roman" w:cs="Times New Roman"/>
          <w:sz w:val="28"/>
          <w:szCs w:val="28"/>
        </w:rPr>
        <w:t>. В границах территории офисно-деловых, гостиничных, логистических, производственных, складских комплексов размещается технологически необходимая инфраструктура для эксплуатации данных объектов (проезды, разворотные площадки, парковочные места, объекты инженерного обеспечения и т.д.).</w:t>
      </w:r>
    </w:p>
    <w:p w:rsidR="00DC107E"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8</w:t>
      </w:r>
      <w:r w:rsidR="00DC107E" w:rsidRPr="001D7E80">
        <w:rPr>
          <w:rFonts w:ascii="Times New Roman" w:hAnsi="Times New Roman" w:cs="Times New Roman"/>
          <w:sz w:val="28"/>
          <w:szCs w:val="28"/>
        </w:rPr>
        <w:t xml:space="preserve">. При новом строительстве необходимо предусматривать </w:t>
      </w:r>
      <w:proofErr w:type="spellStart"/>
      <w:r w:rsidR="00DC107E" w:rsidRPr="001D7E80">
        <w:rPr>
          <w:rFonts w:ascii="Times New Roman" w:hAnsi="Times New Roman" w:cs="Times New Roman"/>
          <w:sz w:val="28"/>
          <w:szCs w:val="28"/>
        </w:rPr>
        <w:t>отстойно</w:t>
      </w:r>
      <w:proofErr w:type="spellEnd"/>
      <w:r w:rsidR="00DC107E" w:rsidRPr="001D7E80">
        <w:rPr>
          <w:rFonts w:ascii="Times New Roman" w:hAnsi="Times New Roman" w:cs="Times New Roman"/>
          <w:sz w:val="28"/>
          <w:szCs w:val="28"/>
        </w:rPr>
        <w:t>-разворотные площадки на конечных остановках для общественного транспорта исходя из следующих нормативов:</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общей площади квартир до 600 тысяч кв. м -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-разворотная площадка площадью 3000 кв. м;</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при общей площади квартир от 600 тысяч кв. м - 0,5 кв. м площади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-разворотной площадки на 100 кв. м площади квартир.</w:t>
      </w:r>
    </w:p>
    <w:p w:rsidR="00DC107E" w:rsidRPr="001D7E80" w:rsidRDefault="00DC107E" w:rsidP="00DC107E">
      <w:pPr>
        <w:pStyle w:val="ConsPlusNormal"/>
        <w:ind w:firstLine="540"/>
        <w:jc w:val="both"/>
        <w:rPr>
          <w:rFonts w:ascii="Times New Roman" w:hAnsi="Times New Roman" w:cs="Times New Roman"/>
          <w:sz w:val="28"/>
          <w:szCs w:val="28"/>
        </w:rPr>
      </w:pP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rsidR="00DC107E" w:rsidRPr="001D7E80" w:rsidRDefault="00DC107E" w:rsidP="00DC107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На территории </w:t>
      </w:r>
      <w:proofErr w:type="spellStart"/>
      <w:r w:rsidRPr="001D7E80">
        <w:rPr>
          <w:rFonts w:ascii="Times New Roman" w:hAnsi="Times New Roman" w:cs="Times New Roman"/>
          <w:sz w:val="28"/>
          <w:szCs w:val="28"/>
        </w:rPr>
        <w:t>отстойно</w:t>
      </w:r>
      <w:proofErr w:type="spellEnd"/>
      <w:r w:rsidRPr="001D7E80">
        <w:rPr>
          <w:rFonts w:ascii="Times New Roman" w:hAnsi="Times New Roman" w:cs="Times New Roman"/>
          <w:sz w:val="28"/>
          <w:szCs w:val="28"/>
        </w:rPr>
        <w:t>-разворотной площадки для обслуживания водителей автобусов необходимо предусматривать сооружения с оборудованными местами для отдыха и туалетами.</w:t>
      </w:r>
    </w:p>
    <w:p w:rsidR="00994FC8" w:rsidRPr="001D7E80" w:rsidRDefault="00755E4D" w:rsidP="00DC10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C107E" w:rsidRPr="001D7E80">
        <w:rPr>
          <w:rFonts w:ascii="Times New Roman" w:hAnsi="Times New Roman" w:cs="Times New Roman"/>
          <w:sz w:val="28"/>
          <w:szCs w:val="28"/>
        </w:rPr>
        <w:t>.2</w:t>
      </w:r>
      <w:r>
        <w:rPr>
          <w:rFonts w:ascii="Times New Roman" w:hAnsi="Times New Roman" w:cs="Times New Roman"/>
          <w:sz w:val="28"/>
          <w:szCs w:val="28"/>
        </w:rPr>
        <w:t>9</w:t>
      </w:r>
      <w:r w:rsidR="00DC107E" w:rsidRPr="001D7E80">
        <w:rPr>
          <w:rFonts w:ascii="Times New Roman" w:hAnsi="Times New Roman" w:cs="Times New Roman"/>
          <w:sz w:val="28"/>
          <w:szCs w:val="28"/>
        </w:rPr>
        <w:t>. В случаях, если при определении потребности расчетного населения в территориях различного назначения, объектах социального обслуживания, здравоохранения, объектах для хранения индивидуального автомобильного транспорта и иных нормируемых объектах, единицы измерения которых неделимы и получаются нецелые значения, округление всегда выполняется до целого значения в большую сторону.</w:t>
      </w:r>
    </w:p>
    <w:p w:rsidR="00DC107E" w:rsidRPr="001D7E80" w:rsidRDefault="00DC107E" w:rsidP="00DC107E">
      <w:pPr>
        <w:pStyle w:val="ConsPlusNormal"/>
        <w:ind w:firstLine="540"/>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Расчетные показатели допустимой пешеходной и транспортной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доступности объектов социального и культурного обслуживания</w:t>
      </w:r>
    </w:p>
    <w:p w:rsidR="00994FC8" w:rsidRPr="001D7E80" w:rsidRDefault="00994FC8" w:rsidP="00994FC8">
      <w:pPr>
        <w:pStyle w:val="ConsPlusNormal"/>
        <w:jc w:val="both"/>
        <w:rPr>
          <w:rFonts w:ascii="Times New Roman" w:hAnsi="Times New Roman" w:cs="Times New Roman"/>
          <w:sz w:val="28"/>
          <w:szCs w:val="28"/>
        </w:rPr>
      </w:pPr>
    </w:p>
    <w:p w:rsidR="004040AE"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xml:space="preserve">.1. </w:t>
      </w:r>
      <w:r w:rsidR="00A1503C" w:rsidRPr="001D7E80">
        <w:rPr>
          <w:rFonts w:ascii="Times New Roman" w:hAnsi="Times New Roman" w:cs="Times New Roman"/>
          <w:sz w:val="28"/>
          <w:szCs w:val="28"/>
        </w:rPr>
        <w:t>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w:t>
      </w:r>
      <w:r w:rsidR="00072CFB">
        <w:rPr>
          <w:rFonts w:ascii="Times New Roman" w:hAnsi="Times New Roman" w:cs="Times New Roman"/>
          <w:sz w:val="28"/>
          <w:szCs w:val="28"/>
        </w:rPr>
        <w:t>.</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Допустимая транспортная доступность общеобразовательных организаций от жилой застройки, в т.ч.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При расстояниях, свыше указанных, для обучающихся общеобразовательных организаций и воспитанников дошкольных организаций, расположенных между территориями кластеров ИЖС и МЖС,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Расстояние транспортного обслуживания от жилой застройки, в том числе для малоэтажной жилой застройки кластеров МЖС, не должно превышать 15 км 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Пешеходный подход обучающихся от жилых зданий к месту сбора на остановке должен быть не более 500 м.</w:t>
      </w:r>
    </w:p>
    <w:p w:rsidR="004040AE" w:rsidRPr="001D7E80" w:rsidRDefault="004040AE" w:rsidP="004040AE">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Для кластеров ИЖС и МЖС допускается увеличение пешеходной доступности до остановки до 800 м.</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 xml:space="preserve">.2. </w:t>
      </w:r>
      <w:r w:rsidR="004040AE" w:rsidRPr="001D7E80">
        <w:rPr>
          <w:rFonts w:ascii="Times New Roman" w:hAnsi="Times New Roman" w:cs="Times New Roman"/>
          <w:sz w:val="28"/>
          <w:szCs w:val="28"/>
        </w:rPr>
        <w:t>Допустимая транспортная доступность объектов религиозного назначения - не более 20 минут</w:t>
      </w:r>
      <w:r w:rsidR="00994FC8" w:rsidRPr="001D7E80">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94FC8" w:rsidRPr="001D7E80">
        <w:rPr>
          <w:rFonts w:ascii="Times New Roman" w:hAnsi="Times New Roman" w:cs="Times New Roman"/>
          <w:sz w:val="28"/>
          <w:szCs w:val="28"/>
        </w:rPr>
        <w:t>.</w:t>
      </w:r>
      <w:r w:rsidR="004040AE" w:rsidRPr="001D7E80">
        <w:rPr>
          <w:rFonts w:ascii="Times New Roman" w:hAnsi="Times New Roman" w:cs="Times New Roman"/>
          <w:sz w:val="28"/>
          <w:szCs w:val="28"/>
        </w:rPr>
        <w:t>3</w:t>
      </w:r>
      <w:r w:rsidR="00994FC8" w:rsidRPr="001D7E80">
        <w:rPr>
          <w:rFonts w:ascii="Times New Roman" w:hAnsi="Times New Roman" w:cs="Times New Roman"/>
          <w:sz w:val="28"/>
          <w:szCs w:val="28"/>
        </w:rPr>
        <w:t xml:space="preserve">. Расчетные показатели допустимой пешеходной доступности объектов социальной инфраструктуры от места проживания приведены </w:t>
      </w:r>
      <w:r w:rsidR="00D80487">
        <w:rPr>
          <w:rFonts w:ascii="Times New Roman" w:hAnsi="Times New Roman" w:cs="Times New Roman"/>
          <w:sz w:val="28"/>
          <w:szCs w:val="28"/>
        </w:rPr>
        <w:t>в</w:t>
      </w:r>
      <w:r w:rsidR="00784F96" w:rsidRPr="00784F96">
        <w:rPr>
          <w:rFonts w:ascii="Times New Roman" w:hAnsi="Times New Roman" w:cs="Times New Roman"/>
          <w:sz w:val="28"/>
          <w:szCs w:val="28"/>
        </w:rPr>
        <w:t xml:space="preserve"> таблице </w:t>
      </w:r>
      <w:r w:rsidR="00784F96">
        <w:rPr>
          <w:rFonts w:ascii="Times New Roman" w:hAnsi="Times New Roman" w:cs="Times New Roman"/>
          <w:sz w:val="28"/>
          <w:szCs w:val="28"/>
        </w:rPr>
        <w:t>№</w:t>
      </w:r>
      <w:r w:rsidR="00784F96" w:rsidRPr="00784F96">
        <w:rPr>
          <w:rFonts w:ascii="Times New Roman" w:hAnsi="Times New Roman" w:cs="Times New Roman"/>
          <w:sz w:val="28"/>
          <w:szCs w:val="28"/>
        </w:rPr>
        <w:t xml:space="preserve"> 34</w:t>
      </w:r>
      <w:r w:rsidR="00D80487" w:rsidRPr="00D80487">
        <w:t xml:space="preserve"> </w:t>
      </w:r>
      <w:r w:rsidR="00D80487" w:rsidRPr="00D80487">
        <w:rPr>
          <w:rFonts w:ascii="Times New Roman" w:hAnsi="Times New Roman" w:cs="Times New Roman"/>
          <w:sz w:val="28"/>
          <w:szCs w:val="28"/>
        </w:rPr>
        <w:t>Норматив</w:t>
      </w:r>
      <w:r w:rsidR="00784F96">
        <w:rPr>
          <w:rFonts w:ascii="Times New Roman" w:hAnsi="Times New Roman" w:cs="Times New Roman"/>
          <w:sz w:val="28"/>
          <w:szCs w:val="28"/>
        </w:rPr>
        <w:t>ов</w:t>
      </w:r>
      <w:r w:rsidR="00D80487" w:rsidRPr="00D80487">
        <w:rPr>
          <w:rFonts w:ascii="Times New Roman" w:hAnsi="Times New Roman" w:cs="Times New Roman"/>
          <w:sz w:val="28"/>
          <w:szCs w:val="28"/>
        </w:rPr>
        <w:t xml:space="preserve"> градостроительного проектирования Московской области</w:t>
      </w:r>
      <w:r w:rsidR="00D80487">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bookmarkStart w:id="11" w:name="P803"/>
      <w:bookmarkEnd w:id="11"/>
      <w:r>
        <w:rPr>
          <w:rFonts w:ascii="Times New Roman" w:hAnsi="Times New Roman" w:cs="Times New Roman"/>
          <w:sz w:val="28"/>
          <w:szCs w:val="28"/>
        </w:rPr>
        <w:t>5</w:t>
      </w:r>
      <w:r w:rsidR="00994FC8" w:rsidRPr="001D7E80">
        <w:rPr>
          <w:rFonts w:ascii="Times New Roman" w:hAnsi="Times New Roman" w:cs="Times New Roman"/>
          <w:sz w:val="28"/>
          <w:szCs w:val="28"/>
        </w:rPr>
        <w:t>.</w:t>
      </w:r>
      <w:r w:rsidR="007F50B7" w:rsidRPr="001D7E80">
        <w:rPr>
          <w:rFonts w:ascii="Times New Roman" w:hAnsi="Times New Roman" w:cs="Times New Roman"/>
          <w:sz w:val="28"/>
          <w:szCs w:val="28"/>
        </w:rPr>
        <w:t>4</w:t>
      </w:r>
      <w:r w:rsidR="00994FC8" w:rsidRPr="001D7E80">
        <w:rPr>
          <w:rFonts w:ascii="Times New Roman" w:hAnsi="Times New Roman" w:cs="Times New Roman"/>
          <w:sz w:val="28"/>
          <w:szCs w:val="28"/>
        </w:rPr>
        <w:t>. Расчетные показатели допустимой дальности пешеходных подходов от объектов массового посещения до ближайшей остановки общественного пассажирского транспорта приведены в</w:t>
      </w:r>
      <w:r w:rsidR="00784F96" w:rsidRPr="00784F96">
        <w:rPr>
          <w:rFonts w:ascii="Times New Roman" w:hAnsi="Times New Roman" w:cs="Times New Roman"/>
          <w:sz w:val="28"/>
          <w:szCs w:val="28"/>
        </w:rPr>
        <w:t xml:space="preserve"> таблице </w:t>
      </w:r>
      <w:r w:rsidR="00784F96">
        <w:rPr>
          <w:rFonts w:ascii="Times New Roman" w:hAnsi="Times New Roman" w:cs="Times New Roman"/>
          <w:sz w:val="28"/>
          <w:szCs w:val="28"/>
        </w:rPr>
        <w:t>№</w:t>
      </w:r>
      <w:r w:rsidR="00784F96" w:rsidRPr="00784F96">
        <w:rPr>
          <w:rFonts w:ascii="Times New Roman" w:hAnsi="Times New Roman" w:cs="Times New Roman"/>
          <w:sz w:val="28"/>
          <w:szCs w:val="28"/>
        </w:rPr>
        <w:t xml:space="preserve"> 3</w:t>
      </w:r>
      <w:r w:rsidR="00784F96">
        <w:rPr>
          <w:rFonts w:ascii="Times New Roman" w:hAnsi="Times New Roman" w:cs="Times New Roman"/>
          <w:sz w:val="28"/>
          <w:szCs w:val="28"/>
        </w:rPr>
        <w:t>5</w:t>
      </w:r>
      <w:r w:rsidR="00994FC8" w:rsidRPr="001D7E80">
        <w:rPr>
          <w:rFonts w:ascii="Times New Roman" w:hAnsi="Times New Roman" w:cs="Times New Roman"/>
          <w:sz w:val="28"/>
          <w:szCs w:val="28"/>
        </w:rPr>
        <w:t xml:space="preserve"> </w:t>
      </w:r>
      <w:r w:rsidR="00D80487" w:rsidRPr="00D80487">
        <w:rPr>
          <w:rFonts w:ascii="Times New Roman" w:hAnsi="Times New Roman" w:cs="Times New Roman"/>
          <w:sz w:val="28"/>
          <w:szCs w:val="28"/>
        </w:rPr>
        <w:t>Норматив</w:t>
      </w:r>
      <w:r w:rsidR="00784F96">
        <w:rPr>
          <w:rFonts w:ascii="Times New Roman" w:hAnsi="Times New Roman" w:cs="Times New Roman"/>
          <w:sz w:val="28"/>
          <w:szCs w:val="28"/>
        </w:rPr>
        <w:t xml:space="preserve">ов </w:t>
      </w:r>
      <w:r w:rsidR="00D80487" w:rsidRPr="00D80487">
        <w:rPr>
          <w:rFonts w:ascii="Times New Roman" w:hAnsi="Times New Roman" w:cs="Times New Roman"/>
          <w:sz w:val="28"/>
          <w:szCs w:val="28"/>
        </w:rPr>
        <w:t>градостроительного проектирования Московской области</w:t>
      </w:r>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bookmarkStart w:id="12" w:name="P842"/>
      <w:bookmarkEnd w:id="12"/>
      <w:r>
        <w:rPr>
          <w:rFonts w:ascii="Times New Roman" w:hAnsi="Times New Roman" w:cs="Times New Roman"/>
          <w:sz w:val="28"/>
          <w:szCs w:val="28"/>
        </w:rPr>
        <w:t>6</w:t>
      </w:r>
      <w:r w:rsidR="00994FC8" w:rsidRPr="001D7E80">
        <w:rPr>
          <w:rFonts w:ascii="Times New Roman" w:hAnsi="Times New Roman" w:cs="Times New Roman"/>
          <w:sz w:val="28"/>
          <w:szCs w:val="28"/>
        </w:rPr>
        <w:t>. Расчетные показатели при различных планировочных условиях</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минимально и максимально допустимых расстояний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между проектируемыми улицами, проездами, разъездными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площадками применительно к различным элементам планировочной</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структуры территории; зданиями, строениями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 сооружениями различных типов</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94FC8" w:rsidRPr="001D7E80">
        <w:rPr>
          <w:rFonts w:ascii="Times New Roman" w:hAnsi="Times New Roman" w:cs="Times New Roman"/>
          <w:sz w:val="28"/>
          <w:szCs w:val="28"/>
        </w:rPr>
        <w:t xml:space="preserve">.1. Расчетные показатели минимально и максимально допустимых расстояний между проектируемыми улицами, проездами, разъездными площадками, зданиями, строениями и сооружениями устанавливаются в соответствии с Федеральным </w:t>
      </w:r>
      <w:hyperlink r:id="rId10">
        <w:r w:rsidR="00994FC8" w:rsidRPr="001D7E80">
          <w:rPr>
            <w:rFonts w:ascii="Times New Roman" w:hAnsi="Times New Roman" w:cs="Times New Roman"/>
            <w:sz w:val="28"/>
            <w:szCs w:val="28"/>
          </w:rPr>
          <w:t>законом</w:t>
        </w:r>
      </w:hyperlink>
      <w:r w:rsidR="00994FC8" w:rsidRPr="001D7E80">
        <w:rPr>
          <w:rFonts w:ascii="Times New Roman" w:hAnsi="Times New Roman" w:cs="Times New Roman"/>
          <w:sz w:val="28"/>
          <w:szCs w:val="28"/>
        </w:rPr>
        <w:t xml:space="preserve"> от 22.07.2008 </w:t>
      </w:r>
      <w:r w:rsidR="004040AE"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123-ФЗ </w:t>
      </w:r>
      <w:r w:rsidR="00B01A5A" w:rsidRPr="001D7E80">
        <w:rPr>
          <w:rFonts w:ascii="Times New Roman" w:hAnsi="Times New Roman" w:cs="Times New Roman"/>
          <w:sz w:val="28"/>
          <w:szCs w:val="28"/>
        </w:rPr>
        <w:t>«</w:t>
      </w:r>
      <w:r w:rsidR="00994FC8" w:rsidRPr="001D7E80">
        <w:rPr>
          <w:rFonts w:ascii="Times New Roman" w:hAnsi="Times New Roman" w:cs="Times New Roman"/>
          <w:sz w:val="28"/>
          <w:szCs w:val="28"/>
        </w:rPr>
        <w:t>Технический регламент о требованиях пожарной безопасности</w:t>
      </w:r>
      <w:r w:rsidR="00B01A5A"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Расчетные показатели обеспеченности основными видами</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инженерного обеспечения (</w:t>
      </w:r>
      <w:proofErr w:type="spellStart"/>
      <w:r w:rsidRPr="001D7E80">
        <w:rPr>
          <w:rFonts w:ascii="Times New Roman" w:hAnsi="Times New Roman" w:cs="Times New Roman"/>
          <w:sz w:val="28"/>
          <w:szCs w:val="28"/>
        </w:rPr>
        <w:t>энерго</w:t>
      </w:r>
      <w:proofErr w:type="spellEnd"/>
      <w:r w:rsidRPr="001D7E80">
        <w:rPr>
          <w:rFonts w:ascii="Times New Roman" w:hAnsi="Times New Roman" w:cs="Times New Roman"/>
          <w:sz w:val="28"/>
          <w:szCs w:val="28"/>
        </w:rPr>
        <w:t>-, тепло-, газоснабжение,</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водоснабжение, водоотведение, услуги связи)</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.1. Расчетные показатели газоснабжения 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11">
        <w:r w:rsidR="00994FC8" w:rsidRPr="00784F96">
          <w:rPr>
            <w:rFonts w:ascii="Times New Roman" w:hAnsi="Times New Roman" w:cs="Times New Roman"/>
            <w:sz w:val="28"/>
            <w:szCs w:val="28"/>
          </w:rPr>
          <w:t>постановлением</w:t>
        </w:r>
      </w:hyperlink>
      <w:r w:rsidR="00994FC8" w:rsidRPr="001D7E80">
        <w:rPr>
          <w:rFonts w:ascii="Times New Roman" w:hAnsi="Times New Roman" w:cs="Times New Roman"/>
          <w:sz w:val="28"/>
          <w:szCs w:val="28"/>
        </w:rPr>
        <w:t xml:space="preserve"> Правительства Московской области от 09.11.2006 </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1047/43 </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Об утверждении нормативов потребления природного газа населением при отсутствии приборов учета газа</w:t>
      </w:r>
      <w:r w:rsidR="00F95718"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4040AE"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.2. Расчетные показатели теплоснабжения в виде нормативов потребления тепловой энергии и требований к ограждающим конструкциям зданий и сооружений принимаются в соответствии со </w:t>
      </w:r>
      <w:hyperlink r:id="rId12">
        <w:r w:rsidR="00994FC8" w:rsidRPr="00784F96">
          <w:rPr>
            <w:rFonts w:ascii="Times New Roman" w:hAnsi="Times New Roman" w:cs="Times New Roman"/>
            <w:sz w:val="28"/>
            <w:szCs w:val="28"/>
          </w:rPr>
          <w:t>сводом правил</w:t>
        </w:r>
      </w:hyperlink>
      <w:r w:rsidR="00994FC8" w:rsidRPr="001D7E80">
        <w:rPr>
          <w:rFonts w:ascii="Times New Roman" w:hAnsi="Times New Roman" w:cs="Times New Roman"/>
          <w:sz w:val="28"/>
          <w:szCs w:val="28"/>
        </w:rPr>
        <w:t xml:space="preserve"> </w:t>
      </w:r>
      <w:r w:rsidR="00784F96" w:rsidRPr="00784F96">
        <w:rPr>
          <w:rFonts w:ascii="Times New Roman" w:hAnsi="Times New Roman" w:cs="Times New Roman"/>
          <w:sz w:val="28"/>
          <w:szCs w:val="28"/>
        </w:rPr>
        <w:t>СП 50.13330.2024. Свод правил. Тепловая защита зданий. Актуализированная редакция СНиП 23-02-2003</w:t>
      </w:r>
      <w:r w:rsidR="004040AE" w:rsidRPr="001D7E80">
        <w:rPr>
          <w:rFonts w:ascii="Times New Roman" w:hAnsi="Times New Roman" w:cs="Times New Roman"/>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.3. Расчетные показатели водоснабжения в виде нормативов потребления холодного и горячего водоснабжения, водоотведения принимаются в соответствии </w:t>
      </w:r>
      <w:r w:rsidR="00F158D7" w:rsidRPr="001D7E80">
        <w:rPr>
          <w:rFonts w:ascii="Times New Roman" w:hAnsi="Times New Roman" w:cs="Times New Roman"/>
          <w:sz w:val="28"/>
          <w:szCs w:val="28"/>
        </w:rPr>
        <w:t>с разделом 10, приложением А свода правил СП 30.13330.2020 «Свод правил. Внутренний водопровод и канализация зданий. СНиП 2.04.01-85*».</w:t>
      </w:r>
    </w:p>
    <w:p w:rsidR="00F158D7" w:rsidRPr="001D7E80" w:rsidRDefault="00F158D7"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Многоквартирные жилые дома должны быть обеспечены централизованными источниками водоснабжения.</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.4. Расчетные показатели энергоснабжения </w:t>
      </w:r>
      <w:r w:rsidR="00784F96">
        <w:rPr>
          <w:rFonts w:ascii="Times New Roman" w:hAnsi="Times New Roman" w:cs="Times New Roman"/>
          <w:sz w:val="28"/>
          <w:szCs w:val="28"/>
        </w:rPr>
        <w:t xml:space="preserve">жителей городского округа Жуковский </w:t>
      </w:r>
      <w:r w:rsidR="00827C2B" w:rsidRPr="00827C2B">
        <w:rPr>
          <w:rFonts w:ascii="Times New Roman" w:hAnsi="Times New Roman" w:cs="Times New Roman"/>
          <w:sz w:val="28"/>
          <w:szCs w:val="28"/>
        </w:rPr>
        <w:t xml:space="preserve">Московской области </w:t>
      </w:r>
      <w:r w:rsidR="00994FC8" w:rsidRPr="001D7E80">
        <w:rPr>
          <w:rFonts w:ascii="Times New Roman" w:hAnsi="Times New Roman" w:cs="Times New Roman"/>
          <w:sz w:val="28"/>
          <w:szCs w:val="28"/>
        </w:rPr>
        <w:t xml:space="preserve">в виде нормативов потребления электроэнергии принимаются в соответствии со сводом правил СП 31-110-2003 </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Проектирование и монтаж электроустановок жилых и общественных зданий</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 xml:space="preserve">, </w:t>
      </w:r>
      <w:hyperlink r:id="rId13">
        <w:r w:rsidR="00994FC8" w:rsidRPr="001D7E80">
          <w:rPr>
            <w:rFonts w:ascii="Times New Roman" w:hAnsi="Times New Roman" w:cs="Times New Roman"/>
            <w:color w:val="000000" w:themeColor="text1"/>
            <w:sz w:val="28"/>
            <w:szCs w:val="28"/>
          </w:rPr>
          <w:t>раздел 6</w:t>
        </w:r>
      </w:hyperlink>
      <w:r w:rsidR="00994FC8" w:rsidRPr="001D7E80">
        <w:rPr>
          <w:rFonts w:ascii="Times New Roman" w:hAnsi="Times New Roman" w:cs="Times New Roman"/>
          <w:color w:val="000000" w:themeColor="text1"/>
          <w:sz w:val="28"/>
          <w:szCs w:val="28"/>
        </w:rPr>
        <w:t>.</w:t>
      </w:r>
    </w:p>
    <w:p w:rsidR="00994FC8" w:rsidRPr="001D7E80" w:rsidRDefault="00755E4D" w:rsidP="009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.5.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w:t>
      </w:r>
      <w:r w:rsidR="00994FC8" w:rsidRPr="001D7E80">
        <w:rPr>
          <w:rFonts w:ascii="Times New Roman" w:hAnsi="Times New Roman" w:cs="Times New Roman"/>
          <w:color w:val="000000" w:themeColor="text1"/>
          <w:sz w:val="28"/>
          <w:szCs w:val="28"/>
        </w:rPr>
        <w:t xml:space="preserve">и </w:t>
      </w:r>
      <w:hyperlink r:id="rId14">
        <w:r w:rsidR="00994FC8" w:rsidRPr="001D7E80">
          <w:rPr>
            <w:rFonts w:ascii="Times New Roman" w:hAnsi="Times New Roman" w:cs="Times New Roman"/>
            <w:color w:val="000000" w:themeColor="text1"/>
            <w:sz w:val="28"/>
            <w:szCs w:val="28"/>
          </w:rPr>
          <w:t>правилами</w:t>
        </w:r>
      </w:hyperlink>
      <w:r w:rsidR="00994FC8" w:rsidRPr="001D7E80">
        <w:rPr>
          <w:rFonts w:ascii="Times New Roman" w:hAnsi="Times New Roman" w:cs="Times New Roman"/>
          <w:sz w:val="28"/>
          <w:szCs w:val="28"/>
        </w:rPr>
        <w:t xml:space="preserve"> СНиП 31-01-2003 </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Здания жилые многоквартирные</w:t>
      </w:r>
      <w:r w:rsidR="00F158D7" w:rsidRPr="001D7E80">
        <w:rPr>
          <w:rFonts w:ascii="Times New Roman" w:hAnsi="Times New Roman" w:cs="Times New Roman"/>
          <w:sz w:val="28"/>
          <w:szCs w:val="28"/>
        </w:rPr>
        <w:t>»</w:t>
      </w:r>
      <w:r w:rsidR="00994FC8" w:rsidRPr="001D7E80">
        <w:rPr>
          <w:rFonts w:ascii="Times New Roman" w:hAnsi="Times New Roman" w:cs="Times New Roman"/>
          <w:sz w:val="28"/>
          <w:szCs w:val="28"/>
        </w:rPr>
        <w:t>.</w:t>
      </w:r>
    </w:p>
    <w:p w:rsidR="00994FC8" w:rsidRPr="001D7E80" w:rsidRDefault="00755E4D" w:rsidP="00F158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94FC8" w:rsidRPr="001D7E80">
        <w:rPr>
          <w:rFonts w:ascii="Times New Roman" w:hAnsi="Times New Roman" w:cs="Times New Roman"/>
          <w:sz w:val="28"/>
          <w:szCs w:val="28"/>
        </w:rPr>
        <w:t xml:space="preserve">.6. </w:t>
      </w:r>
      <w:r w:rsidR="00F158D7" w:rsidRPr="001D7E80">
        <w:rPr>
          <w:rFonts w:ascii="Times New Roman" w:hAnsi="Times New Roman" w:cs="Times New Roman"/>
          <w:sz w:val="28"/>
          <w:szCs w:val="28"/>
        </w:rPr>
        <w:t xml:space="preserve">Расчетные показатели обеспечения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00F158D7" w:rsidRPr="001D7E80">
        <w:rPr>
          <w:rFonts w:ascii="Times New Roman" w:hAnsi="Times New Roman" w:cs="Times New Roman"/>
          <w:sz w:val="28"/>
          <w:szCs w:val="28"/>
        </w:rPr>
        <w:t>внутриподъездного</w:t>
      </w:r>
      <w:proofErr w:type="spellEnd"/>
      <w:r w:rsidR="00F158D7" w:rsidRPr="001D7E80">
        <w:rPr>
          <w:rFonts w:ascii="Times New Roman" w:hAnsi="Times New Roman" w:cs="Times New Roman"/>
          <w:sz w:val="28"/>
          <w:szCs w:val="28"/>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 актами Правительства Московской области, приказом Министерства строительства и жилищно-коммунального хозяйства Российской Федерации от 13.05.2022 № 361/</w:t>
      </w:r>
      <w:proofErr w:type="spellStart"/>
      <w:r w:rsidR="00F158D7" w:rsidRPr="001D7E80">
        <w:rPr>
          <w:rFonts w:ascii="Times New Roman" w:hAnsi="Times New Roman" w:cs="Times New Roman"/>
          <w:sz w:val="28"/>
          <w:szCs w:val="28"/>
        </w:rPr>
        <w:t>пр</w:t>
      </w:r>
      <w:proofErr w:type="spellEnd"/>
      <w:r w:rsidR="00F158D7" w:rsidRPr="001D7E80">
        <w:rPr>
          <w:rFonts w:ascii="Times New Roman" w:hAnsi="Times New Roman" w:cs="Times New Roman"/>
          <w:sz w:val="28"/>
          <w:szCs w:val="28"/>
        </w:rPr>
        <w:t xml:space="preserve"> «Об утверждении СП 54.13330.2022 «СНиП 31-01-2003 Здания жилые многоквартирные»,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«Безопасный регион».</w:t>
      </w:r>
    </w:p>
    <w:p w:rsidR="00F158D7" w:rsidRPr="001D7E80" w:rsidRDefault="00F158D7" w:rsidP="00994FC8">
      <w:pPr>
        <w:pStyle w:val="ConsPlusNormal"/>
        <w:jc w:val="center"/>
        <w:outlineLvl w:val="2"/>
        <w:rPr>
          <w:rFonts w:ascii="Times New Roman" w:hAnsi="Times New Roman" w:cs="Times New Roman"/>
          <w:sz w:val="28"/>
          <w:szCs w:val="28"/>
        </w:rPr>
      </w:pPr>
    </w:p>
    <w:p w:rsidR="00994FC8" w:rsidRPr="001D7E80" w:rsidRDefault="00755E4D" w:rsidP="00CF1270">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00994FC8" w:rsidRPr="001D7E80">
        <w:rPr>
          <w:rFonts w:ascii="Times New Roman" w:hAnsi="Times New Roman" w:cs="Times New Roman"/>
          <w:sz w:val="28"/>
          <w:szCs w:val="28"/>
        </w:rPr>
        <w:t>. Допустимые соотношения застроенных, лесных</w:t>
      </w:r>
    </w:p>
    <w:p w:rsidR="00994FC8" w:rsidRPr="001D7E80" w:rsidRDefault="00994FC8" w:rsidP="00CF1270">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и сельскохозяйственных территорий</w:t>
      </w:r>
    </w:p>
    <w:p w:rsidR="00994FC8" w:rsidRPr="001D7E80" w:rsidRDefault="00994FC8" w:rsidP="00CF1270">
      <w:pPr>
        <w:pStyle w:val="ConsPlusNormal"/>
        <w:jc w:val="both"/>
        <w:rPr>
          <w:rFonts w:ascii="Times New Roman" w:hAnsi="Times New Roman" w:cs="Times New Roman"/>
          <w:sz w:val="28"/>
          <w:szCs w:val="28"/>
        </w:rPr>
      </w:pPr>
    </w:p>
    <w:p w:rsidR="00994FC8" w:rsidRPr="001D7E80" w:rsidRDefault="00755E4D" w:rsidP="001B68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94FC8" w:rsidRPr="001D7E80">
        <w:rPr>
          <w:rFonts w:ascii="Times New Roman" w:hAnsi="Times New Roman" w:cs="Times New Roman"/>
          <w:sz w:val="28"/>
          <w:szCs w:val="28"/>
        </w:rPr>
        <w:t xml:space="preserve">.1. Допустимые соотношения застроенных, лесных и сельскохозяйственных территорий </w:t>
      </w:r>
      <w:r w:rsidR="001B68AC">
        <w:rPr>
          <w:rFonts w:ascii="Times New Roman" w:hAnsi="Times New Roman" w:cs="Times New Roman"/>
          <w:sz w:val="28"/>
          <w:szCs w:val="28"/>
        </w:rPr>
        <w:t xml:space="preserve">по устойчивым системам расселения Московской области приведены в Нормативах градостроительного проектирования Московской области. </w:t>
      </w:r>
    </w:p>
    <w:p w:rsidR="002461F9" w:rsidRPr="001D7E80" w:rsidRDefault="002461F9" w:rsidP="00CF1270">
      <w:pPr>
        <w:pStyle w:val="ConsPlusNormal"/>
        <w:ind w:firstLine="540"/>
        <w:jc w:val="both"/>
        <w:rPr>
          <w:rFonts w:ascii="Times New Roman" w:hAnsi="Times New Roman" w:cs="Times New Roman"/>
          <w:sz w:val="28"/>
          <w:szCs w:val="28"/>
        </w:rPr>
      </w:pPr>
    </w:p>
    <w:p w:rsidR="002461F9" w:rsidRPr="001D7E80" w:rsidRDefault="00755E4D" w:rsidP="00CF127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 Особенности проектирования территории, в отношении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которой принято решение о комплексном развитии территории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(за исключением комплексного развития территории</w:t>
      </w:r>
    </w:p>
    <w:p w:rsidR="002461F9" w:rsidRPr="001D7E80" w:rsidRDefault="002461F9" w:rsidP="00CF1270">
      <w:pPr>
        <w:pStyle w:val="ConsPlusNormal"/>
        <w:ind w:firstLine="540"/>
        <w:jc w:val="center"/>
        <w:rPr>
          <w:rFonts w:ascii="Times New Roman" w:hAnsi="Times New Roman" w:cs="Times New Roman"/>
          <w:sz w:val="28"/>
          <w:szCs w:val="28"/>
        </w:rPr>
      </w:pPr>
      <w:r w:rsidRPr="001D7E80">
        <w:rPr>
          <w:rFonts w:ascii="Times New Roman" w:hAnsi="Times New Roman" w:cs="Times New Roman"/>
          <w:sz w:val="28"/>
          <w:szCs w:val="28"/>
        </w:rPr>
        <w:t>кластеров ИЖС и МЖС)</w:t>
      </w:r>
    </w:p>
    <w:p w:rsidR="002461F9" w:rsidRPr="001D7E80" w:rsidRDefault="002461F9" w:rsidP="00CF1270">
      <w:pPr>
        <w:pStyle w:val="ConsPlusNormal"/>
        <w:ind w:firstLine="540"/>
        <w:jc w:val="center"/>
        <w:rPr>
          <w:rFonts w:ascii="Times New Roman" w:hAnsi="Times New Roman" w:cs="Times New Roman"/>
          <w:sz w:val="28"/>
          <w:szCs w:val="28"/>
        </w:rPr>
      </w:pP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w:t>
      </w:r>
      <w:r w:rsidR="00886B28">
        <w:rPr>
          <w:rFonts w:ascii="Times New Roman" w:hAnsi="Times New Roman" w:cs="Times New Roman"/>
          <w:sz w:val="28"/>
          <w:szCs w:val="28"/>
        </w:rPr>
        <w:t>2</w:t>
      </w:r>
      <w:r w:rsidRPr="001D7E80">
        <w:rPr>
          <w:rFonts w:ascii="Times New Roman" w:hAnsi="Times New Roman" w:cs="Times New Roman"/>
          <w:sz w:val="28"/>
          <w:szCs w:val="28"/>
        </w:rPr>
        <w:t>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квартала - не менее 25 процентов;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w:t>
      </w:r>
      <w:r w:rsidR="00E773B7">
        <w:rPr>
          <w:rFonts w:ascii="Times New Roman" w:hAnsi="Times New Roman" w:cs="Times New Roman"/>
          <w:sz w:val="28"/>
          <w:szCs w:val="28"/>
        </w:rPr>
        <w:t>2</w:t>
      </w:r>
      <w:r w:rsidRPr="001D7E80">
        <w:rPr>
          <w:rFonts w:ascii="Times New Roman" w:hAnsi="Times New Roman" w:cs="Times New Roman"/>
          <w:sz w:val="28"/>
          <w:szCs w:val="28"/>
        </w:rPr>
        <w:t>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Допускается размещение детских площадок и площадок отдыха на озелененных территориях общего пользования в пешеходной доступности не более </w:t>
      </w:r>
      <w:r w:rsidR="001E6211">
        <w:rPr>
          <w:rFonts w:ascii="Times New Roman" w:hAnsi="Times New Roman" w:cs="Times New Roman"/>
          <w:sz w:val="28"/>
          <w:szCs w:val="28"/>
        </w:rPr>
        <w:t>1</w:t>
      </w:r>
      <w:r w:rsidRPr="001D7E80">
        <w:rPr>
          <w:rFonts w:ascii="Times New Roman" w:hAnsi="Times New Roman" w:cs="Times New Roman"/>
          <w:sz w:val="28"/>
          <w:szCs w:val="28"/>
        </w:rPr>
        <w:t>00 метров и размещение спортивных площадок вне дворовых территорий в пешеходной доступности не более 500 метров от проектируемого жилого дома.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Расстояние пешеходных подходов от </w:t>
      </w:r>
      <w:proofErr w:type="spellStart"/>
      <w:r w:rsidRPr="001D7E80">
        <w:rPr>
          <w:rFonts w:ascii="Times New Roman" w:hAnsi="Times New Roman" w:cs="Times New Roman"/>
          <w:sz w:val="28"/>
          <w:szCs w:val="28"/>
        </w:rPr>
        <w:t>приобъектных</w:t>
      </w:r>
      <w:proofErr w:type="spellEnd"/>
      <w:r w:rsidRPr="001D7E80">
        <w:rPr>
          <w:rFonts w:ascii="Times New Roman" w:hAnsi="Times New Roman" w:cs="Times New Roman"/>
          <w:sz w:val="28"/>
          <w:szCs w:val="28"/>
        </w:rPr>
        <w:t xml:space="preserve"> стоянок для паркования легковых автомобилей следует принимать в соответствии с </w:t>
      </w:r>
      <w:hyperlink r:id="rId15" w:history="1">
        <w:r w:rsidRPr="001D7E80">
          <w:rPr>
            <w:rFonts w:ascii="Times New Roman" w:hAnsi="Times New Roman" w:cs="Times New Roman"/>
            <w:sz w:val="28"/>
            <w:szCs w:val="28"/>
          </w:rPr>
          <w:t>СП 42.13330.2016</w:t>
        </w:r>
      </w:hyperlink>
      <w:r w:rsidRPr="001D7E80">
        <w:rPr>
          <w:rFonts w:ascii="Times New Roman" w:hAnsi="Times New Roman" w:cs="Times New Roman"/>
          <w:sz w:val="28"/>
          <w:szCs w:val="28"/>
        </w:rPr>
        <w:t>. Свод правил. Градостроительство. Планировка и застройка городских и сельских поселений. Актуализированная редакция СНиП 2.07.01-89*.</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Высота первого нежилого этажа должна быть не менее 4,2 метра.</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Допускается также применение отдельных пунктов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.2. Выполнение мероприятий по охране окружающей среды, предусмотренных соответствующими региональными или муниципальными программами.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xml:space="preserve">.3.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w:t>
      </w:r>
      <w:proofErr w:type="gramStart"/>
      <w:r w:rsidR="002461F9" w:rsidRPr="001D7E80">
        <w:rPr>
          <w:rFonts w:ascii="Times New Roman" w:hAnsi="Times New Roman" w:cs="Times New Roman"/>
          <w:sz w:val="28"/>
          <w:szCs w:val="28"/>
        </w:rPr>
        <w:t>программами</w:t>
      </w:r>
      <w:proofErr w:type="gramEnd"/>
      <w:r w:rsidR="002461F9" w:rsidRPr="001D7E80">
        <w:rPr>
          <w:rFonts w:ascii="Times New Roman" w:hAnsi="Times New Roman" w:cs="Times New Roman"/>
          <w:sz w:val="28"/>
          <w:szCs w:val="28"/>
        </w:rPr>
        <w:t xml:space="preserve"> или проектами благоустройства, согласованными в установленном порядке.</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.5. Создание объектов социальной инфраструктуры сверх нормативной потребности при подтверждении имеющегося дефицита (в части объектов образования</w:t>
      </w:r>
      <w:r w:rsidR="00446F34">
        <w:rPr>
          <w:rFonts w:ascii="Times New Roman" w:hAnsi="Times New Roman" w:cs="Times New Roman"/>
          <w:sz w:val="28"/>
          <w:szCs w:val="28"/>
        </w:rPr>
        <w:t xml:space="preserve"> и здравоохранения) в границах</w:t>
      </w:r>
      <w:r w:rsidR="002461F9" w:rsidRPr="001D7E80">
        <w:rPr>
          <w:rFonts w:ascii="Times New Roman" w:hAnsi="Times New Roman" w:cs="Times New Roman"/>
          <w:sz w:val="28"/>
          <w:szCs w:val="28"/>
        </w:rPr>
        <w:t xml:space="preserve"> городского округа</w:t>
      </w:r>
      <w:r w:rsidR="00446F34">
        <w:rPr>
          <w:rFonts w:ascii="Times New Roman" w:hAnsi="Times New Roman" w:cs="Times New Roman"/>
          <w:sz w:val="28"/>
          <w:szCs w:val="28"/>
        </w:rPr>
        <w:t xml:space="preserve"> Жуковский</w:t>
      </w:r>
      <w:r w:rsidR="002461F9" w:rsidRPr="001D7E80">
        <w:rPr>
          <w:rFonts w:ascii="Times New Roman" w:hAnsi="Times New Roman" w:cs="Times New Roman"/>
          <w:sz w:val="28"/>
          <w:szCs w:val="28"/>
        </w:rPr>
        <w:t xml:space="preserve"> Московской области.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 xml:space="preserve">.6. Требования настоящего подраздела не распространяются на мероприятия, реализуемые в рамках государственной </w:t>
      </w:r>
      <w:hyperlink r:id="rId16" w:history="1">
        <w:r w:rsidR="002461F9" w:rsidRPr="001D7E80">
          <w:rPr>
            <w:rFonts w:ascii="Times New Roman" w:hAnsi="Times New Roman" w:cs="Times New Roman"/>
            <w:sz w:val="28"/>
            <w:szCs w:val="28"/>
          </w:rPr>
          <w:t>программы</w:t>
        </w:r>
      </w:hyperlink>
      <w:r w:rsidR="002461F9" w:rsidRPr="001D7E80">
        <w:rPr>
          <w:rFonts w:ascii="Times New Roman" w:hAnsi="Times New Roman" w:cs="Times New Roman"/>
          <w:sz w:val="28"/>
          <w:szCs w:val="28"/>
        </w:rPr>
        <w:t xml:space="preserve"> Московской области </w:t>
      </w:r>
      <w:r w:rsidR="00CF1270" w:rsidRPr="001D7E80">
        <w:rPr>
          <w:rFonts w:ascii="Times New Roman" w:hAnsi="Times New Roman" w:cs="Times New Roman"/>
          <w:sz w:val="28"/>
          <w:szCs w:val="28"/>
        </w:rPr>
        <w:t>«</w:t>
      </w:r>
      <w:r w:rsidR="002461F9" w:rsidRPr="001D7E80">
        <w:rPr>
          <w:rFonts w:ascii="Times New Roman" w:hAnsi="Times New Roman" w:cs="Times New Roman"/>
          <w:sz w:val="28"/>
          <w:szCs w:val="28"/>
        </w:rPr>
        <w:t>Переселение граждан из аварийного жилищного фонда в Московской области</w:t>
      </w:r>
      <w:r w:rsidR="00CF1270" w:rsidRPr="001D7E80">
        <w:rPr>
          <w:rFonts w:ascii="Times New Roman" w:hAnsi="Times New Roman" w:cs="Times New Roman"/>
          <w:sz w:val="28"/>
          <w:szCs w:val="28"/>
        </w:rPr>
        <w:t>»</w:t>
      </w:r>
      <w:r w:rsidR="002461F9" w:rsidRPr="001D7E80">
        <w:rPr>
          <w:rFonts w:ascii="Times New Roman" w:hAnsi="Times New Roman" w:cs="Times New Roman"/>
          <w:sz w:val="28"/>
          <w:szCs w:val="28"/>
        </w:rPr>
        <w:t>.</w:t>
      </w:r>
    </w:p>
    <w:p w:rsidR="002461F9" w:rsidRPr="001D7E80" w:rsidRDefault="00755E4D" w:rsidP="00CF12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2461F9" w:rsidRPr="001D7E80">
        <w:rPr>
          <w:rFonts w:ascii="Times New Roman" w:hAnsi="Times New Roman" w:cs="Times New Roman"/>
          <w:sz w:val="28"/>
          <w:szCs w:val="28"/>
        </w:rPr>
        <w:t>.</w:t>
      </w:r>
      <w:r w:rsidR="00CF1270" w:rsidRPr="001D7E80">
        <w:rPr>
          <w:rFonts w:ascii="Times New Roman" w:hAnsi="Times New Roman" w:cs="Times New Roman"/>
          <w:sz w:val="28"/>
          <w:szCs w:val="28"/>
        </w:rPr>
        <w:t>5</w:t>
      </w:r>
      <w:r w:rsidR="002461F9" w:rsidRPr="001D7E80">
        <w:rPr>
          <w:rFonts w:ascii="Times New Roman" w:hAnsi="Times New Roman" w:cs="Times New Roman"/>
          <w:sz w:val="28"/>
          <w:szCs w:val="28"/>
        </w:rPr>
        <w:t>.7. 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rsidR="002461F9" w:rsidRPr="001D7E80" w:rsidRDefault="002461F9" w:rsidP="00CF1270">
      <w:pPr>
        <w:autoSpaceDE w:val="0"/>
        <w:autoSpaceDN w:val="0"/>
        <w:adjustRightInd w:val="0"/>
        <w:spacing w:after="0" w:line="240" w:lineRule="auto"/>
        <w:jc w:val="both"/>
        <w:outlineLvl w:val="0"/>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0</w:t>
      </w:r>
      <w:r w:rsidRPr="001D7E80">
        <w:rPr>
          <w:rFonts w:ascii="Times New Roman" w:hAnsi="Times New Roman" w:cs="Times New Roman"/>
          <w:bCs/>
          <w:sz w:val="28"/>
          <w:szCs w:val="28"/>
        </w:rPr>
        <w:t>. Особенности создания и комплексного развития кластеров</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ИЖС и МЖС, направленные на обеспечение благоприятных условий</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жизнедеятельности населения на территориях кластеров ИЖС,</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подлежащие применению при осуществлении</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градостроительной деятельности</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.1. Сумма площадей квартир малоэтажных жилых домов в составе кластеров МЖС не должна превышать суммарной общей площади индивидуальных жилых домов и блокированных жилых домов (при наличии).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.2. Обеспечение расчетного населения кластеров ИЖС и МЖС объектами образования, здравоохранения, социальной защиты населения, физической культуры и спорта, культурно-бытового назначения, транспортной, инженерной инфраструктуры, рабочими местами и общественными территориями (общественными пространствами) возможно как за счет размещения таких объектов и территорий в рамках нового строительства в границах кластеров ИЖС и МЖС и (или) за их пределами, так и за счет реконструкции (модернизации) существующих объектов и территорий на прилегающих к кластерам ИЖС и МЖС селитебных территориях при условии обеспечения нормативной территориальной (транспортной) доступности таких объектов от кластеров ИЖС и МЖС в соответствии с </w:t>
      </w:r>
      <w:r w:rsidR="00802EDA">
        <w:rPr>
          <w:rFonts w:ascii="Times New Roman" w:hAnsi="Times New Roman" w:cs="Times New Roman"/>
          <w:sz w:val="28"/>
          <w:szCs w:val="28"/>
        </w:rPr>
        <w:t>местными нормативами, Нормативами градостроительного проектирования Московской области</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.3. Улично-дорожную сеть общего пользования кластеров ИЖС и МЖС следует проектировать в виде непрерывной системы с учетом функционального назначения улиц и дорог общего пользования,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составе улично-дорожной сети кластеров ИЖС и МЖС следует выделять главные улицы и внутриквартальные проезды, обеспечивающие доступность ко всем объектам жилого и нежилого назначения.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.4. Пешеходную доступность каждого земельного участка, объекта жилищного строительства от остановок общественного транспорта на территории кластера ИЖС и МЖС следует предусматривать с предельным расстоянием не более 800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Маршруты движения общественного транспорта должны охватывать всю жилую застройку кластера ИЖС и МЖС.</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.5. Технические параметры улиц и проездов, остановочных пунктов, тротуаров и иных элементов обустройства следует принимать в соответствии с документами национальной системы стандартизации, в том числе сводом правил </w:t>
      </w:r>
      <w:hyperlink r:id="rId17" w:history="1">
        <w:r w:rsidRPr="001D7E80">
          <w:rPr>
            <w:rFonts w:ascii="Times New Roman" w:hAnsi="Times New Roman" w:cs="Times New Roman"/>
            <w:sz w:val="28"/>
            <w:szCs w:val="28"/>
          </w:rPr>
          <w:t>СП 34.13330.2021</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Автомобильные дороги. СНиП 2.05.02-85*</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 xml:space="preserve">, сводом правил </w:t>
      </w:r>
      <w:hyperlink r:id="rId18" w:history="1">
        <w:r w:rsidRPr="001D7E80">
          <w:rPr>
            <w:rFonts w:ascii="Times New Roman" w:hAnsi="Times New Roman" w:cs="Times New Roman"/>
            <w:sz w:val="28"/>
            <w:szCs w:val="28"/>
          </w:rPr>
          <w:t>СП 42.13330.2016</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Градостроительство. Планировка и застройка городских и сельских поселений. Актуализированная редакция (СНиП 2.07.01-89*)</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 xml:space="preserve">, сводом правил </w:t>
      </w:r>
      <w:hyperlink r:id="rId19" w:history="1">
        <w:r w:rsidRPr="001D7E80">
          <w:rPr>
            <w:rFonts w:ascii="Times New Roman" w:hAnsi="Times New Roman" w:cs="Times New Roman"/>
            <w:sz w:val="28"/>
            <w:szCs w:val="28"/>
          </w:rPr>
          <w:t>СП 4.13130.2013</w:t>
        </w:r>
      </w:hyperlink>
      <w:r w:rsidRPr="001D7E80">
        <w:rPr>
          <w:rFonts w:ascii="Times New Roman" w:hAnsi="Times New Roman" w:cs="Times New Roman"/>
          <w:sz w:val="28"/>
          <w:szCs w:val="28"/>
        </w:rPr>
        <w:t xml:space="preserve"> </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CF1270"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.6. Число полос движения на улицах и проездах должно приниматься: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для главных улиц - не менее 2 полос;</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для проездов - 1 полоса.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Ширину полос следует принимать 3,5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На однополосных проездах следует предусматривать разъездные площадки длиной не менее 15 м и шириной не менее 7 м, включая ширину проезжей части.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.7. Максимальная протяженность тупикового проезда на территориях кластеров ИЖС и МЖС не должна превышать 150 м. В конце проезжих частей тупиковых улиц и проездов следует устраивать организационно-разворотные площадки диаметром не менее 16 м для разворота автомобилей и не менее 30 м при организации конечного пункта для разворота общественного пассажирского транспорта. Использование таких площадок для стоянки автомобилей не допускается. Подъезды и внутриквартальные проезды должны быть обустроены освещением, тротуарами, оборудованы на начальном и конечном пунктах школьного маршрута посадочной и разворотной площадками диаметром не менее 30 м.</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.8. Расчетное население в проектируемой застройке индивидуальными жилыми домами и блокированными жилыми домами должно быть обеспечено в границах кластера ИЖС и МЖС детскими игровыми площадками, спортивными площадками, площадками отдыха взрослого населения, площадками для выгула собак, контейнерными площадками по показателям минимальной обеспеченности на 1 жителя, установленным </w:t>
      </w:r>
      <w:hyperlink r:id="rId20" w:history="1">
        <w:r w:rsidRPr="001D7E80">
          <w:rPr>
            <w:rFonts w:ascii="Times New Roman" w:hAnsi="Times New Roman" w:cs="Times New Roman"/>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.9. Требования к установке ограждений (заборов) на территории кластеров ИЖС и МЖС определяются в соответствии с </w:t>
      </w:r>
      <w:hyperlink r:id="rId21" w:history="1">
        <w:r w:rsidRPr="001D7E80">
          <w:rPr>
            <w:rFonts w:ascii="Times New Roman" w:hAnsi="Times New Roman" w:cs="Times New Roman"/>
            <w:sz w:val="28"/>
            <w:szCs w:val="28"/>
          </w:rPr>
          <w:t>Законом</w:t>
        </w:r>
      </w:hyperlink>
      <w:r w:rsidRPr="001D7E80">
        <w:rPr>
          <w:rFonts w:ascii="Times New Roman" w:hAnsi="Times New Roman" w:cs="Times New Roman"/>
          <w:sz w:val="28"/>
          <w:szCs w:val="28"/>
        </w:rPr>
        <w:t xml:space="preserve"> Московской области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191/2014-ОЗ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.10. Развитие инфраструктуры кластеров ИЖС и МЖС должно быть синхронизировано со сроками реализации застройки индивидуальными, блокированными или многоквартирными жилыми домами.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0</w:t>
      </w:r>
      <w:r w:rsidRPr="001D7E80">
        <w:rPr>
          <w:rFonts w:ascii="Times New Roman" w:hAnsi="Times New Roman" w:cs="Times New Roman"/>
          <w:sz w:val="28"/>
          <w:szCs w:val="28"/>
        </w:rPr>
        <w:t xml:space="preserve">.11. К общему имуществу собственников индивидуальных жилых домов в коттеджном поселке относятся расположенные в границах территории такого коттеджного поселка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w:t>
      </w:r>
      <w:proofErr w:type="gramStart"/>
      <w:r w:rsidRPr="001D7E80">
        <w:rPr>
          <w:rFonts w:ascii="Times New Roman" w:hAnsi="Times New Roman" w:cs="Times New Roman"/>
          <w:sz w:val="28"/>
          <w:szCs w:val="28"/>
        </w:rPr>
        <w:t>собственников</w:t>
      </w:r>
      <w:proofErr w:type="gramEnd"/>
      <w:r w:rsidRPr="001D7E80">
        <w:rPr>
          <w:rFonts w:ascii="Times New Roman" w:hAnsi="Times New Roman" w:cs="Times New Roman"/>
          <w:sz w:val="28"/>
          <w:szCs w:val="28"/>
        </w:rPr>
        <w:t xml:space="preserve"> указанных индивидуальных жилых домов. К такому имуществу относятся, в частности, объекты инженерно-технической и транспортной инфраструктуры, предназначенные для обслуживания расположенных в границах территории коттеджного поселка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настоящем подразделе, относятся к общему имуществу собственников индивидуальных жилых домов в коттеджном поселке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1</w:t>
      </w:r>
      <w:r w:rsidRPr="001D7E80">
        <w:rPr>
          <w:rFonts w:ascii="Times New Roman" w:hAnsi="Times New Roman" w:cs="Times New Roman"/>
          <w:bCs/>
          <w:sz w:val="28"/>
          <w:szCs w:val="28"/>
        </w:rPr>
        <w:t>. Комфортная среда жизнедеятельности</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 xml:space="preserve">.1.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w:t>
      </w:r>
      <w:hyperlink r:id="rId22" w:history="1">
        <w:r w:rsidRPr="001D7E80">
          <w:rPr>
            <w:rFonts w:ascii="Times New Roman" w:hAnsi="Times New Roman" w:cs="Times New Roman"/>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.2. В приоритете требуется 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 xml:space="preserve">.3. На территории зданий (группы зданий) жилого, общественного и производственного назначения и смежной озелененной территории общего пользования (при необходимости) должен быть обеспечен нормируемый (обязательный) комплекс объектов благоустройства и элементов благоустройства (далее - нормируемый комплекс благоустройства), нормируемый (обязательный) состав которых подлежит обеспечению в соответствии с требованиями </w:t>
      </w:r>
      <w:hyperlink r:id="rId23" w:history="1">
        <w:r w:rsidRPr="00827C2B">
          <w:rPr>
            <w:rFonts w:ascii="Times New Roman" w:hAnsi="Times New Roman" w:cs="Times New Roman"/>
            <w:sz w:val="28"/>
            <w:szCs w:val="28"/>
          </w:rPr>
          <w:t>Закона</w:t>
        </w:r>
      </w:hyperlink>
      <w:r w:rsidRPr="00827C2B">
        <w:rPr>
          <w:rFonts w:ascii="Times New Roman" w:hAnsi="Times New Roman" w:cs="Times New Roman"/>
          <w:sz w:val="28"/>
          <w:szCs w:val="28"/>
        </w:rPr>
        <w:t xml:space="preserve"> </w:t>
      </w:r>
      <w:r w:rsidRPr="001D7E80">
        <w:rPr>
          <w:rFonts w:ascii="Times New Roman" w:hAnsi="Times New Roman" w:cs="Times New Roman"/>
          <w:sz w:val="28"/>
          <w:szCs w:val="28"/>
        </w:rPr>
        <w:t xml:space="preserve">Московской области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 xml:space="preserve"> 191/2014-ОЗ </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126175"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1</w:t>
      </w:r>
      <w:r w:rsidRPr="001D7E80">
        <w:rPr>
          <w:rFonts w:ascii="Times New Roman" w:hAnsi="Times New Roman" w:cs="Times New Roman"/>
          <w:sz w:val="28"/>
          <w:szCs w:val="28"/>
        </w:rPr>
        <w:t>.4.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2</w:t>
      </w:r>
      <w:r w:rsidRPr="001D7E80">
        <w:rPr>
          <w:rFonts w:ascii="Times New Roman" w:hAnsi="Times New Roman" w:cs="Times New Roman"/>
          <w:bCs/>
          <w:sz w:val="28"/>
          <w:szCs w:val="28"/>
        </w:rPr>
        <w:t>. Стандарты объектов общественного</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и коммунального назначения</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.2. Входы в общественную часть зданий должны быть организованы с уровня тротуара с учетом создания</w:t>
      </w:r>
      <w:r w:rsidR="00B47C46">
        <w:rPr>
          <w:rFonts w:ascii="Times New Roman" w:hAnsi="Times New Roman" w:cs="Times New Roman"/>
          <w:sz w:val="28"/>
          <w:szCs w:val="28"/>
        </w:rPr>
        <w:t xml:space="preserve"> «</w:t>
      </w:r>
      <w:r w:rsidRPr="001D7E80">
        <w:rPr>
          <w:rFonts w:ascii="Times New Roman" w:hAnsi="Times New Roman" w:cs="Times New Roman"/>
          <w:sz w:val="28"/>
          <w:szCs w:val="28"/>
        </w:rPr>
        <w:t>безбарьерной среды</w:t>
      </w:r>
      <w:r w:rsidR="00B47C46">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 xml:space="preserve">.3.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w:t>
      </w:r>
      <w:proofErr w:type="spellStart"/>
      <w:r w:rsidRPr="001D7E80">
        <w:rPr>
          <w:rFonts w:ascii="Times New Roman" w:hAnsi="Times New Roman" w:cs="Times New Roman"/>
          <w:sz w:val="28"/>
          <w:szCs w:val="28"/>
        </w:rPr>
        <w:t>шиномонтажи</w:t>
      </w:r>
      <w:proofErr w:type="spellEnd"/>
      <w:r w:rsidRPr="001D7E80">
        <w:rPr>
          <w:rFonts w:ascii="Times New Roman" w:hAnsi="Times New Roman" w:cs="Times New Roman"/>
          <w:sz w:val="28"/>
          <w:szCs w:val="28"/>
        </w:rPr>
        <w:t>,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б) 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т.ч. включенные в государственные программы);</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объекты капитального строительства социальной инфраструктуры (в т.ч. включенные в государственные программы);</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 общественные территории (парки, скверы, пешеходные улицы, набережные и т.д.), за исключением </w:t>
      </w:r>
      <w:proofErr w:type="spellStart"/>
      <w:r w:rsidRPr="001D7E80">
        <w:rPr>
          <w:rFonts w:ascii="Times New Roman" w:hAnsi="Times New Roman" w:cs="Times New Roman"/>
          <w:sz w:val="28"/>
          <w:szCs w:val="28"/>
        </w:rPr>
        <w:t>необлагораживаемых</w:t>
      </w:r>
      <w:proofErr w:type="spellEnd"/>
      <w:r w:rsidRPr="001D7E80">
        <w:rPr>
          <w:rFonts w:ascii="Times New Roman" w:hAnsi="Times New Roman" w:cs="Times New Roman"/>
          <w:sz w:val="28"/>
          <w:szCs w:val="28"/>
        </w:rPr>
        <w:t xml:space="preserve"> береговых полос водных объектов;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участки улично-дорожной сети местного значения (площади, проспекты, улицы, шоссе);</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линейных объектов транспортной инфраструктуры федерального и регионального значения;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машино-мест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2</w:t>
      </w:r>
      <w:r w:rsidRPr="001D7E80">
        <w:rPr>
          <w:rFonts w:ascii="Times New Roman" w:hAnsi="Times New Roman" w:cs="Times New Roman"/>
          <w:sz w:val="28"/>
          <w:szCs w:val="28"/>
        </w:rPr>
        <w:t>.</w:t>
      </w:r>
      <w:r w:rsidR="00126175" w:rsidRPr="001D7E80">
        <w:rPr>
          <w:rFonts w:ascii="Times New Roman" w:hAnsi="Times New Roman" w:cs="Times New Roman"/>
          <w:sz w:val="28"/>
          <w:szCs w:val="28"/>
        </w:rPr>
        <w:t>6</w:t>
      </w:r>
      <w:r w:rsidRPr="001D7E80">
        <w:rPr>
          <w:rFonts w:ascii="Times New Roman" w:hAnsi="Times New Roman" w:cs="Times New Roman"/>
          <w:sz w:val="28"/>
          <w:szCs w:val="28"/>
        </w:rPr>
        <w:t>. Требования подраздела не применяются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jc w:val="center"/>
        <w:outlineLvl w:val="0"/>
        <w:rPr>
          <w:rFonts w:ascii="Times New Roman" w:hAnsi="Times New Roman" w:cs="Times New Roman"/>
          <w:bCs/>
          <w:sz w:val="28"/>
          <w:szCs w:val="28"/>
        </w:rPr>
      </w:pPr>
      <w:r w:rsidRPr="001D7E80">
        <w:rPr>
          <w:rFonts w:ascii="Times New Roman" w:hAnsi="Times New Roman" w:cs="Times New Roman"/>
          <w:bCs/>
          <w:sz w:val="28"/>
          <w:szCs w:val="28"/>
        </w:rPr>
        <w:t>1</w:t>
      </w:r>
      <w:r w:rsidR="00755E4D">
        <w:rPr>
          <w:rFonts w:ascii="Times New Roman" w:hAnsi="Times New Roman" w:cs="Times New Roman"/>
          <w:bCs/>
          <w:sz w:val="28"/>
          <w:szCs w:val="28"/>
        </w:rPr>
        <w:t>3</w:t>
      </w:r>
      <w:r w:rsidRPr="001D7E80">
        <w:rPr>
          <w:rFonts w:ascii="Times New Roman" w:hAnsi="Times New Roman" w:cs="Times New Roman"/>
          <w:bCs/>
          <w:sz w:val="28"/>
          <w:szCs w:val="28"/>
        </w:rPr>
        <w:t>. Особенности создания и комплексного развития</w:t>
      </w:r>
    </w:p>
    <w:p w:rsidR="002461F9" w:rsidRPr="001D7E80" w:rsidRDefault="002461F9" w:rsidP="00CF1270">
      <w:pPr>
        <w:autoSpaceDE w:val="0"/>
        <w:autoSpaceDN w:val="0"/>
        <w:adjustRightInd w:val="0"/>
        <w:spacing w:after="0" w:line="240" w:lineRule="auto"/>
        <w:jc w:val="center"/>
        <w:rPr>
          <w:rFonts w:ascii="Times New Roman" w:hAnsi="Times New Roman" w:cs="Times New Roman"/>
          <w:bCs/>
          <w:sz w:val="28"/>
          <w:szCs w:val="28"/>
        </w:rPr>
      </w:pPr>
      <w:r w:rsidRPr="001D7E80">
        <w:rPr>
          <w:rFonts w:ascii="Times New Roman" w:hAnsi="Times New Roman" w:cs="Times New Roman"/>
          <w:bCs/>
          <w:sz w:val="28"/>
          <w:szCs w:val="28"/>
        </w:rPr>
        <w:t>высокоэтажных градостроительных комплексов (ВГК)</w:t>
      </w:r>
    </w:p>
    <w:p w:rsidR="002461F9" w:rsidRPr="001D7E80" w:rsidRDefault="002461F9" w:rsidP="00CF1270">
      <w:pPr>
        <w:autoSpaceDE w:val="0"/>
        <w:autoSpaceDN w:val="0"/>
        <w:adjustRightInd w:val="0"/>
        <w:spacing w:after="0" w:line="240" w:lineRule="auto"/>
        <w:jc w:val="both"/>
        <w:rPr>
          <w:rFonts w:ascii="Times New Roman" w:hAnsi="Times New Roman" w:cs="Times New Roman"/>
          <w:sz w:val="28"/>
          <w:szCs w:val="28"/>
        </w:rPr>
      </w:pP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.1. В квартале ВГК размещаются ВГК и необходимые для его функционирования объекты обслуживания.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Границы квартала ВГК устанавливаются по красным линиям улиц и дорог федерального, регионального и местного значения минимум на 50% протяженности границы выделяемого квартала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При этом минимум по одной из улиц должно быть организовано движение общественного пассажирского транспорта. Размер квартала ВГК не должен превышать 5,0 га.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.2. Градостроительные концепции, документация по планировке территории и проекты строительства ВГК в обязательном порядке подлежат рассмотрению и одобрению на Градостроительном совете Московской области.</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.3. При размещении ВГК необходимо учитывать требования </w:t>
      </w:r>
      <w:r w:rsidR="00446F34" w:rsidRPr="00446F34">
        <w:rPr>
          <w:rFonts w:ascii="Times New Roman" w:hAnsi="Times New Roman" w:cs="Times New Roman"/>
          <w:color w:val="000000" w:themeColor="text1"/>
          <w:sz w:val="28"/>
          <w:szCs w:val="28"/>
        </w:rPr>
        <w:t xml:space="preserve">пункта 1.21 Нормативов </w:t>
      </w:r>
      <w:r w:rsidR="00871685">
        <w:rPr>
          <w:rFonts w:ascii="Times New Roman" w:hAnsi="Times New Roman" w:cs="Times New Roman"/>
          <w:color w:val="000000" w:themeColor="text1"/>
          <w:sz w:val="28"/>
          <w:szCs w:val="28"/>
        </w:rPr>
        <w:t xml:space="preserve">градостроительного проектирования Московской области и </w:t>
      </w:r>
      <w:hyperlink r:id="rId24" w:history="1">
        <w:r w:rsidRPr="001D7E80">
          <w:rPr>
            <w:rFonts w:ascii="Times New Roman" w:hAnsi="Times New Roman" w:cs="Times New Roman"/>
            <w:color w:val="000000" w:themeColor="text1"/>
            <w:sz w:val="28"/>
            <w:szCs w:val="28"/>
          </w:rPr>
          <w:t>пункта 1.2</w:t>
        </w:r>
        <w:r w:rsidR="00F95718" w:rsidRPr="001D7E80">
          <w:rPr>
            <w:rFonts w:ascii="Times New Roman" w:hAnsi="Times New Roman" w:cs="Times New Roman"/>
            <w:color w:val="000000" w:themeColor="text1"/>
            <w:sz w:val="28"/>
            <w:szCs w:val="28"/>
          </w:rPr>
          <w:t>0</w:t>
        </w:r>
      </w:hyperlink>
      <w:r w:rsidR="00446F34">
        <w:rPr>
          <w:rFonts w:ascii="Times New Roman" w:hAnsi="Times New Roman" w:cs="Times New Roman"/>
          <w:color w:val="000000" w:themeColor="text1"/>
          <w:sz w:val="28"/>
          <w:szCs w:val="28"/>
        </w:rPr>
        <w:t xml:space="preserve"> настоящих </w:t>
      </w:r>
      <w:r w:rsidR="00F95718" w:rsidRPr="001D7E80">
        <w:rPr>
          <w:rFonts w:ascii="Times New Roman" w:hAnsi="Times New Roman" w:cs="Times New Roman"/>
          <w:color w:val="000000" w:themeColor="text1"/>
          <w:sz w:val="28"/>
          <w:szCs w:val="28"/>
        </w:rPr>
        <w:t>местных н</w:t>
      </w:r>
      <w:r w:rsidRPr="001D7E80">
        <w:rPr>
          <w:rFonts w:ascii="Times New Roman" w:hAnsi="Times New Roman" w:cs="Times New Roman"/>
          <w:color w:val="000000" w:themeColor="text1"/>
          <w:sz w:val="28"/>
          <w:szCs w:val="28"/>
        </w:rPr>
        <w:t>ормативов.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.4. Расчетное население ВГК жилого назначения определяется как сумма площадей квартир, деленная на 28 кв. м/чел., где 28 кв. м - норма обеспеченности жильем одного человека, устанавливаемая Нормативами</w:t>
      </w:r>
      <w:r w:rsidR="00B27D55">
        <w:rPr>
          <w:rFonts w:ascii="Times New Roman" w:hAnsi="Times New Roman" w:cs="Times New Roman"/>
          <w:sz w:val="28"/>
          <w:szCs w:val="28"/>
        </w:rPr>
        <w:t xml:space="preserve"> градостроительного проектирования Московской области</w:t>
      </w:r>
      <w:r w:rsidRPr="001D7E80">
        <w:rPr>
          <w:rFonts w:ascii="Times New Roman" w:hAnsi="Times New Roman" w:cs="Times New Roman"/>
          <w:sz w:val="28"/>
          <w:szCs w:val="28"/>
        </w:rPr>
        <w:t>.</w:t>
      </w:r>
      <w:r w:rsidR="00B27D55">
        <w:rPr>
          <w:rFonts w:ascii="Times New Roman" w:hAnsi="Times New Roman" w:cs="Times New Roman"/>
          <w:sz w:val="28"/>
          <w:szCs w:val="28"/>
        </w:rPr>
        <w:t xml:space="preserve"> </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.5. При определении потребности расчетного населения ВГК показатели обеспеченности населения объектами образования, здравоохранения и социальной защиты населения, объектами физической культуры и спорта и объектами культуры и иными, местами хранения автотранспорта, рабочими местами, транспортной, инженерной инфраструктуры, пешеходной или транспортной доступности в зависимости от вида объектов, которые не определены настоящим подразделом, определяются в соответствии с нор</w:t>
      </w:r>
      <w:r w:rsidR="0001174C">
        <w:rPr>
          <w:rFonts w:ascii="Times New Roman" w:hAnsi="Times New Roman" w:cs="Times New Roman"/>
          <w:sz w:val="28"/>
          <w:szCs w:val="28"/>
        </w:rPr>
        <w:t>мами, установленными разделом I</w:t>
      </w:r>
      <w:r w:rsidR="00282B4D" w:rsidRPr="001D7E80">
        <w:rPr>
          <w:rFonts w:ascii="Times New Roman" w:hAnsi="Times New Roman" w:cs="Times New Roman"/>
          <w:sz w:val="28"/>
          <w:szCs w:val="28"/>
        </w:rPr>
        <w:t xml:space="preserve"> </w:t>
      </w:r>
      <w:r w:rsidR="00446F34">
        <w:rPr>
          <w:rFonts w:ascii="Times New Roman" w:hAnsi="Times New Roman" w:cs="Times New Roman"/>
          <w:sz w:val="28"/>
          <w:szCs w:val="28"/>
        </w:rPr>
        <w:t>настоящих</w:t>
      </w:r>
      <w:r w:rsidR="00282B4D" w:rsidRPr="001D7E80">
        <w:rPr>
          <w:rFonts w:ascii="Times New Roman" w:hAnsi="Times New Roman" w:cs="Times New Roman"/>
          <w:sz w:val="28"/>
          <w:szCs w:val="28"/>
        </w:rPr>
        <w:t xml:space="preserve"> местных н</w:t>
      </w:r>
      <w:r w:rsidRPr="001D7E80">
        <w:rPr>
          <w:rFonts w:ascii="Times New Roman" w:hAnsi="Times New Roman" w:cs="Times New Roman"/>
          <w:sz w:val="28"/>
          <w:szCs w:val="28"/>
        </w:rPr>
        <w:t>ормативов.</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Объекты социальной инфраструктуры размещаются в границах квартала ВГК или в пределах нормативной территориальной доступности от границ квартала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.6. В границах ВГК необходимо предусматривать места для постоянного хранения транспорта в объеме не менее 25% расчетной потребности в местах постоянного хранения, остальные места хранения могут быть размещены в пределах дальности пешеходной доступности не более 800 м от границы зоны планируемого размещения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Места для временного хранения транспорта необходимо предусматривать в количестве не менее 18% </w:t>
      </w:r>
      <w:proofErr w:type="gramStart"/>
      <w:r w:rsidRPr="001D7E80">
        <w:rPr>
          <w:rFonts w:ascii="Times New Roman" w:hAnsi="Times New Roman" w:cs="Times New Roman"/>
          <w:sz w:val="28"/>
          <w:szCs w:val="28"/>
        </w:rPr>
        <w:t>от расчетного парка автомобилей</w:t>
      </w:r>
      <w:proofErr w:type="gramEnd"/>
      <w:r w:rsidRPr="001D7E80">
        <w:rPr>
          <w:rFonts w:ascii="Times New Roman" w:hAnsi="Times New Roman" w:cs="Times New Roman"/>
          <w:sz w:val="28"/>
          <w:szCs w:val="28"/>
        </w:rPr>
        <w:t xml:space="preserve"> в пределах дальности пешеходной доступности не более 800 м от границы зоны планируемого размещения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Места постоянного хранения транспорта, которые должны быть размещены в границах квартала ВГК, могут размещаться в границах смежных нежилых кварталов при условии обеспечения пешеходной связи ВГК и мест хранения транспорта крытой пешеходной галереей.</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.7. При подготовке документации по планировке территории в целях размещения ВГК жилого назначения следует предусматривать территорию благоустройства (без учета парковок и площади застройки объектов ВГК) из расчета 6,75 кв. м/человека.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.8. На стадии архитектурно-строительного проектирования к благоустройству территорий ВГК жилого назначения применяются требования к благоустройству территорий многоквартирных домов в соответствии с </w:t>
      </w:r>
      <w:hyperlink r:id="rId25" w:history="1">
        <w:r w:rsidRPr="001D7E80">
          <w:rPr>
            <w:rFonts w:ascii="Times New Roman" w:hAnsi="Times New Roman" w:cs="Times New Roman"/>
            <w:color w:val="000000" w:themeColor="text1"/>
            <w:sz w:val="28"/>
            <w:szCs w:val="28"/>
          </w:rPr>
          <w:t>постановлением</w:t>
        </w:r>
      </w:hyperlink>
      <w:r w:rsidRPr="001D7E80">
        <w:rPr>
          <w:rFonts w:ascii="Times New Roman" w:hAnsi="Times New Roman" w:cs="Times New Roman"/>
          <w:sz w:val="28"/>
          <w:szCs w:val="28"/>
        </w:rPr>
        <w:t xml:space="preserve"> Правительства Московской области от 01.06.2021 </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 xml:space="preserve"> 435/18 </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Об утверждении стандартов жилого помещения и комфортности проживания на территории Московской области</w:t>
      </w:r>
      <w:r w:rsidR="00F95718" w:rsidRPr="001D7E80">
        <w:rPr>
          <w:rFonts w:ascii="Times New Roman" w:hAnsi="Times New Roman" w:cs="Times New Roman"/>
          <w:sz w:val="28"/>
          <w:szCs w:val="28"/>
        </w:rPr>
        <w:t>»</w:t>
      </w:r>
      <w:r w:rsidRPr="001D7E80">
        <w:rPr>
          <w:rFonts w:ascii="Times New Roman" w:hAnsi="Times New Roman" w:cs="Times New Roman"/>
          <w:sz w:val="28"/>
          <w:szCs w:val="28"/>
        </w:rPr>
        <w:t>.</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Расчетные показатели площади территорий благоустройства в границах квартала ВГК (кв. м/чел., без учета парковок и площади застройки объектов ВГК):</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озеленение, благоустройство, проезды - 5,65;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детские площадки - 0,5;</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иные площадки, в т.ч. спортивные, - 0,6.</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Допускается размещение указанных нормируемых территорий различного назначения на эксплуатируемой кровле, а также в границах территории общего пользования, выделяемой в границах комплексного развития территории, в пешеходной доступности не более 300 м до границы зоны планируемого размещения ВГК и предназначенной для целей благоустройства.</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 xml:space="preserve">.9. Показатели, указанные в </w:t>
      </w:r>
      <w:hyperlink r:id="rId26" w:history="1">
        <w:r w:rsidRPr="001D7E80">
          <w:rPr>
            <w:rFonts w:ascii="Times New Roman" w:hAnsi="Times New Roman" w:cs="Times New Roman"/>
            <w:sz w:val="28"/>
            <w:szCs w:val="28"/>
          </w:rPr>
          <w:t>пункте 1.</w:t>
        </w:r>
        <w:r w:rsidR="00D02FBB" w:rsidRPr="001D7E80">
          <w:rPr>
            <w:rFonts w:ascii="Times New Roman" w:hAnsi="Times New Roman" w:cs="Times New Roman"/>
            <w:sz w:val="28"/>
            <w:szCs w:val="28"/>
          </w:rPr>
          <w:t>8</w:t>
        </w:r>
      </w:hyperlink>
      <w:r w:rsidRPr="001D7E80">
        <w:rPr>
          <w:rFonts w:ascii="Times New Roman" w:hAnsi="Times New Roman" w:cs="Times New Roman"/>
          <w:sz w:val="28"/>
          <w:szCs w:val="28"/>
        </w:rPr>
        <w:t xml:space="preserve"> </w:t>
      </w:r>
      <w:r w:rsidR="00446F34">
        <w:rPr>
          <w:rFonts w:ascii="Times New Roman" w:hAnsi="Times New Roman" w:cs="Times New Roman"/>
          <w:sz w:val="28"/>
          <w:szCs w:val="28"/>
        </w:rPr>
        <w:t xml:space="preserve">настоящих </w:t>
      </w:r>
      <w:r w:rsidR="00D02FBB" w:rsidRPr="001D7E80">
        <w:rPr>
          <w:rFonts w:ascii="Times New Roman" w:hAnsi="Times New Roman" w:cs="Times New Roman"/>
          <w:sz w:val="28"/>
          <w:szCs w:val="28"/>
        </w:rPr>
        <w:t>местных но</w:t>
      </w:r>
      <w:r w:rsidRPr="001D7E80">
        <w:rPr>
          <w:rFonts w:ascii="Times New Roman" w:hAnsi="Times New Roman" w:cs="Times New Roman"/>
          <w:sz w:val="28"/>
          <w:szCs w:val="28"/>
        </w:rPr>
        <w:t>рмативов, для ВГК не определяются.</w:t>
      </w:r>
    </w:p>
    <w:p w:rsidR="002461F9" w:rsidRPr="001D7E80" w:rsidRDefault="002461F9" w:rsidP="00CF1270">
      <w:pPr>
        <w:autoSpaceDE w:val="0"/>
        <w:autoSpaceDN w:val="0"/>
        <w:adjustRightInd w:val="0"/>
        <w:spacing w:after="0" w:line="240" w:lineRule="auto"/>
        <w:ind w:firstLine="540"/>
        <w:jc w:val="both"/>
        <w:rPr>
          <w:rFonts w:ascii="Times New Roman" w:hAnsi="Times New Roman" w:cs="Times New Roman"/>
          <w:sz w:val="28"/>
          <w:szCs w:val="28"/>
        </w:rPr>
      </w:pPr>
      <w:r w:rsidRPr="001D7E80">
        <w:rPr>
          <w:rFonts w:ascii="Times New Roman" w:hAnsi="Times New Roman" w:cs="Times New Roman"/>
          <w:sz w:val="28"/>
          <w:szCs w:val="28"/>
        </w:rPr>
        <w:t>1</w:t>
      </w:r>
      <w:r w:rsidR="00755E4D">
        <w:rPr>
          <w:rFonts w:ascii="Times New Roman" w:hAnsi="Times New Roman" w:cs="Times New Roman"/>
          <w:sz w:val="28"/>
          <w:szCs w:val="28"/>
        </w:rPr>
        <w:t>3</w:t>
      </w:r>
      <w:r w:rsidRPr="001D7E80">
        <w:rPr>
          <w:rFonts w:ascii="Times New Roman" w:hAnsi="Times New Roman" w:cs="Times New Roman"/>
          <w:sz w:val="28"/>
          <w:szCs w:val="28"/>
        </w:rPr>
        <w:t>.10. Иные показатели, не указанные в настоящем разделе, для ВГК не нормируются.</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jc w:val="center"/>
        <w:outlineLvl w:val="1"/>
        <w:rPr>
          <w:rFonts w:ascii="Times New Roman" w:hAnsi="Times New Roman" w:cs="Times New Roman"/>
          <w:sz w:val="28"/>
          <w:szCs w:val="28"/>
        </w:rPr>
      </w:pPr>
      <w:r w:rsidRPr="001D7E80">
        <w:rPr>
          <w:rFonts w:ascii="Times New Roman" w:hAnsi="Times New Roman" w:cs="Times New Roman"/>
          <w:sz w:val="28"/>
          <w:szCs w:val="28"/>
        </w:rPr>
        <w:t>Часть II. МАТЕРИАЛЫ ПО ОБОСНОВАНИЮ РАСЧЕТНЫХ ПОКАЗАТЕЛЕЙ</w:t>
      </w:r>
    </w:p>
    <w:p w:rsidR="00994FC8" w:rsidRPr="001D7E80" w:rsidRDefault="00994FC8" w:rsidP="00994FC8">
      <w:pPr>
        <w:pStyle w:val="ConsPlusNormal"/>
        <w:jc w:val="both"/>
        <w:rPr>
          <w:rFonts w:ascii="Times New Roman" w:hAnsi="Times New Roman" w:cs="Times New Roman"/>
          <w:sz w:val="28"/>
          <w:szCs w:val="28"/>
        </w:rPr>
      </w:pPr>
    </w:p>
    <w:p w:rsidR="00431727" w:rsidRPr="001D7E80" w:rsidRDefault="00994FC8"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1. </w:t>
      </w:r>
      <w:r w:rsidR="00431727" w:rsidRPr="001D7E80">
        <w:rPr>
          <w:rFonts w:ascii="Times New Roman" w:hAnsi="Times New Roman" w:cs="Times New Roman"/>
          <w:sz w:val="28"/>
          <w:szCs w:val="28"/>
        </w:rPr>
        <w:t xml:space="preserve">Обоснование расчетных показателей, содержащихся в </w:t>
      </w:r>
      <w:r w:rsidR="00446F34">
        <w:rPr>
          <w:rFonts w:ascii="Times New Roman" w:hAnsi="Times New Roman" w:cs="Times New Roman"/>
          <w:sz w:val="28"/>
          <w:szCs w:val="28"/>
        </w:rPr>
        <w:t xml:space="preserve">настоящих </w:t>
      </w:r>
      <w:r w:rsidR="00431727" w:rsidRPr="001D7E80">
        <w:rPr>
          <w:rFonts w:ascii="Times New Roman" w:hAnsi="Times New Roman" w:cs="Times New Roman"/>
          <w:sz w:val="28"/>
          <w:szCs w:val="28"/>
        </w:rPr>
        <w:t>местных нормативах, основывается на:</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применении и соблюдении требований и норм, связанных с градостроительной деятельностью, содержащихся: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нормативных правовых актах Российской Федерации;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нормативных правовых актах Московской области;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технических регламентах, национальных стандартах Российской Федерации и сводах правил;</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2) учете показателей и данных, содержащихся: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планах и программах комплексного социально-экономического развития городского округа Жуковский Московской области, связанных с созданием объектов регионального значения;</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официальных статистических отчетах, содержащих сведения о состоянии экономики и социальной сферы, о социально-демографическом составе и плотности населения городского округа Жуковский Московской области;</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утвержденных документах территориального планирования городского округа Жуковский Московской области и материалах по их обоснованию;</w:t>
      </w:r>
    </w:p>
    <w:p w:rsidR="00431727"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в методических материалах в области градостроительной деятельности;</w:t>
      </w:r>
    </w:p>
    <w:p w:rsidR="00994FC8" w:rsidRPr="001D7E80" w:rsidRDefault="00431727" w:rsidP="00431727">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корректном применении математических моделей и методов при расчетах нормативных показателей градостроительного проектирования.</w:t>
      </w:r>
    </w:p>
    <w:p w:rsidR="00AC1070" w:rsidRPr="001D7E80" w:rsidRDefault="00AC1070" w:rsidP="00431727">
      <w:pPr>
        <w:pStyle w:val="ConsPlusNormal"/>
        <w:ind w:firstLine="540"/>
        <w:jc w:val="both"/>
        <w:rPr>
          <w:rFonts w:ascii="Times New Roman" w:hAnsi="Times New Roman" w:cs="Times New Roman"/>
          <w:sz w:val="28"/>
          <w:szCs w:val="28"/>
        </w:rPr>
      </w:pPr>
    </w:p>
    <w:p w:rsidR="00994FC8" w:rsidRPr="001D7E80" w:rsidRDefault="00994FC8" w:rsidP="00994FC8">
      <w:pPr>
        <w:pStyle w:val="ConsPlusNormal"/>
        <w:jc w:val="center"/>
        <w:outlineLvl w:val="1"/>
        <w:rPr>
          <w:rFonts w:ascii="Times New Roman" w:hAnsi="Times New Roman" w:cs="Times New Roman"/>
          <w:sz w:val="28"/>
          <w:szCs w:val="28"/>
        </w:rPr>
      </w:pPr>
      <w:r w:rsidRPr="001D7E80">
        <w:rPr>
          <w:rFonts w:ascii="Times New Roman" w:hAnsi="Times New Roman" w:cs="Times New Roman"/>
          <w:sz w:val="28"/>
          <w:szCs w:val="28"/>
        </w:rPr>
        <w:t>Часть III. ПРАВИЛА И ОБЛАСТЬ ПРИМЕНЕНИЯ</w:t>
      </w:r>
    </w:p>
    <w:p w:rsidR="00994FC8" w:rsidRPr="001D7E80" w:rsidRDefault="00994FC8" w:rsidP="00994FC8">
      <w:pPr>
        <w:pStyle w:val="ConsPlusNormal"/>
        <w:jc w:val="center"/>
        <w:rPr>
          <w:rFonts w:ascii="Times New Roman" w:hAnsi="Times New Roman" w:cs="Times New Roman"/>
          <w:sz w:val="28"/>
          <w:szCs w:val="28"/>
        </w:rPr>
      </w:pPr>
      <w:r w:rsidRPr="001D7E80">
        <w:rPr>
          <w:rFonts w:ascii="Times New Roman" w:hAnsi="Times New Roman" w:cs="Times New Roman"/>
          <w:sz w:val="28"/>
          <w:szCs w:val="28"/>
        </w:rPr>
        <w:t>РАСЧЕТНЫХ ПОКАЗАТЕЛЕЙ</w:t>
      </w:r>
    </w:p>
    <w:p w:rsidR="00994FC8" w:rsidRPr="001D7E80" w:rsidRDefault="00994FC8" w:rsidP="00994FC8">
      <w:pPr>
        <w:pStyle w:val="ConsPlusNormal"/>
        <w:jc w:val="both"/>
        <w:rPr>
          <w:rFonts w:ascii="Times New Roman" w:hAnsi="Times New Roman" w:cs="Times New Roman"/>
          <w:sz w:val="28"/>
          <w:szCs w:val="28"/>
        </w:rPr>
      </w:pP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1. Область применения расчетных показателей, содержащихся в основной части</w:t>
      </w:r>
      <w:r w:rsidR="00446F34">
        <w:rPr>
          <w:rFonts w:ascii="Times New Roman" w:hAnsi="Times New Roman" w:cs="Times New Roman"/>
          <w:sz w:val="28"/>
          <w:szCs w:val="28"/>
        </w:rPr>
        <w:t xml:space="preserve"> настоящих</w:t>
      </w:r>
      <w:r w:rsidRPr="001D7E80">
        <w:rPr>
          <w:rFonts w:ascii="Times New Roman" w:hAnsi="Times New Roman" w:cs="Times New Roman"/>
          <w:sz w:val="28"/>
          <w:szCs w:val="28"/>
        </w:rPr>
        <w:t xml:space="preserve"> местных нормативов, распространяется на: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подготовку, согласование, утверждение Генерального плана городского округа Жуковский</w:t>
      </w:r>
      <w:r w:rsidR="00446F34">
        <w:rPr>
          <w:rFonts w:ascii="Times New Roman" w:hAnsi="Times New Roman" w:cs="Times New Roman"/>
          <w:sz w:val="28"/>
          <w:szCs w:val="28"/>
        </w:rPr>
        <w:t xml:space="preserve"> Московской области</w:t>
      </w:r>
      <w:r w:rsidRPr="001D7E80">
        <w:rPr>
          <w:rFonts w:ascii="Times New Roman" w:hAnsi="Times New Roman" w:cs="Times New Roman"/>
          <w:sz w:val="28"/>
          <w:szCs w:val="28"/>
        </w:rPr>
        <w:t>, внесение в него изменений;</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подготовку, утверждение документации по планировке территории (проектов планировки территории и проектов межевания территории).</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2. Расчетные показатели, содержащиеся в </w:t>
      </w:r>
      <w:r w:rsidR="00446F34">
        <w:rPr>
          <w:rFonts w:ascii="Times New Roman" w:hAnsi="Times New Roman" w:cs="Times New Roman"/>
          <w:sz w:val="28"/>
          <w:szCs w:val="28"/>
        </w:rPr>
        <w:t xml:space="preserve">настоящих </w:t>
      </w:r>
      <w:r w:rsidRPr="001D7E80">
        <w:rPr>
          <w:rFonts w:ascii="Times New Roman" w:hAnsi="Times New Roman" w:cs="Times New Roman"/>
          <w:sz w:val="28"/>
          <w:szCs w:val="28"/>
        </w:rPr>
        <w:t xml:space="preserve">местных нормативах, применяются в порядке, установленном Градостроительным </w:t>
      </w:r>
      <w:hyperlink r:id="rId27">
        <w:r w:rsidRPr="001D7E80">
          <w:rPr>
            <w:rFonts w:ascii="Times New Roman" w:hAnsi="Times New Roman" w:cs="Times New Roman"/>
            <w:sz w:val="28"/>
            <w:szCs w:val="28"/>
          </w:rPr>
          <w:t>кодексом</w:t>
        </w:r>
      </w:hyperlink>
      <w:r w:rsidRPr="001D7E80">
        <w:rPr>
          <w:rFonts w:ascii="Times New Roman" w:hAnsi="Times New Roman" w:cs="Times New Roman"/>
          <w:sz w:val="28"/>
          <w:szCs w:val="28"/>
        </w:rPr>
        <w:t xml:space="preserve"> Российской Федерации, иными нормативными правовыми актами Российской Федерации и Московской области.</w:t>
      </w:r>
    </w:p>
    <w:p w:rsidR="00C41A59"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3. </w:t>
      </w:r>
      <w:r w:rsidR="00C41A59" w:rsidRPr="001D7E80">
        <w:rPr>
          <w:rFonts w:ascii="Times New Roman" w:hAnsi="Times New Roman" w:cs="Times New Roman"/>
          <w:sz w:val="28"/>
          <w:szCs w:val="28"/>
        </w:rPr>
        <w:t>Предельно допустимая этажность жилых и нежилых зданий в населенных пунктах может непосредственно применяться в качестве соответствующих предельных параметров разрешенного строительства и реконструкции объектов капитального строительства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3. Местные нормативы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4. Применение местных нормативов при подготовке документов территориального планирования (внесения в них изменений) </w:t>
      </w:r>
      <w:r w:rsidR="00C41A59" w:rsidRPr="001D7E80">
        <w:rPr>
          <w:rFonts w:ascii="Times New Roman" w:hAnsi="Times New Roman" w:cs="Times New Roman"/>
          <w:sz w:val="28"/>
          <w:szCs w:val="28"/>
        </w:rPr>
        <w:t>и документации по планировке территорий не заменяет и не исключает применения требований технических регламентов, национальных стандартов Российской Федерации, правил и требований, установленных органами государственного контроля (надзора).</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территории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rsidR="00994FC8" w:rsidRPr="001D7E80"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6.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в материалах по обоснованию проекта планировки должно содержаться подтверждение соблюдения нормативов интенсивности использования территории и потребности в территориях и объектах различного назначения применительно к планируемому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различного назначения в зависимости от их видов, перечисленных в </w:t>
      </w:r>
      <w:hyperlink w:anchor="P340">
        <w:r w:rsidRPr="001D7E80">
          <w:rPr>
            <w:rFonts w:ascii="Times New Roman" w:hAnsi="Times New Roman" w:cs="Times New Roman"/>
            <w:sz w:val="28"/>
            <w:szCs w:val="28"/>
          </w:rPr>
          <w:t>пункте 5.1 подраздела 5 части I</w:t>
        </w:r>
      </w:hyperlink>
      <w:r w:rsidRPr="001D7E80">
        <w:rPr>
          <w:rFonts w:ascii="Times New Roman" w:hAnsi="Times New Roman" w:cs="Times New Roman"/>
          <w:sz w:val="28"/>
          <w:szCs w:val="28"/>
        </w:rPr>
        <w:t xml:space="preserve"> местных нормативов, за исключением территорий объектов авиации общего назначения - вертолетных площадок. В этом случае при необходимости изменение вида разрешенного использования земельного участка (нескольких земельных участков) обязательно для всей территории, в границах которой осуществляется подготовка проекта планировки жилой застройки.</w:t>
      </w:r>
    </w:p>
    <w:p w:rsidR="00994FC8" w:rsidRPr="00994FC8" w:rsidRDefault="00994FC8" w:rsidP="00994FC8">
      <w:pPr>
        <w:pStyle w:val="ConsPlusNormal"/>
        <w:ind w:firstLine="540"/>
        <w:jc w:val="both"/>
        <w:rPr>
          <w:rFonts w:ascii="Times New Roman" w:hAnsi="Times New Roman" w:cs="Times New Roman"/>
          <w:sz w:val="28"/>
          <w:szCs w:val="28"/>
        </w:rPr>
      </w:pPr>
      <w:r w:rsidRPr="001D7E80">
        <w:rPr>
          <w:rFonts w:ascii="Times New Roman" w:hAnsi="Times New Roman" w:cs="Times New Roman"/>
          <w:sz w:val="28"/>
          <w:szCs w:val="28"/>
        </w:rPr>
        <w:t xml:space="preserve">7. </w:t>
      </w:r>
      <w:hyperlink r:id="rId28">
        <w:r w:rsidRPr="001D7E80">
          <w:rPr>
            <w:rFonts w:ascii="Times New Roman" w:hAnsi="Times New Roman" w:cs="Times New Roman"/>
            <w:sz w:val="28"/>
            <w:szCs w:val="28"/>
          </w:rPr>
          <w:t>Правила</w:t>
        </w:r>
      </w:hyperlink>
      <w:r w:rsidRPr="001D7E80">
        <w:rPr>
          <w:rFonts w:ascii="Times New Roman" w:hAnsi="Times New Roman" w:cs="Times New Roman"/>
          <w:sz w:val="28"/>
          <w:szCs w:val="28"/>
        </w:rPr>
        <w:t xml:space="preserve"> применения расчетных показателей демонстрируются на примерах, приведенных в </w:t>
      </w:r>
      <w:r w:rsidR="005E1E87" w:rsidRPr="001D7E80">
        <w:rPr>
          <w:rFonts w:ascii="Times New Roman" w:hAnsi="Times New Roman" w:cs="Times New Roman"/>
          <w:sz w:val="28"/>
          <w:szCs w:val="28"/>
        </w:rPr>
        <w:t>Н</w:t>
      </w:r>
      <w:r w:rsidRPr="001D7E80">
        <w:rPr>
          <w:rFonts w:ascii="Times New Roman" w:hAnsi="Times New Roman" w:cs="Times New Roman"/>
          <w:sz w:val="28"/>
          <w:szCs w:val="28"/>
        </w:rPr>
        <w:t xml:space="preserve">ормативах градостроительного проектирования Московской области </w:t>
      </w:r>
      <w:r w:rsidR="005E1E87" w:rsidRPr="001D7E80">
        <w:rPr>
          <w:rFonts w:ascii="Times New Roman" w:hAnsi="Times New Roman" w:cs="Times New Roman"/>
          <w:sz w:val="28"/>
          <w:szCs w:val="28"/>
        </w:rPr>
        <w:t>(</w:t>
      </w:r>
      <w:r w:rsidRPr="001D7E80">
        <w:rPr>
          <w:rFonts w:ascii="Times New Roman" w:hAnsi="Times New Roman" w:cs="Times New Roman"/>
          <w:sz w:val="28"/>
          <w:szCs w:val="28"/>
        </w:rPr>
        <w:t xml:space="preserve">приложение </w:t>
      </w:r>
      <w:r w:rsidR="0002379E" w:rsidRPr="001D7E80">
        <w:rPr>
          <w:rFonts w:ascii="Times New Roman" w:hAnsi="Times New Roman" w:cs="Times New Roman"/>
          <w:sz w:val="28"/>
          <w:szCs w:val="28"/>
        </w:rPr>
        <w:t>№</w:t>
      </w:r>
      <w:r w:rsidRPr="001D7E80">
        <w:rPr>
          <w:rFonts w:ascii="Times New Roman" w:hAnsi="Times New Roman" w:cs="Times New Roman"/>
          <w:sz w:val="28"/>
          <w:szCs w:val="28"/>
        </w:rPr>
        <w:t xml:space="preserve"> 7</w:t>
      </w:r>
      <w:r w:rsidR="005E1E87" w:rsidRPr="001D7E80">
        <w:rPr>
          <w:rFonts w:ascii="Times New Roman" w:hAnsi="Times New Roman" w:cs="Times New Roman"/>
          <w:sz w:val="28"/>
          <w:szCs w:val="28"/>
        </w:rPr>
        <w:t>)</w:t>
      </w:r>
      <w:r w:rsidRPr="001D7E80">
        <w:rPr>
          <w:rFonts w:ascii="Times New Roman" w:hAnsi="Times New Roman" w:cs="Times New Roman"/>
          <w:sz w:val="28"/>
          <w:szCs w:val="28"/>
        </w:rPr>
        <w:t>.</w:t>
      </w:r>
    </w:p>
    <w:p w:rsidR="00994FC8" w:rsidRPr="00994FC8" w:rsidRDefault="00994FC8" w:rsidP="00994FC8">
      <w:pPr>
        <w:pStyle w:val="ConsPlusNormal"/>
        <w:jc w:val="both"/>
        <w:rPr>
          <w:rFonts w:ascii="Times New Roman" w:hAnsi="Times New Roman" w:cs="Times New Roman"/>
          <w:sz w:val="28"/>
          <w:szCs w:val="28"/>
        </w:rPr>
      </w:pPr>
    </w:p>
    <w:p w:rsidR="00994FC8" w:rsidRPr="00994FC8" w:rsidRDefault="00994FC8" w:rsidP="00994FC8">
      <w:pPr>
        <w:pStyle w:val="ConsPlusNormal"/>
        <w:jc w:val="both"/>
        <w:rPr>
          <w:rFonts w:ascii="Times New Roman" w:hAnsi="Times New Roman" w:cs="Times New Roman"/>
          <w:sz w:val="28"/>
          <w:szCs w:val="28"/>
        </w:rPr>
      </w:pPr>
    </w:p>
    <w:p w:rsidR="00994FC8" w:rsidRPr="00994FC8" w:rsidRDefault="00994FC8" w:rsidP="00994FC8">
      <w:pPr>
        <w:pStyle w:val="ConsPlusNormal"/>
        <w:pBdr>
          <w:bottom w:val="single" w:sz="6" w:space="0" w:color="auto"/>
        </w:pBdr>
        <w:jc w:val="both"/>
        <w:rPr>
          <w:rFonts w:ascii="Times New Roman" w:hAnsi="Times New Roman" w:cs="Times New Roman"/>
          <w:sz w:val="28"/>
          <w:szCs w:val="28"/>
        </w:rPr>
      </w:pPr>
    </w:p>
    <w:p w:rsidR="00CF2CF0" w:rsidRPr="00994FC8" w:rsidRDefault="00CF2CF0" w:rsidP="00994FC8">
      <w:pPr>
        <w:spacing w:after="0" w:line="240" w:lineRule="auto"/>
        <w:rPr>
          <w:rFonts w:ascii="Times New Roman" w:hAnsi="Times New Roman" w:cs="Times New Roman"/>
          <w:sz w:val="28"/>
          <w:szCs w:val="28"/>
        </w:rPr>
      </w:pPr>
      <w:bookmarkStart w:id="13" w:name="_GoBack"/>
      <w:bookmarkEnd w:id="13"/>
    </w:p>
    <w:sectPr w:rsidR="00CF2CF0" w:rsidRPr="00994FC8" w:rsidSect="00CF7288">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9" w:rsidRDefault="001B18F9" w:rsidP="001A3188">
      <w:pPr>
        <w:spacing w:after="0" w:line="240" w:lineRule="auto"/>
      </w:pPr>
      <w:r>
        <w:separator/>
      </w:r>
    </w:p>
  </w:endnote>
  <w:endnote w:type="continuationSeparator" w:id="0">
    <w:p w:rsidR="001B18F9" w:rsidRDefault="001B18F9" w:rsidP="001A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812899"/>
      <w:docPartObj>
        <w:docPartGallery w:val="Page Numbers (Bottom of Page)"/>
        <w:docPartUnique/>
      </w:docPartObj>
    </w:sdtPr>
    <w:sdtEndPr/>
    <w:sdtContent>
      <w:p w:rsidR="001B18F9" w:rsidRDefault="001B18F9">
        <w:pPr>
          <w:pStyle w:val="a5"/>
          <w:jc w:val="center"/>
        </w:pPr>
        <w:r>
          <w:fldChar w:fldCharType="begin"/>
        </w:r>
        <w:r>
          <w:instrText>PAGE   \* MERGEFORMAT</w:instrText>
        </w:r>
        <w:r>
          <w:fldChar w:fldCharType="separate"/>
        </w:r>
        <w:r w:rsidR="005A368A">
          <w:rPr>
            <w:noProof/>
          </w:rPr>
          <w:t>55</w:t>
        </w:r>
        <w:r>
          <w:fldChar w:fldCharType="end"/>
        </w:r>
      </w:p>
    </w:sdtContent>
  </w:sdt>
  <w:p w:rsidR="001B18F9" w:rsidRDefault="001B18F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9" w:rsidRDefault="001B18F9" w:rsidP="001A3188">
      <w:pPr>
        <w:spacing w:after="0" w:line="240" w:lineRule="auto"/>
      </w:pPr>
      <w:r>
        <w:separator/>
      </w:r>
    </w:p>
  </w:footnote>
  <w:footnote w:type="continuationSeparator" w:id="0">
    <w:p w:rsidR="001B18F9" w:rsidRDefault="001B18F9" w:rsidP="001A3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A48CB"/>
    <w:multiLevelType w:val="hybridMultilevel"/>
    <w:tmpl w:val="E098B72C"/>
    <w:lvl w:ilvl="0" w:tplc="DC76242A">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C8"/>
    <w:rsid w:val="000035D2"/>
    <w:rsid w:val="00004095"/>
    <w:rsid w:val="0001174C"/>
    <w:rsid w:val="000126BD"/>
    <w:rsid w:val="0002379E"/>
    <w:rsid w:val="00060134"/>
    <w:rsid w:val="00070890"/>
    <w:rsid w:val="00072CFB"/>
    <w:rsid w:val="000776F7"/>
    <w:rsid w:val="00084061"/>
    <w:rsid w:val="000B4011"/>
    <w:rsid w:val="000D7021"/>
    <w:rsid w:val="0010330C"/>
    <w:rsid w:val="00112ADB"/>
    <w:rsid w:val="001141C5"/>
    <w:rsid w:val="0011475A"/>
    <w:rsid w:val="00117B29"/>
    <w:rsid w:val="00126175"/>
    <w:rsid w:val="001464C6"/>
    <w:rsid w:val="00177F10"/>
    <w:rsid w:val="001878E2"/>
    <w:rsid w:val="00195C0C"/>
    <w:rsid w:val="001A3188"/>
    <w:rsid w:val="001B18F9"/>
    <w:rsid w:val="001B68AC"/>
    <w:rsid w:val="001D27A1"/>
    <w:rsid w:val="001D2983"/>
    <w:rsid w:val="001D7E80"/>
    <w:rsid w:val="001E6211"/>
    <w:rsid w:val="001F1F70"/>
    <w:rsid w:val="00242DD3"/>
    <w:rsid w:val="002461F9"/>
    <w:rsid w:val="00275A2C"/>
    <w:rsid w:val="00282B4D"/>
    <w:rsid w:val="002A4F08"/>
    <w:rsid w:val="002B0BD6"/>
    <w:rsid w:val="002F2A3A"/>
    <w:rsid w:val="002F3F18"/>
    <w:rsid w:val="002F62BE"/>
    <w:rsid w:val="0030073E"/>
    <w:rsid w:val="0031357A"/>
    <w:rsid w:val="0033790C"/>
    <w:rsid w:val="0034551B"/>
    <w:rsid w:val="00351205"/>
    <w:rsid w:val="00361F58"/>
    <w:rsid w:val="003E5963"/>
    <w:rsid w:val="00400F64"/>
    <w:rsid w:val="004040AE"/>
    <w:rsid w:val="00404F03"/>
    <w:rsid w:val="00431727"/>
    <w:rsid w:val="00446F34"/>
    <w:rsid w:val="0045536D"/>
    <w:rsid w:val="00477DCA"/>
    <w:rsid w:val="00482ADB"/>
    <w:rsid w:val="004E5E80"/>
    <w:rsid w:val="00507A03"/>
    <w:rsid w:val="005454F2"/>
    <w:rsid w:val="00554114"/>
    <w:rsid w:val="005A368A"/>
    <w:rsid w:val="005A5125"/>
    <w:rsid w:val="005C71AF"/>
    <w:rsid w:val="005E1E87"/>
    <w:rsid w:val="005E698C"/>
    <w:rsid w:val="005F3081"/>
    <w:rsid w:val="006063BA"/>
    <w:rsid w:val="00615482"/>
    <w:rsid w:val="00634EF8"/>
    <w:rsid w:val="00662DBA"/>
    <w:rsid w:val="00671DD6"/>
    <w:rsid w:val="006B16C4"/>
    <w:rsid w:val="006B3F89"/>
    <w:rsid w:val="006C0896"/>
    <w:rsid w:val="006D249C"/>
    <w:rsid w:val="00700CBC"/>
    <w:rsid w:val="007325FB"/>
    <w:rsid w:val="00755E4D"/>
    <w:rsid w:val="00784F96"/>
    <w:rsid w:val="00785660"/>
    <w:rsid w:val="007A6AB9"/>
    <w:rsid w:val="007A7125"/>
    <w:rsid w:val="007B201F"/>
    <w:rsid w:val="007E7FBF"/>
    <w:rsid w:val="007F50B7"/>
    <w:rsid w:val="00802EDA"/>
    <w:rsid w:val="0081136C"/>
    <w:rsid w:val="00827C2B"/>
    <w:rsid w:val="00871685"/>
    <w:rsid w:val="00886B28"/>
    <w:rsid w:val="008C3CA3"/>
    <w:rsid w:val="00927C1C"/>
    <w:rsid w:val="00944F7D"/>
    <w:rsid w:val="00966232"/>
    <w:rsid w:val="00973E48"/>
    <w:rsid w:val="00994FC8"/>
    <w:rsid w:val="009965B6"/>
    <w:rsid w:val="009B4339"/>
    <w:rsid w:val="009F37F7"/>
    <w:rsid w:val="009F48E1"/>
    <w:rsid w:val="00A00B63"/>
    <w:rsid w:val="00A1503C"/>
    <w:rsid w:val="00A21D60"/>
    <w:rsid w:val="00A3039D"/>
    <w:rsid w:val="00A44312"/>
    <w:rsid w:val="00A61597"/>
    <w:rsid w:val="00AA1806"/>
    <w:rsid w:val="00AC1070"/>
    <w:rsid w:val="00AC6819"/>
    <w:rsid w:val="00B01A5A"/>
    <w:rsid w:val="00B15D95"/>
    <w:rsid w:val="00B231A0"/>
    <w:rsid w:val="00B27D55"/>
    <w:rsid w:val="00B47C46"/>
    <w:rsid w:val="00B54D65"/>
    <w:rsid w:val="00BA70A1"/>
    <w:rsid w:val="00C41A59"/>
    <w:rsid w:val="00C470F5"/>
    <w:rsid w:val="00C636EC"/>
    <w:rsid w:val="00C63746"/>
    <w:rsid w:val="00C64AEC"/>
    <w:rsid w:val="00C679F4"/>
    <w:rsid w:val="00C766F5"/>
    <w:rsid w:val="00C97B86"/>
    <w:rsid w:val="00CA416C"/>
    <w:rsid w:val="00CC6F0B"/>
    <w:rsid w:val="00CF1270"/>
    <w:rsid w:val="00CF2CF0"/>
    <w:rsid w:val="00CF7288"/>
    <w:rsid w:val="00D0268E"/>
    <w:rsid w:val="00D02FBB"/>
    <w:rsid w:val="00D1679F"/>
    <w:rsid w:val="00D32424"/>
    <w:rsid w:val="00D47190"/>
    <w:rsid w:val="00D73B55"/>
    <w:rsid w:val="00D80028"/>
    <w:rsid w:val="00D80487"/>
    <w:rsid w:val="00D9646E"/>
    <w:rsid w:val="00DC107E"/>
    <w:rsid w:val="00E0056D"/>
    <w:rsid w:val="00E06BCA"/>
    <w:rsid w:val="00E06BD0"/>
    <w:rsid w:val="00E25233"/>
    <w:rsid w:val="00E34C3F"/>
    <w:rsid w:val="00E40FFB"/>
    <w:rsid w:val="00E504BB"/>
    <w:rsid w:val="00E65E78"/>
    <w:rsid w:val="00E72B44"/>
    <w:rsid w:val="00E773B7"/>
    <w:rsid w:val="00E95189"/>
    <w:rsid w:val="00EA4DE6"/>
    <w:rsid w:val="00EB260F"/>
    <w:rsid w:val="00EB2C68"/>
    <w:rsid w:val="00EF0082"/>
    <w:rsid w:val="00EF2400"/>
    <w:rsid w:val="00EF2CE7"/>
    <w:rsid w:val="00F01D6A"/>
    <w:rsid w:val="00F158D7"/>
    <w:rsid w:val="00F21F2E"/>
    <w:rsid w:val="00F3276B"/>
    <w:rsid w:val="00F51A88"/>
    <w:rsid w:val="00F76846"/>
    <w:rsid w:val="00F808B4"/>
    <w:rsid w:val="00F82DF0"/>
    <w:rsid w:val="00F95718"/>
    <w:rsid w:val="00FA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6163"/>
  <w15:chartTrackingRefBased/>
  <w15:docId w15:val="{961B4E32-1DF7-4095-9557-D42687A6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4FC8"/>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1A31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188"/>
  </w:style>
  <w:style w:type="paragraph" w:styleId="a5">
    <w:name w:val="footer"/>
    <w:basedOn w:val="a"/>
    <w:link w:val="a6"/>
    <w:uiPriority w:val="99"/>
    <w:unhideWhenUsed/>
    <w:rsid w:val="001A31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102&amp;dst=100068" TargetMode="External"/><Relationship Id="rId13" Type="http://schemas.openxmlformats.org/officeDocument/2006/relationships/hyperlink" Target="https://login.consultant.ru/link/?req=doc&amp;base=STR&amp;n=4413&amp;dst=100502" TargetMode="External"/><Relationship Id="rId18" Type="http://schemas.openxmlformats.org/officeDocument/2006/relationships/hyperlink" Target="https://login.consultant.ru/link/?req=doc&amp;base=STR&amp;n=24938" TargetMode="External"/><Relationship Id="rId26" Type="http://schemas.openxmlformats.org/officeDocument/2006/relationships/hyperlink" Target="https://login.consultant.ru/link/?req=doc&amp;base=MOB&amp;n=401944&amp;dst=100075" TargetMode="External"/><Relationship Id="rId3" Type="http://schemas.openxmlformats.org/officeDocument/2006/relationships/styles" Target="styles.xml"/><Relationship Id="rId21" Type="http://schemas.openxmlformats.org/officeDocument/2006/relationships/hyperlink" Target="https://login.consultant.ru/link/?req=doc&amp;base=MOB&amp;n=409518" TargetMode="External"/><Relationship Id="rId7" Type="http://schemas.openxmlformats.org/officeDocument/2006/relationships/endnotes" Target="endnotes.xml"/><Relationship Id="rId12" Type="http://schemas.openxmlformats.org/officeDocument/2006/relationships/hyperlink" Target="https://login.consultant.ru/link/?req=doc&amp;base=STR&amp;n=16275" TargetMode="External"/><Relationship Id="rId17" Type="http://schemas.openxmlformats.org/officeDocument/2006/relationships/hyperlink" Target="https://login.consultant.ru/link/?req=doc&amp;base=STR&amp;n=26904" TargetMode="External"/><Relationship Id="rId25" Type="http://schemas.openxmlformats.org/officeDocument/2006/relationships/hyperlink" Target="https://login.consultant.ru/link/?req=doc&amp;base=MOB&amp;n=395892" TargetMode="External"/><Relationship Id="rId2" Type="http://schemas.openxmlformats.org/officeDocument/2006/relationships/numbering" Target="numbering.xml"/><Relationship Id="rId16" Type="http://schemas.openxmlformats.org/officeDocument/2006/relationships/hyperlink" Target="https://login.consultant.ru/link/?req=doc&amp;base=MOB&amp;n=407994&amp;dst=287843" TargetMode="External"/><Relationship Id="rId20" Type="http://schemas.openxmlformats.org/officeDocument/2006/relationships/hyperlink" Target="https://login.consultant.ru/link/?req=doc&amp;base=MOB&amp;n=3958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257953" TargetMode="External"/><Relationship Id="rId24" Type="http://schemas.openxmlformats.org/officeDocument/2006/relationships/hyperlink" Target="https://login.consultant.ru/link/?req=doc&amp;base=MOB&amp;n=401944&amp;dst=468"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4938" TargetMode="External"/><Relationship Id="rId23" Type="http://schemas.openxmlformats.org/officeDocument/2006/relationships/hyperlink" Target="https://login.consultant.ru/link/?req=doc&amp;base=MOB&amp;n=409518" TargetMode="External"/><Relationship Id="rId28" Type="http://schemas.openxmlformats.org/officeDocument/2006/relationships/hyperlink" Target="https://login.consultant.ru/link/?req=doc&amp;base=MOB&amp;n=401944&amp;dst=107498" TargetMode="External"/><Relationship Id="rId10" Type="http://schemas.openxmlformats.org/officeDocument/2006/relationships/hyperlink" Target="https://login.consultant.ru/link/?req=doc&amp;base=LAW&amp;n=465775" TargetMode="External"/><Relationship Id="rId19" Type="http://schemas.openxmlformats.org/officeDocument/2006/relationships/hyperlink" Target="https://login.consultant.ru/link/?req=doc&amp;base=LAW&amp;n=465997&amp;dst=100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1102&amp;dst=101856" TargetMode="External"/><Relationship Id="rId14" Type="http://schemas.openxmlformats.org/officeDocument/2006/relationships/hyperlink" Target="https://login.consultant.ru/link/?req=doc&amp;base=STR&amp;n=1714" TargetMode="External"/><Relationship Id="rId22" Type="http://schemas.openxmlformats.org/officeDocument/2006/relationships/hyperlink" Target="https://login.consultant.ru/link/?req=doc&amp;base=MOB&amp;n=395892" TargetMode="External"/><Relationship Id="rId27" Type="http://schemas.openxmlformats.org/officeDocument/2006/relationships/hyperlink" Target="https://login.consultant.ru/link/?req=doc&amp;base=LAW&amp;n=46110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FF7A-75CD-43B3-AFAC-378CEE4F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56</Pages>
  <Words>18878</Words>
  <Characters>107608</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Железняк И. Н.</dc:creator>
  <cp:keywords/>
  <dc:description/>
  <cp:lastModifiedBy>Спиридонкина Н.Н.</cp:lastModifiedBy>
  <cp:revision>51</cp:revision>
  <cp:lastPrinted>2024-08-20T10:01:00Z</cp:lastPrinted>
  <dcterms:created xsi:type="dcterms:W3CDTF">2024-10-28T07:16:00Z</dcterms:created>
  <dcterms:modified xsi:type="dcterms:W3CDTF">2025-10-08T09:09:00Z</dcterms:modified>
</cp:coreProperties>
</file>