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47" w:rsidRPr="001E1706" w:rsidRDefault="001E6047" w:rsidP="001E6047">
      <w:pPr>
        <w:autoSpaceDE w:val="0"/>
        <w:autoSpaceDN w:val="0"/>
        <w:adjustRightInd w:val="0"/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750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E170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50D9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E6047" w:rsidRPr="001E1706" w:rsidRDefault="001E6047" w:rsidP="001E6047">
      <w:pPr>
        <w:autoSpaceDE w:val="0"/>
        <w:autoSpaceDN w:val="0"/>
        <w:adjustRightInd w:val="0"/>
        <w:spacing w:after="0" w:line="240" w:lineRule="auto"/>
        <w:ind w:left="6371" w:firstLine="8"/>
        <w:jc w:val="right"/>
        <w:rPr>
          <w:rFonts w:ascii="Times New Roman" w:hAnsi="Times New Roman" w:cs="Times New Roman"/>
          <w:sz w:val="24"/>
          <w:szCs w:val="24"/>
        </w:rPr>
      </w:pPr>
      <w:r w:rsidRPr="001E1706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1E6047" w:rsidRPr="001E1706" w:rsidRDefault="001E6047" w:rsidP="001E60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1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городского округа Жуковский</w:t>
      </w:r>
    </w:p>
    <w:p w:rsidR="001E6047" w:rsidRPr="001E1706" w:rsidRDefault="001E6047" w:rsidP="001E60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1706">
        <w:rPr>
          <w:rFonts w:ascii="Times New Roman" w:hAnsi="Times New Roman" w:cs="Times New Roman"/>
          <w:sz w:val="24"/>
          <w:szCs w:val="24"/>
        </w:rPr>
        <w:t>от ___________№ _____</w:t>
      </w:r>
    </w:p>
    <w:p w:rsidR="00CC558B" w:rsidRPr="005129CC" w:rsidRDefault="00CC558B" w:rsidP="00226B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75A9" w:rsidRDefault="00D975A9" w:rsidP="00D975A9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</w:p>
    <w:p w:rsidR="005129CC" w:rsidRPr="005129CC" w:rsidRDefault="005129CC" w:rsidP="00D975A9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</w:p>
    <w:p w:rsidR="00D975A9" w:rsidRPr="005129CC" w:rsidRDefault="00D975A9" w:rsidP="00D975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29CC">
        <w:rPr>
          <w:rFonts w:ascii="Times New Roman" w:hAnsi="Times New Roman" w:cs="Times New Roman"/>
          <w:sz w:val="24"/>
          <w:szCs w:val="24"/>
        </w:rPr>
        <w:t>ПОЛОЖЕНИЕ</w:t>
      </w:r>
    </w:p>
    <w:p w:rsidR="00D975A9" w:rsidRPr="005129CC" w:rsidRDefault="00D975A9" w:rsidP="00D975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29CC">
        <w:rPr>
          <w:rFonts w:ascii="Times New Roman" w:hAnsi="Times New Roman" w:cs="Times New Roman"/>
          <w:sz w:val="24"/>
          <w:szCs w:val="24"/>
        </w:rPr>
        <w:t>О ПОРЯДКЕ ОФОРМЛЕНИЯ БЕСХОЗЯЙНОГО ИМУЩЕСТВА</w:t>
      </w:r>
    </w:p>
    <w:p w:rsidR="00D975A9" w:rsidRPr="005129CC" w:rsidRDefault="00D975A9" w:rsidP="00D975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29CC">
        <w:rPr>
          <w:rFonts w:ascii="Times New Roman" w:hAnsi="Times New Roman" w:cs="Times New Roman"/>
          <w:sz w:val="24"/>
          <w:szCs w:val="24"/>
        </w:rPr>
        <w:t>В МУНИЦИПАЛЬНУЮ СОБСТВЕННОСТЬ ГОРОДСКОГО ОКРУГА ЖУКОВСКИЙ</w:t>
      </w:r>
    </w:p>
    <w:p w:rsidR="00D975A9" w:rsidRPr="005129CC" w:rsidRDefault="00D975A9" w:rsidP="00D975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29C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975A9" w:rsidRDefault="00D975A9" w:rsidP="00D975A9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226B5D" w:rsidRPr="005129CC" w:rsidRDefault="00226B5D" w:rsidP="00D975A9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226B5D" w:rsidRPr="001A7509" w:rsidRDefault="00226B5D" w:rsidP="00226B5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1. Общие положения</w:t>
      </w:r>
    </w:p>
    <w:p w:rsidR="00D975A9" w:rsidRPr="001A7509" w:rsidRDefault="00D975A9" w:rsidP="00226B5D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D975A9" w:rsidRPr="001A7509" w:rsidRDefault="00A942D0" w:rsidP="001872B2">
      <w:pPr>
        <w:pStyle w:val="a3"/>
        <w:tabs>
          <w:tab w:val="left" w:pos="3075"/>
        </w:tabs>
        <w:spacing w:after="0"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         1.1. </w:t>
      </w:r>
      <w:r w:rsidR="00D975A9" w:rsidRPr="001A7509">
        <w:rPr>
          <w:rFonts w:ascii="Times New Roman" w:hAnsi="Times New Roman" w:cs="Times New Roman"/>
          <w:sz w:val="24"/>
          <w:szCs w:val="24"/>
        </w:rPr>
        <w:t>Положение о порядке оформления бесхозяйного имущества в муниципальную собственность городского округа Жуковский Московской области (далее - Положение) разработано в соответствии с Гражданским кодексом Российской Федерации, Федеральным законом о</w:t>
      </w:r>
      <w:r w:rsidR="001A7509">
        <w:rPr>
          <w:rFonts w:ascii="Times New Roman" w:hAnsi="Times New Roman" w:cs="Times New Roman"/>
          <w:sz w:val="24"/>
          <w:szCs w:val="24"/>
        </w:rPr>
        <w:t>т 06.10.2003 № 131-ФЗ «</w:t>
      </w:r>
      <w:r w:rsidR="00D975A9" w:rsidRPr="001A750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1A7509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D975A9" w:rsidRPr="001A750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="001A7509">
        <w:rPr>
          <w:rFonts w:ascii="Times New Roman" w:hAnsi="Times New Roman" w:cs="Times New Roman"/>
          <w:sz w:val="24"/>
          <w:szCs w:val="24"/>
        </w:rPr>
        <w:t>законом от 13.07.2015 № 218-ФЗ «</w:t>
      </w:r>
      <w:r w:rsidR="00D975A9" w:rsidRPr="001A7509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 w:rsidR="001858C0">
        <w:rPr>
          <w:rFonts w:ascii="Times New Roman" w:hAnsi="Times New Roman" w:cs="Times New Roman"/>
          <w:sz w:val="24"/>
          <w:szCs w:val="24"/>
        </w:rPr>
        <w:t>»</w:t>
      </w:r>
      <w:r w:rsidR="00D975A9" w:rsidRPr="001A7509">
        <w:rPr>
          <w:rFonts w:ascii="Times New Roman" w:hAnsi="Times New Roman" w:cs="Times New Roman"/>
          <w:sz w:val="24"/>
          <w:szCs w:val="24"/>
        </w:rPr>
        <w:t>, приказом Федеральной службы государственной регистрации, кадастр</w:t>
      </w:r>
      <w:r w:rsidR="001A7509">
        <w:rPr>
          <w:rFonts w:ascii="Times New Roman" w:hAnsi="Times New Roman" w:cs="Times New Roman"/>
          <w:sz w:val="24"/>
          <w:szCs w:val="24"/>
        </w:rPr>
        <w:t>а и картографии от 15.03.2023 №</w:t>
      </w:r>
      <w:r w:rsidR="001858C0">
        <w:rPr>
          <w:rFonts w:ascii="Times New Roman" w:hAnsi="Times New Roman" w:cs="Times New Roman"/>
          <w:sz w:val="24"/>
          <w:szCs w:val="24"/>
        </w:rPr>
        <w:t xml:space="preserve"> П/0086 «</w:t>
      </w:r>
      <w:r w:rsidR="00D975A9" w:rsidRPr="001A7509">
        <w:rPr>
          <w:rFonts w:ascii="Times New Roman" w:hAnsi="Times New Roman" w:cs="Times New Roman"/>
          <w:sz w:val="24"/>
          <w:szCs w:val="24"/>
        </w:rPr>
        <w:t>Об установлении порядка принятия на уче</w:t>
      </w:r>
      <w:r w:rsidR="001A7509">
        <w:rPr>
          <w:rFonts w:ascii="Times New Roman" w:hAnsi="Times New Roman" w:cs="Times New Roman"/>
          <w:sz w:val="24"/>
          <w:szCs w:val="24"/>
        </w:rPr>
        <w:t>т бесхозяйных недвижимых вещей»</w:t>
      </w:r>
      <w:r w:rsidR="00D975A9" w:rsidRPr="001A7509">
        <w:rPr>
          <w:rFonts w:ascii="Times New Roman" w:hAnsi="Times New Roman" w:cs="Times New Roman"/>
          <w:sz w:val="24"/>
          <w:szCs w:val="24"/>
        </w:rPr>
        <w:t>, Уставом городского округа Жуковский Московской области, муниципальными правовыми актами и определяет последовательность действий по выявлению объектов недвижимого имущества, имеющих признаки бесхозяйного, включению этого имущества в Реестр объектов недвижимого имущества, имеющего признаки бесхозяйного имущества (далее - Реестр), а также признанию права муниципальной собственности на такие объекты на территории городского округа Жуковский Московской области.</w:t>
      </w:r>
    </w:p>
    <w:p w:rsidR="00D975A9" w:rsidRPr="001A7509" w:rsidRDefault="001235CB" w:rsidP="0018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  </w:t>
      </w:r>
      <w:r w:rsidR="00CC558B" w:rsidRPr="001A7509">
        <w:rPr>
          <w:rFonts w:ascii="Times New Roman" w:hAnsi="Times New Roman" w:cs="Times New Roman"/>
          <w:sz w:val="24"/>
          <w:szCs w:val="24"/>
        </w:rPr>
        <w:t xml:space="preserve">     </w:t>
      </w:r>
      <w:r w:rsidR="00A942D0"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="00D975A9" w:rsidRPr="001A7509">
        <w:rPr>
          <w:rFonts w:ascii="Times New Roman" w:hAnsi="Times New Roman" w:cs="Times New Roman"/>
          <w:sz w:val="24"/>
          <w:szCs w:val="24"/>
        </w:rPr>
        <w:t>1.2. Главными задачами в</w:t>
      </w:r>
      <w:r w:rsidR="001872B2">
        <w:rPr>
          <w:rFonts w:ascii="Times New Roman" w:hAnsi="Times New Roman" w:cs="Times New Roman"/>
          <w:sz w:val="24"/>
          <w:szCs w:val="24"/>
        </w:rPr>
        <w:t xml:space="preserve">ыявления объектов </w:t>
      </w:r>
      <w:r w:rsidR="00A920AF">
        <w:rPr>
          <w:rFonts w:ascii="Times New Roman" w:hAnsi="Times New Roman" w:cs="Times New Roman"/>
          <w:sz w:val="24"/>
          <w:szCs w:val="24"/>
        </w:rPr>
        <w:t xml:space="preserve">бесхозяйного </w:t>
      </w:r>
      <w:r w:rsidR="00A920AF" w:rsidRPr="001A7509">
        <w:rPr>
          <w:rFonts w:ascii="Times New Roman" w:hAnsi="Times New Roman" w:cs="Times New Roman"/>
          <w:sz w:val="24"/>
          <w:szCs w:val="24"/>
        </w:rPr>
        <w:t>имущества</w:t>
      </w:r>
      <w:r w:rsidR="00D975A9" w:rsidRPr="001A750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975A9" w:rsidRPr="001A7509" w:rsidRDefault="00D975A9" w:rsidP="001872B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вовлечение неиспользуемых объектов в свободный гражданский оборот;</w:t>
      </w:r>
    </w:p>
    <w:p w:rsidR="00D975A9" w:rsidRPr="001A7509" w:rsidRDefault="00D975A9" w:rsidP="001872B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обеспечение безопасной технологии в эксплуатации объектов;</w:t>
      </w:r>
    </w:p>
    <w:p w:rsidR="00D975A9" w:rsidRPr="001A7509" w:rsidRDefault="00D975A9" w:rsidP="001872B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имущества;</w:t>
      </w:r>
    </w:p>
    <w:p w:rsidR="00486921" w:rsidRPr="001A7509" w:rsidRDefault="00D975A9" w:rsidP="001872B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надлежащее содержание территории городского округа Жуковский Московской области.</w:t>
      </w:r>
    </w:p>
    <w:p w:rsidR="003D4F4E" w:rsidRPr="001A7509" w:rsidRDefault="006428A7" w:rsidP="0018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72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4F4E" w:rsidRPr="001A7509">
        <w:rPr>
          <w:rFonts w:ascii="Times New Roman" w:hAnsi="Times New Roman" w:cs="Times New Roman"/>
          <w:sz w:val="24"/>
          <w:szCs w:val="24"/>
        </w:rPr>
        <w:t xml:space="preserve">1.3. </w:t>
      </w:r>
      <w:r w:rsidR="00A942D0"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="003D4F4E" w:rsidRPr="001A7509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оформления документов, постановки на учет и признания права муниципальной собственности на имущество, расположенное на террито</w:t>
      </w:r>
      <w:r w:rsidR="001A7509">
        <w:rPr>
          <w:rFonts w:ascii="Times New Roman" w:hAnsi="Times New Roman" w:cs="Times New Roman"/>
          <w:sz w:val="24"/>
          <w:szCs w:val="24"/>
        </w:rPr>
        <w:t>рии муниципального образования - г</w:t>
      </w:r>
      <w:r w:rsidR="00226B5D" w:rsidRPr="001A7509">
        <w:rPr>
          <w:rFonts w:ascii="Times New Roman" w:hAnsi="Times New Roman" w:cs="Times New Roman"/>
          <w:sz w:val="24"/>
          <w:szCs w:val="24"/>
        </w:rPr>
        <w:t>ородской округ Жуковский</w:t>
      </w:r>
      <w:r w:rsidR="001A750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D4F4E" w:rsidRPr="001A7509">
        <w:rPr>
          <w:rFonts w:ascii="Times New Roman" w:hAnsi="Times New Roman" w:cs="Times New Roman"/>
          <w:sz w:val="24"/>
          <w:szCs w:val="24"/>
        </w:rPr>
        <w:t>, обладающее признаками бесхозяйной вещи.</w:t>
      </w:r>
    </w:p>
    <w:p w:rsidR="001872B2" w:rsidRDefault="003D4F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1.4. В рамках настоящего Положения под бесхозяйным недвижимым имуществом понимается </w:t>
      </w:r>
      <w:r w:rsidR="001872B2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Pr="001A7509">
        <w:rPr>
          <w:rFonts w:ascii="Times New Roman" w:hAnsi="Times New Roman" w:cs="Times New Roman"/>
          <w:sz w:val="24"/>
          <w:szCs w:val="24"/>
        </w:rPr>
        <w:t xml:space="preserve">имущество, которое не имеет собственника или собственник которого неизвестен, либо вещь, от права </w:t>
      </w:r>
      <w:r w:rsidR="001872B2" w:rsidRPr="001A7509">
        <w:rPr>
          <w:rFonts w:ascii="Times New Roman" w:hAnsi="Times New Roman" w:cs="Times New Roman"/>
          <w:sz w:val="24"/>
          <w:szCs w:val="24"/>
        </w:rPr>
        <w:t>собственности,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которую собственник отказался. </w:t>
      </w:r>
    </w:p>
    <w:p w:rsidR="003D4F4E" w:rsidRDefault="003D4F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К бесхозяйн</w:t>
      </w:r>
      <w:r w:rsidR="00EF2547">
        <w:rPr>
          <w:rFonts w:ascii="Times New Roman" w:hAnsi="Times New Roman" w:cs="Times New Roman"/>
          <w:sz w:val="24"/>
          <w:szCs w:val="24"/>
        </w:rPr>
        <w:t>ому недвижимому имуществу</w:t>
      </w:r>
      <w:r w:rsidRPr="001A7509">
        <w:rPr>
          <w:rFonts w:ascii="Times New Roman" w:hAnsi="Times New Roman" w:cs="Times New Roman"/>
          <w:sz w:val="24"/>
          <w:szCs w:val="24"/>
        </w:rPr>
        <w:t xml:space="preserve"> относятся земельные участки, здания, строения, сооружения, части вышеназванных объектов, объекты инженерной инфраструктуры, объекты незавершенного строительства и все, что прочно связано с землей, то есть объекты, перемещение которых без несоразмерного ущерба их назначению невозможно, расположенные на территории муниципального образования.</w:t>
      </w:r>
    </w:p>
    <w:p w:rsidR="001872B2" w:rsidRPr="001A7509" w:rsidRDefault="00EF2547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В рамках настоящего Положения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872B2">
        <w:rPr>
          <w:rFonts w:ascii="Times New Roman" w:hAnsi="Times New Roman" w:cs="Times New Roman"/>
          <w:sz w:val="24"/>
          <w:szCs w:val="24"/>
        </w:rPr>
        <w:t>од бесхозяйным движимым</w:t>
      </w:r>
      <w:r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="001872B2">
        <w:rPr>
          <w:rFonts w:ascii="Times New Roman" w:hAnsi="Times New Roman" w:cs="Times New Roman"/>
          <w:sz w:val="24"/>
          <w:szCs w:val="24"/>
        </w:rPr>
        <w:t xml:space="preserve"> понимаются установленные пунктом 2 статьи 130 Гражданского кодекса движимые вещи, которые не имеют собственника, или собственник которых не известен</w:t>
      </w:r>
      <w:r>
        <w:rPr>
          <w:rFonts w:ascii="Times New Roman" w:hAnsi="Times New Roman" w:cs="Times New Roman"/>
          <w:sz w:val="24"/>
          <w:szCs w:val="24"/>
        </w:rPr>
        <w:t xml:space="preserve"> (далее – бесхозяйные движимые вещи)</w:t>
      </w:r>
      <w:r w:rsidR="001872B2">
        <w:rPr>
          <w:rFonts w:ascii="Times New Roman" w:hAnsi="Times New Roman" w:cs="Times New Roman"/>
          <w:sz w:val="24"/>
          <w:szCs w:val="24"/>
        </w:rPr>
        <w:t>.</w:t>
      </w:r>
    </w:p>
    <w:p w:rsidR="003D4F4E" w:rsidRPr="001A7509" w:rsidRDefault="003D4F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1.5. Работу по сбору информации о бесхозяйном имуществе, по подготовке документов, необходимых для принятия на учет бесхозяйного имущества в муниципальную собственность, </w:t>
      </w:r>
      <w:r w:rsidRPr="001A7509">
        <w:rPr>
          <w:rFonts w:ascii="Times New Roman" w:hAnsi="Times New Roman" w:cs="Times New Roman"/>
          <w:sz w:val="24"/>
          <w:szCs w:val="24"/>
        </w:rPr>
        <w:lastRenderedPageBreak/>
        <w:t>оформление документов для признания бесхозяйными объектов недвижимого имущества и движимых вещей, находящихся на территории городского округа Жуковский Московской области, постановку на учет бесхозяйных объектов и оформление в муниципальную собственность бесхозяйного имущества осуществляет Администрация городского округа Жуковский Московской области (далее - Администрация) в соответствии с настоящим Положением.</w:t>
      </w:r>
    </w:p>
    <w:p w:rsidR="003D4F4E" w:rsidRPr="001A7509" w:rsidRDefault="003D4F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1.6. Принятие на учет объектов недвижимого имущества, расположенных на территории городского округа Жуковский Московской области, в качестве бесхозяйных,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территориальный </w:t>
      </w:r>
      <w:proofErr w:type="gramStart"/>
      <w:r w:rsidRPr="001A7509">
        <w:rPr>
          <w:rFonts w:ascii="Times New Roman" w:hAnsi="Times New Roman" w:cs="Times New Roman"/>
          <w:sz w:val="24"/>
          <w:szCs w:val="24"/>
        </w:rPr>
        <w:t>орган)</w:t>
      </w:r>
      <w:r w:rsidR="00EF254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F25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7509">
        <w:rPr>
          <w:rFonts w:ascii="Times New Roman" w:hAnsi="Times New Roman" w:cs="Times New Roman"/>
          <w:sz w:val="24"/>
          <w:szCs w:val="24"/>
        </w:rPr>
        <w:t xml:space="preserve"> (далее - орган регистрации прав).</w:t>
      </w:r>
    </w:p>
    <w:p w:rsidR="003D4F4E" w:rsidRPr="001A7509" w:rsidRDefault="005129CC" w:rsidP="0018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4F4E" w:rsidRPr="001A7509">
        <w:rPr>
          <w:rFonts w:ascii="Times New Roman" w:hAnsi="Times New Roman" w:cs="Times New Roman"/>
          <w:sz w:val="24"/>
          <w:szCs w:val="24"/>
        </w:rPr>
        <w:t>1.7. Бесхозяйные движимые вещи государственной регистрации не подлежат.</w:t>
      </w:r>
    </w:p>
    <w:p w:rsidR="003D4F4E" w:rsidRPr="001A7509" w:rsidRDefault="005129CC" w:rsidP="0018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4F4E" w:rsidRPr="001A7509">
        <w:rPr>
          <w:rFonts w:ascii="Times New Roman" w:hAnsi="Times New Roman" w:cs="Times New Roman"/>
          <w:sz w:val="24"/>
          <w:szCs w:val="24"/>
        </w:rPr>
        <w:t>1.8. Приобретателем права собственности на бесхозяйное недвижимое имущество явля</w:t>
      </w:r>
      <w:r w:rsidR="001A7509">
        <w:rPr>
          <w:rFonts w:ascii="Times New Roman" w:hAnsi="Times New Roman" w:cs="Times New Roman"/>
          <w:sz w:val="24"/>
          <w:szCs w:val="24"/>
        </w:rPr>
        <w:t>ется муниципальное образование - г</w:t>
      </w:r>
      <w:r w:rsidR="003D4F4E" w:rsidRPr="001A7509">
        <w:rPr>
          <w:rFonts w:ascii="Times New Roman" w:hAnsi="Times New Roman" w:cs="Times New Roman"/>
          <w:sz w:val="24"/>
          <w:szCs w:val="24"/>
        </w:rPr>
        <w:t>ородской округ Жуковский Московской области.</w:t>
      </w:r>
    </w:p>
    <w:p w:rsidR="003D4F4E" w:rsidRPr="001A7509" w:rsidRDefault="003D4F4E" w:rsidP="00D975A9">
      <w:pPr>
        <w:pStyle w:val="a3"/>
        <w:tabs>
          <w:tab w:val="left" w:pos="3075"/>
        </w:tabs>
        <w:ind w:left="885"/>
        <w:jc w:val="both"/>
        <w:rPr>
          <w:rFonts w:ascii="Times New Roman" w:hAnsi="Times New Roman" w:cs="Times New Roman"/>
          <w:sz w:val="24"/>
          <w:szCs w:val="24"/>
        </w:rPr>
      </w:pPr>
    </w:p>
    <w:p w:rsidR="003D4F4E" w:rsidRPr="001A7509" w:rsidRDefault="003D4F4E" w:rsidP="003D4F4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 Порядок выявления бесхозяйных объектов недвижимого</w:t>
      </w:r>
    </w:p>
    <w:p w:rsidR="003D4F4E" w:rsidRPr="001A7509" w:rsidRDefault="003D4F4E" w:rsidP="003D4F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имущества и подготовки документов, необходимых для их</w:t>
      </w:r>
    </w:p>
    <w:p w:rsidR="003D4F4E" w:rsidRPr="001A7509" w:rsidRDefault="003D4F4E" w:rsidP="00632E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постановки на учет</w:t>
      </w:r>
    </w:p>
    <w:p w:rsidR="00632E1E" w:rsidRPr="001A7509" w:rsidRDefault="00632E1E" w:rsidP="00632E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D4F4E" w:rsidRPr="001A7509" w:rsidRDefault="003D4F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2.1. Сведения об объекте недвижимого имущества, имеющем признаки бесхозяйного </w:t>
      </w:r>
      <w:r w:rsidR="00EF254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EF2547">
        <w:rPr>
          <w:rFonts w:ascii="Times New Roman" w:hAnsi="Times New Roman" w:cs="Times New Roman"/>
          <w:sz w:val="24"/>
          <w:szCs w:val="24"/>
        </w:rPr>
        <w:t xml:space="preserve">   </w:t>
      </w:r>
      <w:r w:rsidRPr="001A750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7509">
        <w:rPr>
          <w:rFonts w:ascii="Times New Roman" w:hAnsi="Times New Roman" w:cs="Times New Roman"/>
          <w:sz w:val="24"/>
          <w:szCs w:val="24"/>
        </w:rPr>
        <w:t>факт отсутствия у имущества собственника, отсутствия сведений о собственнике или отказа собственника от права собственности), могут поступать:</w:t>
      </w:r>
    </w:p>
    <w:p w:rsidR="00346961" w:rsidRPr="001A7509" w:rsidRDefault="003D4F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от исполнительных органов государственной власти Российской Федерации, </w:t>
      </w:r>
      <w:r w:rsidR="001A7509">
        <w:rPr>
          <w:rFonts w:ascii="Times New Roman" w:hAnsi="Times New Roman" w:cs="Times New Roman"/>
          <w:sz w:val="24"/>
          <w:szCs w:val="24"/>
        </w:rPr>
        <w:t>субъектов Российской Федерации,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основании заявлен</w:t>
      </w:r>
      <w:r w:rsidR="00346961" w:rsidRPr="001A7509">
        <w:rPr>
          <w:rFonts w:ascii="Times New Roman" w:hAnsi="Times New Roman" w:cs="Times New Roman"/>
          <w:sz w:val="24"/>
          <w:szCs w:val="24"/>
        </w:rPr>
        <w:t>ий юридических и физических лиц;</w:t>
      </w:r>
      <w:r w:rsidRPr="001A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961" w:rsidRPr="001A7509" w:rsidRDefault="00346961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при проведении ремонтных работ на объектах инженерной инфраструктуры;</w:t>
      </w:r>
    </w:p>
    <w:p w:rsidR="00346961" w:rsidRPr="001A7509" w:rsidRDefault="00346961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в результате проведения инвентаризации;</w:t>
      </w:r>
    </w:p>
    <w:p w:rsidR="00346961" w:rsidRPr="001A7509" w:rsidRDefault="00346961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из других источников;</w:t>
      </w:r>
    </w:p>
    <w:p w:rsidR="003D4F4E" w:rsidRPr="001A7509" w:rsidRDefault="00346961" w:rsidP="001872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3D4F4E" w:rsidRPr="001A7509">
        <w:rPr>
          <w:rFonts w:ascii="Times New Roman" w:hAnsi="Times New Roman" w:cs="Times New Roman"/>
          <w:sz w:val="24"/>
          <w:szCs w:val="24"/>
        </w:rPr>
        <w:t xml:space="preserve">в рамках проведения </w:t>
      </w:r>
      <w:r w:rsidRPr="001A7509">
        <w:rPr>
          <w:rFonts w:ascii="Times New Roman" w:hAnsi="Times New Roman" w:cs="Times New Roman"/>
          <w:sz w:val="24"/>
          <w:szCs w:val="24"/>
        </w:rPr>
        <w:t>мероприятий муниципального контроля;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2.2. На основании поступивш</w:t>
      </w:r>
      <w:r w:rsidR="001872B2">
        <w:rPr>
          <w:rFonts w:ascii="Times New Roman" w:hAnsi="Times New Roman" w:cs="Times New Roman"/>
          <w:sz w:val="24"/>
          <w:szCs w:val="24"/>
        </w:rPr>
        <w:t>их в Администрацию сведений</w:t>
      </w:r>
      <w:r w:rsidRPr="001A7509">
        <w:rPr>
          <w:rFonts w:ascii="Times New Roman" w:hAnsi="Times New Roman" w:cs="Times New Roman"/>
          <w:sz w:val="24"/>
          <w:szCs w:val="24"/>
        </w:rPr>
        <w:t xml:space="preserve"> по поводу выявленного объекта недвижимого имущества, имеющего признаки бесхозяйного, Администрация осуществляет: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проверку поступивших сведений о выявленном объекте недвижимого имущества, имеющем признаки бесхозяйного;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сбор необходимой документации и подачу ее в орган, осуществляющий государственную регистрацию прав на недвижимое имущество и сделок с ним, в целях постановки на учет выявленного объекта недвижимого имущества как бесхозяйного;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</w:t>
      </w:r>
      <w:r w:rsidR="001872B2">
        <w:rPr>
          <w:rFonts w:ascii="Times New Roman" w:hAnsi="Times New Roman" w:cs="Times New Roman"/>
          <w:sz w:val="24"/>
          <w:szCs w:val="24"/>
        </w:rPr>
        <w:t xml:space="preserve">внесение сведений об объекте в </w:t>
      </w:r>
      <w:r w:rsidRPr="001A7509">
        <w:rPr>
          <w:rFonts w:ascii="Times New Roman" w:hAnsi="Times New Roman" w:cs="Times New Roman"/>
          <w:sz w:val="24"/>
          <w:szCs w:val="24"/>
        </w:rPr>
        <w:t>Реестр выявленного бесхозяйного недвижимого имущества;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подготовку документов для принятия бесхозяйного объекта недвижимого имущества в собственно</w:t>
      </w:r>
      <w:r w:rsidR="001A7509">
        <w:rPr>
          <w:rFonts w:ascii="Times New Roman" w:hAnsi="Times New Roman" w:cs="Times New Roman"/>
          <w:sz w:val="24"/>
          <w:szCs w:val="24"/>
        </w:rPr>
        <w:t>сть муниципального образования 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 w:rsidR="001A7509"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2.3. В целях проведения проверки </w:t>
      </w:r>
      <w:proofErr w:type="gramStart"/>
      <w:r w:rsidRPr="001A7509">
        <w:rPr>
          <w:rFonts w:ascii="Times New Roman" w:hAnsi="Times New Roman" w:cs="Times New Roman"/>
          <w:sz w:val="24"/>
          <w:szCs w:val="24"/>
        </w:rPr>
        <w:t>возможного наличия собственника</w:t>
      </w:r>
      <w:proofErr w:type="gramEnd"/>
      <w:r w:rsidRPr="001A7509">
        <w:rPr>
          <w:rFonts w:ascii="Times New Roman" w:hAnsi="Times New Roman" w:cs="Times New Roman"/>
          <w:sz w:val="24"/>
          <w:szCs w:val="24"/>
        </w:rPr>
        <w:t xml:space="preserve"> выявленного</w:t>
      </w:r>
      <w:r w:rsidR="00AF6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A7509">
        <w:rPr>
          <w:rFonts w:ascii="Times New Roman" w:hAnsi="Times New Roman" w:cs="Times New Roman"/>
          <w:sz w:val="24"/>
          <w:szCs w:val="24"/>
        </w:rPr>
        <w:t xml:space="preserve"> объекта недвижимого имущества, имеющего признаки бесхозяйного, Администрация запрашивает: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сведения о наличии объекта недвижимого имущества в реестре муниципальной собственности;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сведения о наличии объекта недвижимого имущества в реестрах федерального имущества или государственного имущества субъекта Российской Федерации;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5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 w:rsidRPr="00E62A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1A7509"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государственной </w:t>
      </w:r>
      <w:r w:rsidRPr="001A7509">
        <w:rPr>
          <w:rFonts w:ascii="Times New Roman" w:hAnsi="Times New Roman" w:cs="Times New Roman"/>
          <w:sz w:val="24"/>
          <w:szCs w:val="24"/>
        </w:rPr>
        <w:t>регистрации прав на недв</w:t>
      </w:r>
      <w:r w:rsidR="001A7509">
        <w:rPr>
          <w:rFonts w:ascii="Times New Roman" w:hAnsi="Times New Roman" w:cs="Times New Roman"/>
          <w:sz w:val="24"/>
          <w:szCs w:val="24"/>
        </w:rPr>
        <w:t>ижимое имущество и сделок с ним»</w:t>
      </w:r>
      <w:r w:rsidRPr="001A7509">
        <w:rPr>
          <w:rFonts w:ascii="Times New Roman" w:hAnsi="Times New Roman" w:cs="Times New Roman"/>
          <w:sz w:val="24"/>
          <w:szCs w:val="24"/>
        </w:rPr>
        <w:t>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сведения о зарегистрированных правах на объект недвижимого имущества в органе, осуществляющем государственную регистрацию прав на недвижимое имущество;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lastRenderedPageBreak/>
        <w:t>-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бесхозяйного.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2.4. Администрация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 w:rsidRPr="00E62A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1A7509"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A7509">
        <w:rPr>
          <w:rFonts w:ascii="Times New Roman" w:hAnsi="Times New Roman" w:cs="Times New Roman"/>
          <w:sz w:val="24"/>
          <w:szCs w:val="24"/>
        </w:rPr>
        <w:t>21 июля 1997 года № 122-ФЗ «</w:t>
      </w:r>
      <w:r w:rsidRPr="001A7509">
        <w:rPr>
          <w:rFonts w:ascii="Times New Roman" w:hAnsi="Times New Roman" w:cs="Times New Roman"/>
          <w:sz w:val="24"/>
          <w:szCs w:val="24"/>
        </w:rPr>
        <w:t>О государственной регистрации прав на недв</w:t>
      </w:r>
      <w:r w:rsidR="001A7509">
        <w:rPr>
          <w:rFonts w:ascii="Times New Roman" w:hAnsi="Times New Roman" w:cs="Times New Roman"/>
          <w:sz w:val="24"/>
          <w:szCs w:val="24"/>
        </w:rPr>
        <w:t>ижимое имущество и сделок с ним»</w:t>
      </w:r>
      <w:r w:rsidRPr="001A7509">
        <w:rPr>
          <w:rFonts w:ascii="Times New Roman" w:hAnsi="Times New Roman" w:cs="Times New Roman"/>
          <w:sz w:val="24"/>
          <w:szCs w:val="24"/>
        </w:rPr>
        <w:t>.</w:t>
      </w:r>
    </w:p>
    <w:p w:rsidR="00F9254E" w:rsidRPr="001A7509" w:rsidRDefault="00F925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В случае выявления информации о наличии собственника объекта недвижимого имущества Администрация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:rsidR="00F9254E" w:rsidRPr="001A7509" w:rsidRDefault="00F9254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При этом Администрация направляет собственнику объекта обращение с просьбой принять меры к его надлежащему содержанию</w:t>
      </w:r>
      <w:r w:rsidR="00464B53">
        <w:rPr>
          <w:rFonts w:ascii="Times New Roman" w:hAnsi="Times New Roman" w:cs="Times New Roman"/>
          <w:sz w:val="24"/>
          <w:szCs w:val="24"/>
        </w:rPr>
        <w:t>,</w:t>
      </w:r>
      <w:r w:rsidRPr="001A7509">
        <w:rPr>
          <w:rFonts w:ascii="Times New Roman" w:hAnsi="Times New Roman" w:cs="Times New Roman"/>
          <w:sz w:val="24"/>
          <w:szCs w:val="24"/>
        </w:rPr>
        <w:t xml:space="preserve"> либо отказаться от прав на него в пользу муниципального образования. </w:t>
      </w:r>
    </w:p>
    <w:p w:rsidR="00464B53" w:rsidRDefault="001872B2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C443B6" w:rsidRPr="001A7509">
        <w:rPr>
          <w:rFonts w:ascii="Times New Roman" w:hAnsi="Times New Roman" w:cs="Times New Roman"/>
          <w:sz w:val="24"/>
          <w:szCs w:val="24"/>
        </w:rPr>
        <w:t>. Если в результате проверки собственник объекта недвижимого имущества не будет установлен, Администрация:</w:t>
      </w:r>
    </w:p>
    <w:p w:rsidR="00C443B6" w:rsidRPr="001A7509" w:rsidRDefault="00C443B6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организует в установленном порядке работу по проведению обследования объекта недвижимого имущества, имеющего признаки бесхозяйного, и изготовлению технического плана на объект;</w:t>
      </w:r>
    </w:p>
    <w:p w:rsidR="00C443B6" w:rsidRPr="001A7509" w:rsidRDefault="00C443B6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отказался;</w:t>
      </w:r>
    </w:p>
    <w:p w:rsidR="00632E1E" w:rsidRPr="001A7509" w:rsidRDefault="001872B2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632E1E" w:rsidRPr="001A7509">
        <w:rPr>
          <w:rFonts w:ascii="Times New Roman" w:hAnsi="Times New Roman" w:cs="Times New Roman"/>
          <w:sz w:val="24"/>
          <w:szCs w:val="24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</w:t>
      </w:r>
      <w:hyperlink r:id="rId7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 w:rsidRPr="00E62A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1A7509"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1A7509">
        <w:rPr>
          <w:rFonts w:ascii="Times New Roman" w:hAnsi="Times New Roman" w:cs="Times New Roman"/>
          <w:sz w:val="24"/>
          <w:szCs w:val="24"/>
        </w:rPr>
        <w:t>государственной регистрации прав на недв</w:t>
      </w:r>
      <w:r w:rsidR="001A7509">
        <w:rPr>
          <w:rFonts w:ascii="Times New Roman" w:hAnsi="Times New Roman" w:cs="Times New Roman"/>
          <w:sz w:val="24"/>
          <w:szCs w:val="24"/>
        </w:rPr>
        <w:t>ижимое имущество и сделок с ним»</w:t>
      </w:r>
      <w:r w:rsidRPr="001A7509">
        <w:rPr>
          <w:rFonts w:ascii="Times New Roman" w:hAnsi="Times New Roman" w:cs="Times New Roman"/>
          <w:sz w:val="24"/>
          <w:szCs w:val="24"/>
        </w:rPr>
        <w:t xml:space="preserve">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недвижимого имущества (здание, строение, сооружение);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4) заявление от собственника об отказе от права собственности на объект недвижимого имущества</w:t>
      </w:r>
      <w:r w:rsidR="001872B2">
        <w:rPr>
          <w:rFonts w:ascii="Times New Roman" w:hAnsi="Times New Roman" w:cs="Times New Roman"/>
          <w:sz w:val="24"/>
          <w:szCs w:val="24"/>
        </w:rPr>
        <w:t xml:space="preserve"> (в случае его выявления)</w:t>
      </w:r>
      <w:r w:rsidRPr="001A7509">
        <w:rPr>
          <w:rFonts w:ascii="Times New Roman" w:hAnsi="Times New Roman" w:cs="Times New Roman"/>
          <w:sz w:val="24"/>
          <w:szCs w:val="24"/>
        </w:rPr>
        <w:t>.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Администрация запрашивает у него копии правоустанавливающих документов, подтверждающих наличие права собственности.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В случае отказа собственника - физического лица от права собственности на имущество и в случае, если право собственности не зарегистрировано, Администрация запрашивает у него следующие документы: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а) копии правоустанавливающих документов, подтверждающих наличие права собственности;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б) копию документа, удостоверяющего личность гражданина;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5) документы, подтверждающие отсутствие проживающих в жилых помещениях (акты обследования);</w:t>
      </w:r>
    </w:p>
    <w:p w:rsidR="00632E1E" w:rsidRPr="001A7509" w:rsidRDefault="00632E1E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6) выписка из Единого государственного реестра недвижимости на земельный участок, на котором расположен объект недвижимости (при наличии).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</w:t>
      </w:r>
      <w:r w:rsidR="001872B2">
        <w:rPr>
          <w:rFonts w:ascii="Times New Roman" w:hAnsi="Times New Roman" w:cs="Times New Roman"/>
          <w:sz w:val="24"/>
          <w:szCs w:val="24"/>
        </w:rPr>
        <w:t>7.</w:t>
      </w:r>
      <w:r w:rsidRPr="001A7509">
        <w:rPr>
          <w:rFonts w:ascii="Times New Roman" w:hAnsi="Times New Roman" w:cs="Times New Roman"/>
          <w:sz w:val="24"/>
          <w:szCs w:val="24"/>
        </w:rPr>
        <w:t xml:space="preserve"> Если в результате полученных сведений будет установлено, что выявленный объект недвижимого имущества имеет признаки бесхозяйного имущества, Администрация создает </w:t>
      </w:r>
      <w:r w:rsidRPr="001A7509">
        <w:rPr>
          <w:rFonts w:ascii="Times New Roman" w:hAnsi="Times New Roman" w:cs="Times New Roman"/>
          <w:sz w:val="24"/>
          <w:szCs w:val="24"/>
        </w:rPr>
        <w:lastRenderedPageBreak/>
        <w:t>комиссию по инвентаризации выявленного объекта бесхозяйного недвижимого имущества (далее - Комиссия).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Состав Комиссии и сроки ее работы </w:t>
      </w:r>
      <w:r w:rsidR="001872B2">
        <w:rPr>
          <w:rFonts w:ascii="Times New Roman" w:hAnsi="Times New Roman" w:cs="Times New Roman"/>
          <w:sz w:val="24"/>
          <w:szCs w:val="24"/>
        </w:rPr>
        <w:t xml:space="preserve">утверждаются </w:t>
      </w:r>
      <w:r w:rsidRPr="001A7509">
        <w:rPr>
          <w:rFonts w:ascii="Times New Roman" w:hAnsi="Times New Roman" w:cs="Times New Roman"/>
          <w:sz w:val="24"/>
          <w:szCs w:val="24"/>
        </w:rPr>
        <w:t>постановлением Администрации. По согласованию к работе Комиссии могут привлекаться должностные лица государственных органов или органов местного самоуправления, организаций, учреждений, представители юридических лиц иных организационно-правовых форм, а также физические лица, обладающие необходимыми для работы Комиссии профессиональными знаниями и навыками.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8"/>
      <w:bookmarkEnd w:id="1"/>
      <w:r w:rsidRPr="001A7509">
        <w:rPr>
          <w:rFonts w:ascii="Times New Roman" w:hAnsi="Times New Roman" w:cs="Times New Roman"/>
          <w:sz w:val="24"/>
          <w:szCs w:val="24"/>
        </w:rPr>
        <w:t>2.</w:t>
      </w:r>
      <w:r w:rsidR="001872B2">
        <w:rPr>
          <w:rFonts w:ascii="Times New Roman" w:hAnsi="Times New Roman" w:cs="Times New Roman"/>
          <w:sz w:val="24"/>
          <w:szCs w:val="24"/>
        </w:rPr>
        <w:t>8</w:t>
      </w:r>
      <w:r w:rsidRPr="001A7509">
        <w:rPr>
          <w:rFonts w:ascii="Times New Roman" w:hAnsi="Times New Roman" w:cs="Times New Roman"/>
          <w:sz w:val="24"/>
          <w:szCs w:val="24"/>
        </w:rPr>
        <w:t>. Комиссия изучает представленные на рассмотрение документы и выезжает на место расположения объекта недвижимого имущества для его осмотра. По результатам ра</w:t>
      </w:r>
      <w:r w:rsidR="001E1706">
        <w:rPr>
          <w:rFonts w:ascii="Times New Roman" w:hAnsi="Times New Roman" w:cs="Times New Roman"/>
          <w:sz w:val="24"/>
          <w:szCs w:val="24"/>
        </w:rPr>
        <w:t xml:space="preserve">боты Комиссии составляется акт </w:t>
      </w:r>
      <w:r w:rsidRPr="001A7509">
        <w:rPr>
          <w:rFonts w:ascii="Times New Roman" w:hAnsi="Times New Roman" w:cs="Times New Roman"/>
          <w:sz w:val="24"/>
          <w:szCs w:val="24"/>
        </w:rPr>
        <w:t xml:space="preserve">обследования с указанием наименования, адресного ориентира, характеристик, описания технического состояния объекта недвижимого имущества, имеющего признаки бесхозяйного, который утверждается </w:t>
      </w:r>
      <w:r w:rsidR="00CE4039">
        <w:rPr>
          <w:rFonts w:ascii="Times New Roman" w:hAnsi="Times New Roman" w:cs="Times New Roman"/>
          <w:sz w:val="24"/>
          <w:szCs w:val="24"/>
        </w:rPr>
        <w:t>председателем комиссии</w:t>
      </w:r>
      <w:r w:rsidRPr="001A7509">
        <w:rPr>
          <w:rFonts w:ascii="Times New Roman" w:hAnsi="Times New Roman" w:cs="Times New Roman"/>
          <w:sz w:val="24"/>
          <w:szCs w:val="24"/>
        </w:rPr>
        <w:t>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</w:t>
      </w:r>
      <w:r w:rsidR="00CE4039">
        <w:rPr>
          <w:rFonts w:ascii="Times New Roman" w:hAnsi="Times New Roman" w:cs="Times New Roman"/>
          <w:sz w:val="24"/>
          <w:szCs w:val="24"/>
        </w:rPr>
        <w:t>9</w:t>
      </w:r>
      <w:r w:rsidRPr="001A7509">
        <w:rPr>
          <w:rFonts w:ascii="Times New Roman" w:hAnsi="Times New Roman" w:cs="Times New Roman"/>
          <w:sz w:val="24"/>
          <w:szCs w:val="24"/>
        </w:rPr>
        <w:t xml:space="preserve">. На основании собранных в соответствии </w:t>
      </w:r>
      <w:r w:rsidRPr="00CE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w:anchor="P74" w:tooltip="2.4. Администрация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">
        <w:r w:rsidRPr="00CE403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2.4</w:t>
        </w:r>
      </w:hyperlink>
      <w:r w:rsidRPr="00CE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88" w:tooltip="2.6. Комиссия изучает представленные на рассмотрение документы и выезжает на место расположения объекта недвижимого имущества для его осмотра. По результатам работы Комиссии составляется акт с указанием наименования, адресного ориентира, характеристик, описани">
        <w:r w:rsidRPr="00CE4039">
          <w:rPr>
            <w:rFonts w:ascii="Times New Roman" w:hAnsi="Times New Roman" w:cs="Times New Roman"/>
            <w:color w:val="000000" w:themeColor="text1"/>
            <w:sz w:val="24"/>
            <w:szCs w:val="24"/>
          </w:rPr>
          <w:t>2.</w:t>
        </w:r>
      </w:hyperlink>
      <w:r w:rsidR="00CE403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настоящего Положения документов Администрация готовит постановление о включении объекта недвижимого имущества, имеющего признаки бесхозяйного, в Реестр.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</w:t>
      </w:r>
      <w:r w:rsidR="00CE4039">
        <w:rPr>
          <w:rFonts w:ascii="Times New Roman" w:hAnsi="Times New Roman" w:cs="Times New Roman"/>
          <w:sz w:val="24"/>
          <w:szCs w:val="24"/>
        </w:rPr>
        <w:t>10</w:t>
      </w:r>
      <w:r w:rsidRPr="001A7509">
        <w:rPr>
          <w:rFonts w:ascii="Times New Roman" w:hAnsi="Times New Roman" w:cs="Times New Roman"/>
          <w:sz w:val="24"/>
          <w:szCs w:val="24"/>
        </w:rPr>
        <w:t>. Основанием для исключения объекта недвижимого имущества, имеющего признаки бесхозяйного, из Реестра является возникновение права муниципальной собственности на указанный объект либо выявление собственника объекта.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</w:t>
      </w:r>
      <w:r w:rsidR="00CE4039">
        <w:rPr>
          <w:rFonts w:ascii="Times New Roman" w:hAnsi="Times New Roman" w:cs="Times New Roman"/>
          <w:sz w:val="24"/>
          <w:szCs w:val="24"/>
        </w:rPr>
        <w:t>11</w:t>
      </w:r>
      <w:r w:rsidRPr="001A7509">
        <w:rPr>
          <w:rFonts w:ascii="Times New Roman" w:hAnsi="Times New Roman" w:cs="Times New Roman"/>
          <w:sz w:val="24"/>
          <w:szCs w:val="24"/>
        </w:rPr>
        <w:t>. В целях предотвращения угрозы разрушения</w:t>
      </w:r>
      <w:r w:rsidR="00CE4039">
        <w:rPr>
          <w:rFonts w:ascii="Times New Roman" w:hAnsi="Times New Roman" w:cs="Times New Roman"/>
          <w:sz w:val="24"/>
          <w:szCs w:val="24"/>
        </w:rPr>
        <w:t xml:space="preserve"> недвижимого</w:t>
      </w:r>
      <w:r w:rsidRPr="001A7509">
        <w:rPr>
          <w:rFonts w:ascii="Times New Roman" w:hAnsi="Times New Roman" w:cs="Times New Roman"/>
          <w:sz w:val="24"/>
          <w:szCs w:val="24"/>
        </w:rPr>
        <w:t xml:space="preserve"> имущества, имеющего признаки бесхозяйного, его утраты, возникновения чрезвычайных ситуаций (в части содержания в надлежащем состоянии плотин, объектов жизнеобеспечения, инженерной инфраструктуры и объектов благоустройства) Администрация вправе осуществлять ремонт, содержание данного имущества, сбор документов для признания недвижимого имущества бесхозяйным, в том числе заказывать кадастровые работы, работы по технической инвентаризации, по изготовлению технической документации на объекты за счет средств бюджета городского округа Жуковский Московской области.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2.</w:t>
      </w:r>
      <w:r w:rsidR="00CE4039">
        <w:rPr>
          <w:rFonts w:ascii="Times New Roman" w:hAnsi="Times New Roman" w:cs="Times New Roman"/>
          <w:sz w:val="24"/>
          <w:szCs w:val="24"/>
        </w:rPr>
        <w:t>11</w:t>
      </w:r>
      <w:r w:rsidRPr="001A7509">
        <w:rPr>
          <w:rFonts w:ascii="Times New Roman" w:hAnsi="Times New Roman" w:cs="Times New Roman"/>
          <w:sz w:val="24"/>
          <w:szCs w:val="24"/>
        </w:rPr>
        <w:t xml:space="preserve">. В целях предотвращения угрозы разрушения </w:t>
      </w:r>
      <w:r w:rsidR="00CE4039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1A7509">
        <w:rPr>
          <w:rFonts w:ascii="Times New Roman" w:hAnsi="Times New Roman" w:cs="Times New Roman"/>
          <w:sz w:val="24"/>
          <w:szCs w:val="24"/>
        </w:rPr>
        <w:t>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такое имущество на период оформления его в собственность городского округа Жуковский Московской области может быть передано на ответственное хранение организациям, осуществляющим виды деятельности, соответствующие целям использования бесхозяйного имущества, в порядке, установленном действующим законодательством.</w:t>
      </w:r>
    </w:p>
    <w:p w:rsidR="00E6653C" w:rsidRPr="001A7509" w:rsidRDefault="00E6653C" w:rsidP="00187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E665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3. Порядок постановки на учет бесхозяйных объектов</w:t>
      </w:r>
    </w:p>
    <w:p w:rsidR="00E6653C" w:rsidRPr="001A7509" w:rsidRDefault="00E6653C" w:rsidP="00E665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недвижимого имущества</w:t>
      </w:r>
    </w:p>
    <w:p w:rsidR="00E6653C" w:rsidRPr="001A7509" w:rsidRDefault="00E6653C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3.1. Для принятия на учет объекта недвижимого имущества как бесхозяйного Администрация обращается с заявлением в орган, осуществляющий государственную регистрацию прав на недвижимое имущество.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3.2. К заявлению должны быть приложены: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а) в случае если объект недвижимого имущества не имеет собственника или его собственник неизвестен: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E6653C" w:rsidRPr="00E62AA5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8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 w:rsidRPr="00E62A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464B53"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государственной регистрации прав на недв</w:t>
      </w:r>
      <w:r w:rsidR="00464B53"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>ижимое имущество и сделок с ним»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доверенность лица на право представления документов, оформленная надлежащим </w:t>
      </w:r>
      <w:r w:rsidRPr="001A7509">
        <w:rPr>
          <w:rFonts w:ascii="Times New Roman" w:hAnsi="Times New Roman" w:cs="Times New Roman"/>
          <w:sz w:val="24"/>
          <w:szCs w:val="24"/>
        </w:rPr>
        <w:lastRenderedPageBreak/>
        <w:t>образом;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документы, содержащие описание объекта недвижимого имущества (технический план и др.);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б) в случае если собственник (собственники) отказался от права собственности на объект недвижимого имущества: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заявление собственника (всех участников общей собственности, если объект недвижимого имущества находится в общей собственности) или уполномоченного им (ими) </w:t>
      </w:r>
      <w:proofErr w:type="gramStart"/>
      <w:r w:rsidRPr="001A750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7509">
        <w:rPr>
          <w:rFonts w:ascii="Times New Roman" w:hAnsi="Times New Roman" w:cs="Times New Roman"/>
          <w:sz w:val="24"/>
          <w:szCs w:val="24"/>
        </w:rPr>
        <w:t xml:space="preserve">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копии правоустанавливающих документов, подтверждающие наличие права собственности у лица (лиц), отказавшегося (отказавшихся) от права собственности на объект недвижимого имущества, если право на данный объект недвижимости не зарегистрировано в ЕГРН.</w:t>
      </w:r>
    </w:p>
    <w:p w:rsidR="00E6653C" w:rsidRPr="001A7509" w:rsidRDefault="00E6653C" w:rsidP="00CE40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E665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4. Учет бесхозяйных объектов недвижимого имущества в Реестре</w:t>
      </w:r>
    </w:p>
    <w:p w:rsidR="00E6653C" w:rsidRPr="001A7509" w:rsidRDefault="00E6653C" w:rsidP="00E665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выявленного бесхозяйного недвижимого имущества</w:t>
      </w:r>
    </w:p>
    <w:p w:rsidR="00E6653C" w:rsidRPr="001A7509" w:rsidRDefault="00E6653C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E6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4.1. Бесхозяйный объект недвижимого имущества учитывается в Реестре выявленного бесхозяйного недвижимого имущества (далее - Реестр)</w:t>
      </w:r>
      <w:r w:rsidR="00947126">
        <w:rPr>
          <w:rFonts w:ascii="Times New Roman" w:hAnsi="Times New Roman" w:cs="Times New Roman"/>
          <w:sz w:val="24"/>
          <w:szCs w:val="24"/>
        </w:rPr>
        <w:t>, ведение которого осуществляет Администрация,</w:t>
      </w:r>
      <w:r w:rsidRPr="001A7509">
        <w:rPr>
          <w:rFonts w:ascii="Times New Roman" w:hAnsi="Times New Roman" w:cs="Times New Roman"/>
          <w:sz w:val="24"/>
          <w:szCs w:val="24"/>
        </w:rPr>
        <w:t xml:space="preserve"> с момента поступления обращения по поводу выявленного объекта недвижимого имущества, имеющего признаки бесхозяйного, до момента возникновения права муниципальной собственности на такой объект либо до момента установления собственника объекта.</w:t>
      </w:r>
    </w:p>
    <w:p w:rsidR="00E6653C" w:rsidRPr="001A7509" w:rsidRDefault="00E6653C" w:rsidP="00E665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4.2. Основанием для исключения бесхозяйного объекта недвижимого имущества из Реестра является возникновение права муниципальной собственности на указанный объект либо выявление собственника объекта.</w:t>
      </w:r>
    </w:p>
    <w:p w:rsidR="00E6653C" w:rsidRPr="001A7509" w:rsidRDefault="00E6653C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E665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5. Переход бесхозяйного недвижимого имущества</w:t>
      </w:r>
    </w:p>
    <w:p w:rsidR="00E6653C" w:rsidRPr="001A7509" w:rsidRDefault="00E6653C" w:rsidP="00E665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E6653C" w:rsidRPr="001A7509" w:rsidRDefault="00E6653C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5.1. По истечении одного года со дня постановки бесхозяйного объекта недвижимого имущества на учет в Управлении </w:t>
      </w:r>
      <w:proofErr w:type="spellStart"/>
      <w:r w:rsidRPr="001A750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A7509">
        <w:rPr>
          <w:rFonts w:ascii="Times New Roman" w:hAnsi="Times New Roman" w:cs="Times New Roman"/>
          <w:sz w:val="24"/>
          <w:szCs w:val="24"/>
        </w:rPr>
        <w:t xml:space="preserve"> по Московской области, и по истечении трех месяцев со дня постановки на учет бесхозяйного недвижимого линейного объекта, Администрация обращается в суд с заявлением о признании права собственнос</w:t>
      </w:r>
      <w:r w:rsidR="00947126">
        <w:rPr>
          <w:rFonts w:ascii="Times New Roman" w:hAnsi="Times New Roman" w:cs="Times New Roman"/>
          <w:sz w:val="24"/>
          <w:szCs w:val="24"/>
        </w:rPr>
        <w:t>ти муниципального образования -г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округ Жуковский  Мос</w:t>
      </w:r>
      <w:r w:rsidR="00947126">
        <w:rPr>
          <w:rFonts w:ascii="Times New Roman" w:hAnsi="Times New Roman" w:cs="Times New Roman"/>
          <w:sz w:val="24"/>
          <w:szCs w:val="24"/>
        </w:rPr>
        <w:t>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этот объект и находящиеся в его составе бесхозяйные движимые вещи (при наличии) в порядке, предусмотренном законодательством Российской Федерации.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По истечении трех месяцев со дня постановки бесхозяйных линейных объектов на учет лица, осуществляющие в силу действующего законодательства эксплуатацию таких линейных объектов, наряду с органом местного самоуправления могут обратиться в суд с требованиями о признании права собственности на них.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5.2. Право муниципальной собственности на бесхозяйный объект недвижимого имущества, установленное решением суда, подлежит государственной регистрации в Управлении </w:t>
      </w:r>
      <w:proofErr w:type="spellStart"/>
      <w:r w:rsidRPr="001A750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A7509">
        <w:rPr>
          <w:rFonts w:ascii="Times New Roman" w:hAnsi="Times New Roman" w:cs="Times New Roman"/>
          <w:sz w:val="24"/>
          <w:szCs w:val="24"/>
        </w:rPr>
        <w:t xml:space="preserve"> по Московской области.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5.3. После вступления в силу решения суда о признании права собственнос</w:t>
      </w:r>
      <w:r w:rsidR="00947126">
        <w:rPr>
          <w:rFonts w:ascii="Times New Roman" w:hAnsi="Times New Roman" w:cs="Times New Roman"/>
          <w:sz w:val="24"/>
          <w:szCs w:val="24"/>
        </w:rPr>
        <w:t>ти муниципального образования 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 w:rsidR="00947126"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бесхозяйный объект недвижимого имущества Администрация: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подает документы в орган, осуществляющий государственную регистрацию прав на недвижимое имущество, для регистрации права собственности муниципального образования</w:t>
      </w:r>
      <w:r w:rsidR="00947126">
        <w:rPr>
          <w:rFonts w:ascii="Times New Roman" w:hAnsi="Times New Roman" w:cs="Times New Roman"/>
          <w:sz w:val="24"/>
          <w:szCs w:val="24"/>
        </w:rPr>
        <w:t>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 w:rsidR="00947126"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объект недвижимого имущества;</w:t>
      </w:r>
    </w:p>
    <w:p w:rsidR="00E6653C" w:rsidRPr="001A7509" w:rsidRDefault="00E6653C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- </w:t>
      </w:r>
      <w:r w:rsidR="00027C16">
        <w:rPr>
          <w:rFonts w:ascii="Times New Roman" w:hAnsi="Times New Roman" w:cs="Times New Roman"/>
          <w:sz w:val="24"/>
          <w:szCs w:val="24"/>
        </w:rPr>
        <w:t>издает постановление</w:t>
      </w:r>
      <w:r w:rsidRPr="001A7509">
        <w:rPr>
          <w:rFonts w:ascii="Times New Roman" w:hAnsi="Times New Roman" w:cs="Times New Roman"/>
          <w:sz w:val="24"/>
          <w:szCs w:val="24"/>
        </w:rPr>
        <w:t xml:space="preserve"> Администрации о принятии объекта недвижимого имущества в муниципальную собственность и в состав муниципальной казны муниципального образо</w:t>
      </w:r>
      <w:r w:rsidR="00947126">
        <w:rPr>
          <w:rFonts w:ascii="Times New Roman" w:hAnsi="Times New Roman" w:cs="Times New Roman"/>
          <w:sz w:val="24"/>
          <w:szCs w:val="24"/>
        </w:rPr>
        <w:t>вания 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 w:rsidR="00947126"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>;</w:t>
      </w:r>
    </w:p>
    <w:p w:rsidR="00E6653C" w:rsidRPr="001A7509" w:rsidRDefault="00027C16" w:rsidP="00CE40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вносит объект недвижимого имущества в реестр муниципальной собственнос</w:t>
      </w:r>
      <w:r>
        <w:rPr>
          <w:rFonts w:ascii="Times New Roman" w:hAnsi="Times New Roman" w:cs="Times New Roman"/>
          <w:sz w:val="24"/>
          <w:szCs w:val="24"/>
        </w:rPr>
        <w:t>ти муниципального образования 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="00E6653C" w:rsidRPr="001A7509">
        <w:rPr>
          <w:rFonts w:ascii="Times New Roman" w:hAnsi="Times New Roman" w:cs="Times New Roman"/>
          <w:sz w:val="24"/>
          <w:szCs w:val="24"/>
        </w:rPr>
        <w:t>.</w:t>
      </w:r>
    </w:p>
    <w:p w:rsidR="00E6653C" w:rsidRPr="001A7509" w:rsidRDefault="00E6653C" w:rsidP="00CE40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947126" w:rsidP="00E665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Переход бесхозяйной</w:t>
      </w:r>
      <w:r w:rsidR="00E6653C"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="00027C16">
        <w:rPr>
          <w:rFonts w:ascii="Times New Roman" w:hAnsi="Times New Roman" w:cs="Times New Roman"/>
          <w:sz w:val="24"/>
          <w:szCs w:val="24"/>
        </w:rPr>
        <w:t xml:space="preserve">движимой </w:t>
      </w:r>
      <w:r w:rsidR="00E6653C" w:rsidRPr="001A7509">
        <w:rPr>
          <w:rFonts w:ascii="Times New Roman" w:hAnsi="Times New Roman" w:cs="Times New Roman"/>
          <w:sz w:val="24"/>
          <w:szCs w:val="24"/>
        </w:rPr>
        <w:t>вещи в муниципальную</w:t>
      </w:r>
    </w:p>
    <w:p w:rsidR="00E6653C" w:rsidRDefault="007F3AC7" w:rsidP="00E665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6653C" w:rsidRPr="001A7509">
        <w:rPr>
          <w:rFonts w:ascii="Times New Roman" w:hAnsi="Times New Roman" w:cs="Times New Roman"/>
          <w:sz w:val="24"/>
          <w:szCs w:val="24"/>
        </w:rPr>
        <w:t>обственность</w:t>
      </w:r>
    </w:p>
    <w:p w:rsidR="007F3AC7" w:rsidRPr="001A7509" w:rsidRDefault="007F3AC7" w:rsidP="00E665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D1168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6.</w:t>
      </w:r>
      <w:r w:rsidR="00027C16">
        <w:rPr>
          <w:rFonts w:ascii="Times New Roman" w:hAnsi="Times New Roman" w:cs="Times New Roman"/>
          <w:sz w:val="24"/>
          <w:szCs w:val="24"/>
        </w:rPr>
        <w:t>1</w:t>
      </w:r>
      <w:r w:rsidRPr="001A7509">
        <w:rPr>
          <w:rFonts w:ascii="Times New Roman" w:hAnsi="Times New Roman" w:cs="Times New Roman"/>
          <w:sz w:val="24"/>
          <w:szCs w:val="24"/>
        </w:rPr>
        <w:t xml:space="preserve">. В случае выявления (получения соответствующих сведений от эксплуатирующей организации) Администрацией (ее структурными подразделениями, муниципальными организациями) бесхозяйной движимой вещи, которая не имеет собственника или собственник которой неизвестен либо от права </w:t>
      </w:r>
      <w:r w:rsidR="00E62AA5" w:rsidRPr="001A7509">
        <w:rPr>
          <w:rFonts w:ascii="Times New Roman" w:hAnsi="Times New Roman" w:cs="Times New Roman"/>
          <w:sz w:val="24"/>
          <w:szCs w:val="24"/>
        </w:rPr>
        <w:t>собственности,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которую собственник отказался, в целях установления владельца такой вещи:</w:t>
      </w:r>
    </w:p>
    <w:p w:rsidR="00E6653C" w:rsidRPr="001A7509" w:rsidRDefault="00E6653C" w:rsidP="00D1168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а) </w:t>
      </w:r>
      <w:r w:rsidR="00027C16">
        <w:rPr>
          <w:rFonts w:ascii="Times New Roman" w:hAnsi="Times New Roman" w:cs="Times New Roman"/>
          <w:sz w:val="24"/>
          <w:szCs w:val="24"/>
        </w:rPr>
        <w:t>создается</w:t>
      </w:r>
      <w:r w:rsidRPr="001A7509">
        <w:rPr>
          <w:rFonts w:ascii="Times New Roman" w:hAnsi="Times New Roman" w:cs="Times New Roman"/>
          <w:sz w:val="24"/>
          <w:szCs w:val="24"/>
        </w:rPr>
        <w:t xml:space="preserve"> комиссия</w:t>
      </w:r>
      <w:r w:rsidR="00027C16">
        <w:rPr>
          <w:rFonts w:ascii="Times New Roman" w:hAnsi="Times New Roman" w:cs="Times New Roman"/>
          <w:sz w:val="24"/>
          <w:szCs w:val="24"/>
        </w:rPr>
        <w:t xml:space="preserve">, </w:t>
      </w:r>
      <w:r w:rsidR="00E62AA5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E62AA5" w:rsidRPr="001A7509">
        <w:rPr>
          <w:rFonts w:ascii="Times New Roman" w:hAnsi="Times New Roman" w:cs="Times New Roman"/>
          <w:sz w:val="24"/>
          <w:szCs w:val="24"/>
        </w:rPr>
        <w:t>в</w:t>
      </w:r>
      <w:r w:rsidRPr="001A7509">
        <w:rPr>
          <w:rFonts w:ascii="Times New Roman" w:hAnsi="Times New Roman" w:cs="Times New Roman"/>
          <w:sz w:val="24"/>
          <w:szCs w:val="24"/>
        </w:rPr>
        <w:t xml:space="preserve"> 15-дневный срок со дня получения письменной информации осуществляет проверку поступивших сведений о выявленной </w:t>
      </w:r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движимой вещи, имеющей признаки бесхозяйной, осуществляет осмотр ее внешнего состояния и составляет </w:t>
      </w:r>
      <w:hyperlink w:anchor="P162" w:tooltip="Акт">
        <w:r w:rsidRPr="00E62AA5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</w:t>
      </w:r>
      <w:r w:rsidR="00947126" w:rsidRPr="00E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следования </w:t>
      </w:r>
      <w:r w:rsidR="00947126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Pr="001A7509">
        <w:rPr>
          <w:rFonts w:ascii="Times New Roman" w:hAnsi="Times New Roman" w:cs="Times New Roman"/>
          <w:sz w:val="24"/>
          <w:szCs w:val="24"/>
        </w:rPr>
        <w:t xml:space="preserve"> 1 к настоящему Положению;</w:t>
      </w:r>
    </w:p>
    <w:p w:rsidR="00E6653C" w:rsidRPr="001A7509" w:rsidRDefault="00E6653C" w:rsidP="00D1168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б)</w:t>
      </w:r>
      <w:r w:rsidR="00947126">
        <w:rPr>
          <w:rFonts w:ascii="Times New Roman" w:hAnsi="Times New Roman" w:cs="Times New Roman"/>
          <w:sz w:val="24"/>
          <w:szCs w:val="24"/>
        </w:rPr>
        <w:t xml:space="preserve"> </w:t>
      </w:r>
      <w:r w:rsidRPr="001A7509">
        <w:rPr>
          <w:rFonts w:ascii="Times New Roman" w:hAnsi="Times New Roman" w:cs="Times New Roman"/>
          <w:sz w:val="24"/>
          <w:szCs w:val="24"/>
        </w:rPr>
        <w:t>в 15-дневный срок со дня составл</w:t>
      </w:r>
      <w:r w:rsidR="00D1168C">
        <w:rPr>
          <w:rFonts w:ascii="Times New Roman" w:hAnsi="Times New Roman" w:cs="Times New Roman"/>
          <w:sz w:val="24"/>
          <w:szCs w:val="24"/>
        </w:rPr>
        <w:t>ения акта обследования принимаются</w:t>
      </w:r>
      <w:r w:rsidRPr="001A7509">
        <w:rPr>
          <w:rFonts w:ascii="Times New Roman" w:hAnsi="Times New Roman" w:cs="Times New Roman"/>
          <w:sz w:val="24"/>
          <w:szCs w:val="24"/>
        </w:rPr>
        <w:t xml:space="preserve"> меры по установлению лица, считающего себя собственником или имеющим права на выявленную движимую вещь, в том числе:</w:t>
      </w:r>
    </w:p>
    <w:p w:rsidR="00E6653C" w:rsidRPr="001A7509" w:rsidRDefault="00E6653C" w:rsidP="00D1168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размещает объявления о бесхозяйной движимой вещи на официальном сайте Администрации, а также непосредственно на самом предположительно бесхозяйном объекте об установлении собственника и необходимости явки лица, считающего себя собственником бесхозяйной движимой вещи или имеющим на нее права, в течение 1 (одного) месяца со дня публикации объявления с предупреждением о том, что в случае неявки в отношении указанного объекта будут приняты меры по обращению его в муниципальную собственность;</w:t>
      </w:r>
    </w:p>
    <w:p w:rsidR="00E6653C" w:rsidRPr="001A7509" w:rsidRDefault="00E6653C" w:rsidP="007F3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запрашивает сведения из единого государственного реестра прав на недвижимость о правообладателе земельного участка, на котором обнаружен бесхозяйный объект, а также выписку из единого государственного реестра юридических лиц для целей получения подробной информации о таком правообладателе.</w:t>
      </w:r>
    </w:p>
    <w:p w:rsidR="00E6653C" w:rsidRPr="001A7509" w:rsidRDefault="00E6653C" w:rsidP="007F3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6.</w:t>
      </w:r>
      <w:r w:rsidR="007F3AC7">
        <w:rPr>
          <w:rFonts w:ascii="Times New Roman" w:hAnsi="Times New Roman" w:cs="Times New Roman"/>
          <w:sz w:val="24"/>
          <w:szCs w:val="24"/>
        </w:rPr>
        <w:t>2</w:t>
      </w:r>
      <w:r w:rsidRPr="001A7509">
        <w:rPr>
          <w:rFonts w:ascii="Times New Roman" w:hAnsi="Times New Roman" w:cs="Times New Roman"/>
          <w:sz w:val="24"/>
          <w:szCs w:val="24"/>
        </w:rPr>
        <w:t>. Администрация обеспечивает проведение оценки рыночной стоимости брошенной вещи (за исключением брошенной вещи, стоимость которой явно ниже 3000 рублей, брошенного лома металлов, бракованной продукции, отходов производства и других отходов).</w:t>
      </w:r>
    </w:p>
    <w:p w:rsidR="00E6653C" w:rsidRDefault="00E6653C" w:rsidP="007F3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6.</w:t>
      </w:r>
      <w:r w:rsidR="007F3AC7">
        <w:rPr>
          <w:rFonts w:ascii="Times New Roman" w:hAnsi="Times New Roman" w:cs="Times New Roman"/>
          <w:sz w:val="24"/>
          <w:szCs w:val="24"/>
        </w:rPr>
        <w:t>3</w:t>
      </w:r>
      <w:r w:rsidRPr="001A7509">
        <w:rPr>
          <w:rFonts w:ascii="Times New Roman" w:hAnsi="Times New Roman" w:cs="Times New Roman"/>
          <w:sz w:val="24"/>
          <w:szCs w:val="24"/>
        </w:rPr>
        <w:t>. Если в течение 2 (двух) месяцев с даты размещения информации об установлении владельца бесхозяйной движимой вещи владелец не б</w:t>
      </w:r>
      <w:r w:rsidR="007F3AC7">
        <w:rPr>
          <w:rFonts w:ascii="Times New Roman" w:hAnsi="Times New Roman" w:cs="Times New Roman"/>
          <w:sz w:val="24"/>
          <w:szCs w:val="24"/>
        </w:rPr>
        <w:t xml:space="preserve">удет установлен, Администрация </w:t>
      </w:r>
      <w:r w:rsidRPr="001A7509">
        <w:rPr>
          <w:rFonts w:ascii="Times New Roman" w:hAnsi="Times New Roman" w:cs="Times New Roman"/>
          <w:sz w:val="24"/>
          <w:szCs w:val="24"/>
        </w:rPr>
        <w:t xml:space="preserve">в 15-дневный срок </w:t>
      </w:r>
      <w:r w:rsidRPr="007F3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hyperlink w:anchor="P194" w:tooltip="Акт о невозможности установления собственника объекта, обладающего признаками бесхозяйного">
        <w:r w:rsidRPr="007F3AC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7F3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невозможности </w:t>
      </w:r>
      <w:r w:rsidRPr="001A7509">
        <w:rPr>
          <w:rFonts w:ascii="Times New Roman" w:hAnsi="Times New Roman" w:cs="Times New Roman"/>
          <w:sz w:val="24"/>
          <w:szCs w:val="24"/>
        </w:rPr>
        <w:t xml:space="preserve">установления собственника данного объекта по </w:t>
      </w:r>
      <w:r w:rsidR="00947126">
        <w:rPr>
          <w:rFonts w:ascii="Times New Roman" w:hAnsi="Times New Roman" w:cs="Times New Roman"/>
          <w:sz w:val="24"/>
          <w:szCs w:val="24"/>
        </w:rPr>
        <w:t>форме согласно приложению №</w:t>
      </w:r>
      <w:r w:rsidRPr="001A7509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C14C07" w:rsidRDefault="007F3AC7" w:rsidP="007F3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Администрация обращается в суд о признании права собственности в отношении бесхозяйной движимой вещи в соответствии со статьей 226 Гражданского кодекса РФ.</w:t>
      </w:r>
    </w:p>
    <w:p w:rsidR="00C14C07" w:rsidRPr="001A7509" w:rsidRDefault="00C14C07" w:rsidP="00C14C0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1A7509">
        <w:rPr>
          <w:rFonts w:ascii="Times New Roman" w:hAnsi="Times New Roman" w:cs="Times New Roman"/>
          <w:sz w:val="24"/>
          <w:szCs w:val="24"/>
        </w:rPr>
        <w:t>После вступления в силу решения суда о признании права собственнос</w:t>
      </w:r>
      <w:r>
        <w:rPr>
          <w:rFonts w:ascii="Times New Roman" w:hAnsi="Times New Roman" w:cs="Times New Roman"/>
          <w:sz w:val="24"/>
          <w:szCs w:val="24"/>
        </w:rPr>
        <w:t>ти муниципального образования 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 xml:space="preserve"> на бесхозяйную движимую вещь Администрация:</w:t>
      </w:r>
    </w:p>
    <w:p w:rsidR="00C14C07" w:rsidRPr="001A7509" w:rsidRDefault="00C14C07" w:rsidP="00C14C0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- готовит проект постановления о принятии движимой вещи в муниципальную собственность и в состав каз</w:t>
      </w:r>
      <w:r>
        <w:rPr>
          <w:rFonts w:ascii="Times New Roman" w:hAnsi="Times New Roman" w:cs="Times New Roman"/>
          <w:sz w:val="24"/>
          <w:szCs w:val="24"/>
        </w:rPr>
        <w:t>ны муниципального образования - г</w:t>
      </w:r>
      <w:r w:rsidRPr="001A7509">
        <w:rPr>
          <w:rFonts w:ascii="Times New Roman" w:hAnsi="Times New Roman" w:cs="Times New Roman"/>
          <w:sz w:val="24"/>
          <w:szCs w:val="24"/>
        </w:rPr>
        <w:t>ородской окр</w:t>
      </w:r>
      <w:r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Pr="001A7509">
        <w:rPr>
          <w:rFonts w:ascii="Times New Roman" w:hAnsi="Times New Roman" w:cs="Times New Roman"/>
          <w:sz w:val="24"/>
          <w:szCs w:val="24"/>
        </w:rPr>
        <w:t>.</w:t>
      </w:r>
    </w:p>
    <w:p w:rsidR="007F3AC7" w:rsidRPr="001A7509" w:rsidRDefault="00E6653C" w:rsidP="00C14C0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6.6. </w:t>
      </w:r>
      <w:r w:rsidR="007F3AC7">
        <w:rPr>
          <w:rFonts w:ascii="Times New Roman" w:hAnsi="Times New Roman" w:cs="Times New Roman"/>
          <w:sz w:val="24"/>
          <w:szCs w:val="24"/>
        </w:rPr>
        <w:t>В случаях</w:t>
      </w:r>
      <w:r w:rsidR="00C14C07">
        <w:rPr>
          <w:rFonts w:ascii="Times New Roman" w:hAnsi="Times New Roman" w:cs="Times New Roman"/>
          <w:sz w:val="24"/>
          <w:szCs w:val="24"/>
        </w:rPr>
        <w:t>,</w:t>
      </w:r>
      <w:r w:rsidR="007F3AC7"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="007F3AC7">
        <w:rPr>
          <w:rFonts w:ascii="Times New Roman" w:hAnsi="Times New Roman" w:cs="Times New Roman"/>
          <w:sz w:val="24"/>
          <w:szCs w:val="24"/>
        </w:rPr>
        <w:t xml:space="preserve">предусмотренных частью 2 статьи 226 Гражданского Кодекса РФ </w:t>
      </w:r>
      <w:r w:rsidR="007F3AC7" w:rsidRPr="001A750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F3AC7">
        <w:rPr>
          <w:rFonts w:ascii="Times New Roman" w:hAnsi="Times New Roman" w:cs="Times New Roman"/>
          <w:sz w:val="24"/>
          <w:szCs w:val="24"/>
        </w:rPr>
        <w:t>издает постановление</w:t>
      </w:r>
      <w:r w:rsidR="007F3AC7" w:rsidRPr="001A7509">
        <w:rPr>
          <w:rFonts w:ascii="Times New Roman" w:hAnsi="Times New Roman" w:cs="Times New Roman"/>
          <w:sz w:val="24"/>
          <w:szCs w:val="24"/>
        </w:rPr>
        <w:t xml:space="preserve"> о принятии движимой вещи в муниципальную собственность</w:t>
      </w:r>
      <w:r w:rsidR="007F3AC7">
        <w:rPr>
          <w:rFonts w:ascii="Times New Roman" w:hAnsi="Times New Roman" w:cs="Times New Roman"/>
          <w:sz w:val="24"/>
          <w:szCs w:val="24"/>
        </w:rPr>
        <w:t>, включении</w:t>
      </w:r>
      <w:r w:rsidR="007F3AC7" w:rsidRPr="001A7509">
        <w:rPr>
          <w:rFonts w:ascii="Times New Roman" w:hAnsi="Times New Roman" w:cs="Times New Roman"/>
          <w:sz w:val="24"/>
          <w:szCs w:val="24"/>
        </w:rPr>
        <w:t xml:space="preserve"> в Реестр муниципальной собственности и в состав каз</w:t>
      </w:r>
      <w:r w:rsidR="007F3AC7">
        <w:rPr>
          <w:rFonts w:ascii="Times New Roman" w:hAnsi="Times New Roman" w:cs="Times New Roman"/>
          <w:sz w:val="24"/>
          <w:szCs w:val="24"/>
        </w:rPr>
        <w:t>ны муниципального образования - г</w:t>
      </w:r>
      <w:r w:rsidR="007F3AC7" w:rsidRPr="001A7509">
        <w:rPr>
          <w:rFonts w:ascii="Times New Roman" w:hAnsi="Times New Roman" w:cs="Times New Roman"/>
          <w:sz w:val="24"/>
          <w:szCs w:val="24"/>
        </w:rPr>
        <w:t>ородской окр</w:t>
      </w:r>
      <w:r w:rsidR="007F3AC7"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="007F3AC7" w:rsidRPr="001A7509">
        <w:rPr>
          <w:rFonts w:ascii="Times New Roman" w:hAnsi="Times New Roman" w:cs="Times New Roman"/>
          <w:sz w:val="24"/>
          <w:szCs w:val="24"/>
        </w:rPr>
        <w:t>.</w:t>
      </w:r>
    </w:p>
    <w:p w:rsidR="00E6653C" w:rsidRPr="001A7509" w:rsidRDefault="00E6653C" w:rsidP="007F3A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6.7. В период с момента обнаружения </w:t>
      </w:r>
      <w:r w:rsidR="00C14C07">
        <w:rPr>
          <w:rFonts w:ascii="Times New Roman" w:hAnsi="Times New Roman" w:cs="Times New Roman"/>
          <w:sz w:val="24"/>
          <w:szCs w:val="24"/>
        </w:rPr>
        <w:t>бесхозяйной вещи</w:t>
      </w:r>
      <w:r w:rsidRPr="001A7509">
        <w:rPr>
          <w:rFonts w:ascii="Times New Roman" w:hAnsi="Times New Roman" w:cs="Times New Roman"/>
          <w:sz w:val="24"/>
          <w:szCs w:val="24"/>
        </w:rPr>
        <w:t xml:space="preserve"> (что подтверждается актом обследования комиссии) до признания права муниципальной собственности на нее (любым и</w:t>
      </w:r>
      <w:r w:rsidR="00C14C07">
        <w:rPr>
          <w:rFonts w:ascii="Times New Roman" w:hAnsi="Times New Roman" w:cs="Times New Roman"/>
          <w:sz w:val="24"/>
          <w:szCs w:val="24"/>
        </w:rPr>
        <w:t>з</w:t>
      </w:r>
      <w:r w:rsidRPr="001A7509">
        <w:rPr>
          <w:rFonts w:ascii="Times New Roman" w:hAnsi="Times New Roman" w:cs="Times New Roman"/>
          <w:sz w:val="24"/>
          <w:szCs w:val="24"/>
        </w:rPr>
        <w:t xml:space="preserve"> вышеперечисленных способов), Администрация на основании договора безвозмездного пользования передает так</w:t>
      </w:r>
      <w:r w:rsidR="00C14C07">
        <w:rPr>
          <w:rFonts w:ascii="Times New Roman" w:hAnsi="Times New Roman" w:cs="Times New Roman"/>
          <w:sz w:val="24"/>
          <w:szCs w:val="24"/>
        </w:rPr>
        <w:t>ую</w:t>
      </w:r>
      <w:r w:rsidRPr="001A7509">
        <w:rPr>
          <w:rFonts w:ascii="Times New Roman" w:hAnsi="Times New Roman" w:cs="Times New Roman"/>
          <w:sz w:val="24"/>
          <w:szCs w:val="24"/>
        </w:rPr>
        <w:t xml:space="preserve"> бесхозяйн</w:t>
      </w:r>
      <w:r w:rsidR="00C14C07">
        <w:rPr>
          <w:rFonts w:ascii="Times New Roman" w:hAnsi="Times New Roman" w:cs="Times New Roman"/>
          <w:sz w:val="24"/>
          <w:szCs w:val="24"/>
        </w:rPr>
        <w:t>ую</w:t>
      </w:r>
      <w:r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="00C14C07">
        <w:rPr>
          <w:rFonts w:ascii="Times New Roman" w:hAnsi="Times New Roman" w:cs="Times New Roman"/>
          <w:sz w:val="24"/>
          <w:szCs w:val="24"/>
        </w:rPr>
        <w:t>вещь</w:t>
      </w:r>
      <w:r w:rsidRPr="001A7509">
        <w:rPr>
          <w:rFonts w:ascii="Times New Roman" w:hAnsi="Times New Roman" w:cs="Times New Roman"/>
          <w:sz w:val="24"/>
          <w:szCs w:val="24"/>
        </w:rPr>
        <w:t xml:space="preserve"> в пользование соответствующей эксплуатирующей организации в целях предотвращения угрозы разрушения бесхозяйного объекта,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благоустройства).</w:t>
      </w:r>
    </w:p>
    <w:p w:rsidR="00E6653C" w:rsidRPr="001A7509" w:rsidRDefault="00E6653C" w:rsidP="00E665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6.8. После оформления права муниципальной собственности на бесхозяйн</w:t>
      </w:r>
      <w:r w:rsidR="00C14C07">
        <w:rPr>
          <w:rFonts w:ascii="Times New Roman" w:hAnsi="Times New Roman" w:cs="Times New Roman"/>
          <w:sz w:val="24"/>
          <w:szCs w:val="24"/>
        </w:rPr>
        <w:t>ую вещь</w:t>
      </w:r>
      <w:r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Pr="001A7509">
        <w:rPr>
          <w:rFonts w:ascii="Times New Roman" w:hAnsi="Times New Roman" w:cs="Times New Roman"/>
          <w:sz w:val="24"/>
          <w:szCs w:val="24"/>
        </w:rPr>
        <w:lastRenderedPageBreak/>
        <w:t>Администрация принимает решение о передаче его в долгосрочное безвозмездное пользование или о безвозмездном отчуждении такого объекта соответствующей квалифицированной эксплуатирующей организации.</w:t>
      </w:r>
    </w:p>
    <w:p w:rsidR="00027C16" w:rsidRPr="001A7509" w:rsidRDefault="00027C16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E665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 Реестр бесхозяйного имущества и порядок его ведения</w:t>
      </w:r>
    </w:p>
    <w:p w:rsidR="00E6653C" w:rsidRPr="001A7509" w:rsidRDefault="00E6653C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7.1. Под Реестром бесхозяйного имущества понимается свод данных об объектах, обладающих признаками бесхозяйной вещи.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7.2. Ведение Реестра бесхозяйного имущества осуществляет </w:t>
      </w:r>
      <w:r w:rsidR="005129CC" w:rsidRPr="001A7509">
        <w:rPr>
          <w:rFonts w:ascii="Times New Roman" w:hAnsi="Times New Roman" w:cs="Times New Roman"/>
          <w:sz w:val="24"/>
          <w:szCs w:val="24"/>
        </w:rPr>
        <w:t>Администрация</w:t>
      </w:r>
      <w:r w:rsidRPr="001A7509">
        <w:rPr>
          <w:rFonts w:ascii="Times New Roman" w:hAnsi="Times New Roman" w:cs="Times New Roman"/>
          <w:sz w:val="24"/>
          <w:szCs w:val="24"/>
        </w:rPr>
        <w:t>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7.3. </w:t>
      </w:r>
      <w:r w:rsidRPr="00C14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Ведение </w:t>
      </w:r>
      <w:hyperlink w:anchor="P225" w:tooltip="Реестр бесхозяйного имущества">
        <w:r w:rsidRPr="00C14C0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Реестра</w:t>
        </w:r>
      </w:hyperlink>
      <w:r w:rsidRPr="00C14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бесхозяйного </w:t>
      </w:r>
      <w:r w:rsidRPr="001A7509">
        <w:rPr>
          <w:rFonts w:ascii="Times New Roman" w:hAnsi="Times New Roman" w:cs="Times New Roman"/>
          <w:sz w:val="24"/>
          <w:szCs w:val="24"/>
        </w:rPr>
        <w:t>имущества осуществляется как в электронной форме, так и на бумажных носителях и включает в себя ведение базы данных об объектах, обладающих признаками бесхозяйного имущества, формируемых по принадлежности к той или иной категории объект</w:t>
      </w:r>
      <w:r w:rsidR="00500943">
        <w:rPr>
          <w:rFonts w:ascii="Times New Roman" w:hAnsi="Times New Roman" w:cs="Times New Roman"/>
          <w:sz w:val="24"/>
          <w:szCs w:val="24"/>
        </w:rPr>
        <w:t>а по форме согласно приложению №</w:t>
      </w:r>
      <w:r w:rsidRPr="001A7509">
        <w:rPr>
          <w:rFonts w:ascii="Times New Roman" w:hAnsi="Times New Roman" w:cs="Times New Roman"/>
          <w:sz w:val="24"/>
          <w:szCs w:val="24"/>
        </w:rPr>
        <w:t xml:space="preserve"> 3 к настоящему Положению.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7.4. Ведение Реестра бесхозяйного имущества означает включение или исключение того или иного объекта из Реестра бесхозяйного имущества, а также обновление данных об объектах учета (фиксирование текущих изменений по оформлению такого имущества).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7.5. Включение объекта в Реестр бесхозяйного имущества означает внесение в Реестр бесхозяйного имущества сведений, идентифицирующих объект в соответствии с реквизитами формы учета Реестра бесхозяйного имущества.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7.6. Исключение объекта из Реестра бесхозяйного имущества означает прекращение наблюдения за объектом в связи с изменением правовой принадлежности объекта.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7.7. Основанием для включения объектов в Реестр бесхозяйного имущества или исключения из него является постановление Администрации.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7.8. Каждому объекту учета, включенному в Реестр бесхозяйного имущества, присваивается реестровый номер (индивидуальный номер учета).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7.9. В Реестре бесхозяйного имущества подлежат отражению следующие данные: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а) наименование объекта;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б) тип бесхозяйного имущества (движимое/недвижимое);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в) место нахождения объекта;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г) дата и основание включения объекта в Реестр бесхозяйного имущества;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д) индивидуализирующие характеристики (общая площадь, протяженность);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е) сведения о постановке бесхозяйной недвижимой вещи на учет в органах, осуществляющих государственную регистрацию прав на недвижимое имущество;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ж) сведения об обращении в суд с требованием о признании объекта недвижимости бесхозяйным имуществом и признании права муниципальной собственности на него;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з) сведения о вступлении в законную силу решения суда о признании объекта недвижимости бесхозяйным имуществом и признании права муниципальной собственности на него;</w:t>
      </w:r>
    </w:p>
    <w:p w:rsidR="00E6653C" w:rsidRPr="001A7509" w:rsidRDefault="00E6653C" w:rsidP="00C14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и) дата и основание исключения из Реестра бесхозяйного имущества.</w:t>
      </w:r>
    </w:p>
    <w:p w:rsidR="00E6653C" w:rsidRPr="001A7509" w:rsidRDefault="00E6653C" w:rsidP="00C14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C14C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6653C" w:rsidRPr="001A7509" w:rsidRDefault="00E6653C" w:rsidP="00E665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53C" w:rsidRPr="001A7509" w:rsidRDefault="00E6653C" w:rsidP="00E6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09">
        <w:rPr>
          <w:rFonts w:ascii="Times New Roman" w:hAnsi="Times New Roman" w:cs="Times New Roman"/>
          <w:sz w:val="24"/>
          <w:szCs w:val="24"/>
        </w:rPr>
        <w:t xml:space="preserve">8.1. Вопросы принятия в собственность муниципального образования </w:t>
      </w:r>
      <w:r w:rsidR="00500943">
        <w:rPr>
          <w:rFonts w:ascii="Times New Roman" w:hAnsi="Times New Roman" w:cs="Times New Roman"/>
          <w:sz w:val="24"/>
          <w:szCs w:val="24"/>
        </w:rPr>
        <w:t>- г</w:t>
      </w:r>
      <w:r w:rsidR="005129CC" w:rsidRPr="001A7509">
        <w:rPr>
          <w:rFonts w:ascii="Times New Roman" w:hAnsi="Times New Roman" w:cs="Times New Roman"/>
          <w:sz w:val="24"/>
          <w:szCs w:val="24"/>
        </w:rPr>
        <w:t>ородской окр</w:t>
      </w:r>
      <w:r w:rsidR="00500943">
        <w:rPr>
          <w:rFonts w:ascii="Times New Roman" w:hAnsi="Times New Roman" w:cs="Times New Roman"/>
          <w:sz w:val="24"/>
          <w:szCs w:val="24"/>
        </w:rPr>
        <w:t>уг Жуковский Московской области</w:t>
      </w:r>
      <w:r w:rsidR="005129CC" w:rsidRPr="001A7509">
        <w:rPr>
          <w:rFonts w:ascii="Times New Roman" w:hAnsi="Times New Roman" w:cs="Times New Roman"/>
          <w:sz w:val="24"/>
          <w:szCs w:val="24"/>
        </w:rPr>
        <w:t xml:space="preserve"> </w:t>
      </w:r>
      <w:r w:rsidRPr="001A7509">
        <w:rPr>
          <w:rFonts w:ascii="Times New Roman" w:hAnsi="Times New Roman" w:cs="Times New Roman"/>
          <w:sz w:val="24"/>
          <w:szCs w:val="24"/>
        </w:rPr>
        <w:t>бесхозяйного имущества, не урегулированные настоящим Положением, регулируются действующим законодательством Российской Федерации.</w:t>
      </w:r>
    </w:p>
    <w:p w:rsidR="00E6653C" w:rsidRDefault="00C14C07" w:rsidP="00C14C07">
      <w:pPr>
        <w:pStyle w:val="ConsPlusNormal"/>
        <w:jc w:val="center"/>
      </w:pPr>
      <w:r>
        <w:t>____________________________</w:t>
      </w:r>
    </w:p>
    <w:p w:rsidR="001B40B1" w:rsidRDefault="001B40B1" w:rsidP="00D975A9">
      <w:pPr>
        <w:pStyle w:val="a3"/>
        <w:tabs>
          <w:tab w:val="left" w:pos="3075"/>
        </w:tabs>
        <w:ind w:left="885"/>
        <w:jc w:val="both"/>
      </w:pPr>
    </w:p>
    <w:p w:rsidR="001B40B1" w:rsidRPr="001B40B1" w:rsidRDefault="001B40B1" w:rsidP="001B40B1"/>
    <w:p w:rsidR="001B40B1" w:rsidRPr="001B40B1" w:rsidRDefault="001B40B1" w:rsidP="001B40B1"/>
    <w:p w:rsidR="001B40B1" w:rsidRPr="001B40B1" w:rsidRDefault="001B40B1" w:rsidP="001B40B1"/>
    <w:p w:rsidR="001B40B1" w:rsidRPr="001B40B1" w:rsidRDefault="001B40B1" w:rsidP="001B40B1"/>
    <w:p w:rsidR="001B40B1" w:rsidRPr="00090D91" w:rsidRDefault="001E1706" w:rsidP="00090D91">
      <w:pPr>
        <w:pStyle w:val="ConsPlusNormal"/>
        <w:ind w:hanging="28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</w:t>
      </w:r>
      <w:r w:rsidR="00090D91">
        <w:rPr>
          <w:rFonts w:asciiTheme="minorHAnsi" w:eastAsiaTheme="minorHAnsi" w:hAnsiTheme="minorHAnsi" w:cstheme="minorBidi"/>
          <w:sz w:val="22"/>
          <w:lang w:eastAsia="en-US"/>
        </w:rPr>
        <w:t xml:space="preserve"> </w:t>
      </w:r>
      <w:r w:rsidR="001E6047" w:rsidRPr="00090D9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E6047" w:rsidRPr="00090D91" w:rsidRDefault="00090D91" w:rsidP="00090D91">
      <w:pPr>
        <w:pStyle w:val="ConsPlusNormal"/>
        <w:tabs>
          <w:tab w:val="left" w:pos="6804"/>
        </w:tabs>
        <w:ind w:left="6804" w:hanging="42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6047" w:rsidRPr="00090D91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E6047" w:rsidRPr="00090D91">
        <w:rPr>
          <w:rFonts w:ascii="Times New Roman" w:hAnsi="Times New Roman" w:cs="Times New Roman"/>
          <w:sz w:val="24"/>
          <w:szCs w:val="24"/>
        </w:rPr>
        <w:t xml:space="preserve">оформления бесхозяйного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E6047" w:rsidRPr="00090D91">
        <w:rPr>
          <w:rFonts w:ascii="Times New Roman" w:hAnsi="Times New Roman" w:cs="Times New Roman"/>
          <w:sz w:val="24"/>
          <w:szCs w:val="24"/>
        </w:rPr>
        <w:t>муниципальную собственность городского округа Жуковский Московской области</w:t>
      </w:r>
    </w:p>
    <w:p w:rsidR="001E1706" w:rsidRDefault="00F50D92" w:rsidP="00F50D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62AA5">
        <w:rPr>
          <w:rFonts w:ascii="Times New Roman" w:hAnsi="Times New Roman" w:cs="Times New Roman"/>
          <w:sz w:val="24"/>
          <w:szCs w:val="24"/>
        </w:rPr>
        <w:t>«У</w:t>
      </w:r>
      <w:r>
        <w:rPr>
          <w:rFonts w:ascii="Times New Roman" w:hAnsi="Times New Roman" w:cs="Times New Roman"/>
          <w:sz w:val="24"/>
          <w:szCs w:val="24"/>
        </w:rPr>
        <w:t>тверждаю»</w:t>
      </w:r>
    </w:p>
    <w:p w:rsidR="00F50D92" w:rsidRDefault="00F50D92" w:rsidP="001B40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F50D92" w:rsidRPr="00090D91" w:rsidRDefault="00F50D92" w:rsidP="001B40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tbl>
      <w:tblPr>
        <w:tblpPr w:leftFromText="180" w:rightFromText="180" w:vertAnchor="text" w:horzAnchor="margin" w:tblpY="148"/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1B40B1" w:rsidRPr="00090D91" w:rsidTr="001E6047">
        <w:trPr>
          <w:trHeight w:val="81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B40B1" w:rsidRPr="00090D91" w:rsidRDefault="001B40B1" w:rsidP="001B4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1B40B1" w:rsidRPr="00090D91" w:rsidRDefault="001B40B1" w:rsidP="001B4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обследования внешнего состояния объекта, обладающего признаками бесхозяйного</w:t>
            </w:r>
          </w:p>
        </w:tc>
      </w:tr>
      <w:tr w:rsidR="001B40B1" w:rsidRPr="00090D91" w:rsidTr="001E6047">
        <w:trPr>
          <w:trHeight w:val="84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B40B1" w:rsidRPr="00090D91" w:rsidRDefault="001B40B1" w:rsidP="001B4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1B40B1" w:rsidRPr="00090D91" w:rsidRDefault="001B40B1" w:rsidP="001B4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</w:tr>
      <w:tr w:rsidR="001B40B1" w:rsidRPr="00090D91" w:rsidTr="001E6047">
        <w:trPr>
          <w:trHeight w:val="62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B40B1" w:rsidRPr="00090D91" w:rsidRDefault="001B40B1" w:rsidP="001B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Комиссия в составе:</w:t>
            </w:r>
          </w:p>
          <w:p w:rsidR="001B40B1" w:rsidRPr="00090D91" w:rsidRDefault="001B40B1" w:rsidP="001B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B40B1" w:rsidRPr="00090D91" w:rsidRDefault="001B40B1" w:rsidP="001B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- произвели осмотр внешнего состояния объекта: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1. Наименование _______________________________________________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2. Адрес места нахождения ______________________________________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3. Тип бесхозяйного имущества (движимое/недвижимое) 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4. Индивидуализирующие характеристики __________________________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5. Количество _________________________________________________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6. Предполагаемый собственник __________________________________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7. Сведения о техническом состоянии объекта _______________________</w:t>
            </w:r>
          </w:p>
          <w:p w:rsidR="001B40B1" w:rsidRPr="00090D9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Выводы и рекомендации комиссии:</w:t>
            </w:r>
          </w:p>
          <w:p w:rsidR="001B40B1" w:rsidRPr="00090D91" w:rsidRDefault="001B40B1" w:rsidP="001B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1B40B1" w:rsidRPr="00090D91" w:rsidRDefault="001B40B1" w:rsidP="001B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1B40B1" w:rsidRDefault="001B40B1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в ______ экз.</w:t>
            </w:r>
          </w:p>
          <w:p w:rsidR="001E1706" w:rsidRDefault="001E1706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706" w:rsidRDefault="001E1706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706" w:rsidRDefault="001E1706" w:rsidP="001B4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706" w:rsidRPr="00090D91" w:rsidRDefault="001E1706" w:rsidP="001E1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Подписи членов комиссии:</w:t>
            </w:r>
          </w:p>
          <w:p w:rsidR="001E1706" w:rsidRPr="00090D91" w:rsidRDefault="001E1706" w:rsidP="001E1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  <w:p w:rsidR="001E1706" w:rsidRPr="00090D91" w:rsidRDefault="001E1706" w:rsidP="001E1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  <w:p w:rsidR="001E1706" w:rsidRPr="00090D91" w:rsidRDefault="001E1706" w:rsidP="001E1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  <w:p w:rsidR="001E1706" w:rsidRPr="00090D91" w:rsidRDefault="001E1706" w:rsidP="001E1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  <w:r w:rsidR="00F50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1706" w:rsidRPr="00090D91" w:rsidTr="007A42E8">
        <w:trPr>
          <w:trHeight w:val="207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E1706" w:rsidRPr="00090D91" w:rsidRDefault="001E1706" w:rsidP="001E1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B1" w:rsidRPr="00090D91" w:rsidTr="001E1706">
        <w:trPr>
          <w:trHeight w:val="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B40B1" w:rsidRPr="00090D91" w:rsidRDefault="001B40B1" w:rsidP="001B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4" w:rsidTr="001E6047">
        <w:trPr>
          <w:trHeight w:val="207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0D91" w:rsidRPr="00090D91" w:rsidRDefault="00090D91" w:rsidP="00090D91">
            <w:pPr>
              <w:pStyle w:val="ConsPlusNormal"/>
              <w:ind w:hanging="28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090D91" w:rsidRPr="00090D91" w:rsidRDefault="00090D91" w:rsidP="00090D91">
            <w:pPr>
              <w:pStyle w:val="ConsPlusNormal"/>
              <w:tabs>
                <w:tab w:val="left" w:pos="6804"/>
              </w:tabs>
              <w:ind w:left="6804" w:hanging="42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 xml:space="preserve">       к Положению о порядке                     оформления бесхозяйного имущества в муниципальную собственность городского округа Жуковский Московской области</w:t>
            </w:r>
          </w:p>
          <w:p w:rsidR="00090D91" w:rsidRPr="00090D91" w:rsidRDefault="00090D91" w:rsidP="00090D91">
            <w:pPr>
              <w:pStyle w:val="ConsPlusNormal"/>
              <w:tabs>
                <w:tab w:val="left" w:pos="6960"/>
              </w:tabs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1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7D14" w:rsidRPr="00090D91" w:rsidRDefault="00F37D14" w:rsidP="00F50D92">
            <w:pPr>
              <w:pStyle w:val="ConsPlusNormal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Акт о невозможности установления собственника объекта, обладающего признаками бесхозяйного</w:t>
            </w:r>
          </w:p>
          <w:p w:rsidR="00F37D14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4" w:rsidTr="00090D91">
        <w:trPr>
          <w:trHeight w:val="90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37D14" w:rsidRPr="00090D91" w:rsidRDefault="00F37D14" w:rsidP="00F37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</w:t>
            </w:r>
          </w:p>
          <w:p w:rsidR="00090D91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  <w:p w:rsidR="00F37D14" w:rsidRPr="00090D91" w:rsidRDefault="00F37D14" w:rsidP="00090D91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14" w:rsidTr="001E6047">
        <w:trPr>
          <w:trHeight w:val="207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37D14" w:rsidRPr="00090D91" w:rsidRDefault="00090D91" w:rsidP="00090D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37D14" w:rsidRPr="00090D91">
              <w:rPr>
                <w:rFonts w:ascii="Times New Roman" w:hAnsi="Times New Roman" w:cs="Times New Roman"/>
                <w:sz w:val="24"/>
                <w:szCs w:val="24"/>
              </w:rPr>
              <w:t>Комиссия в составе:</w:t>
            </w:r>
          </w:p>
          <w:p w:rsidR="00F37D14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37D14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37D14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составила настоящий акт о невозможности установления собственника объекта: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1. Наименование объекта _________________________________________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2. Адрес места нахождения _______________________________________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3. Тип бесхозяйного имущества (движимое/недвижимое) 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4. Индивидуализирующие характеристики ___________________________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5. Количество __________________________________________________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6. Предполагаемый собственник ___________________________________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7. Сведения о техническом состоянии объекта 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8. Причины невозможности установления собственника объекта (нужное отметить): ______________________________________________________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1) неявка лица, считающего себя собственником объекта;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2) письменный отказ лица, считающего себя собственником объекта, от права собственности на него (указать реквизиты документа, подтверждающего отказ)</w:t>
            </w:r>
          </w:p>
          <w:p w:rsidR="00F37D14" w:rsidRPr="00090D91" w:rsidRDefault="00F37D14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в _______ экз.</w:t>
            </w:r>
          </w:p>
          <w:p w:rsidR="00090D91" w:rsidRPr="00090D91" w:rsidRDefault="00090D91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1" w:rsidRPr="00090D91" w:rsidRDefault="00090D91" w:rsidP="00F37D14">
            <w:pPr>
              <w:pStyle w:val="ConsPlusNormal"/>
              <w:ind w:left="22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1" w:rsidRPr="00090D91" w:rsidRDefault="00090D91" w:rsidP="00090D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Подписи членов комиссии:</w:t>
            </w:r>
          </w:p>
          <w:p w:rsidR="00090D91" w:rsidRPr="00090D91" w:rsidRDefault="00090D91" w:rsidP="00090D91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  <w:p w:rsidR="00090D91" w:rsidRPr="00090D91" w:rsidRDefault="00090D91" w:rsidP="00090D91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  <w:p w:rsidR="00090D91" w:rsidRPr="00090D91" w:rsidRDefault="00090D91" w:rsidP="00090D91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  <w:p w:rsidR="00090D91" w:rsidRPr="00090D91" w:rsidRDefault="00090D91" w:rsidP="00090D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_________________________/Ф.И.О./</w:t>
            </w:r>
          </w:p>
        </w:tc>
      </w:tr>
      <w:tr w:rsidR="00F37D14" w:rsidTr="001E6047">
        <w:trPr>
          <w:trHeight w:val="207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90D91" w:rsidRPr="00090D91" w:rsidRDefault="00090D91" w:rsidP="00090D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37D14" w:rsidRPr="00090D91" w:rsidRDefault="00F37D14" w:rsidP="00F37D14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D91" w:rsidRDefault="00090D91" w:rsidP="001B40B1">
      <w:pPr>
        <w:pStyle w:val="ConsPlusNormal"/>
        <w:jc w:val="both"/>
      </w:pPr>
      <w:bookmarkStart w:id="2" w:name="P162"/>
      <w:bookmarkEnd w:id="2"/>
    </w:p>
    <w:p w:rsidR="00090D91" w:rsidRDefault="00F37D14" w:rsidP="00F37D14">
      <w:pPr>
        <w:pStyle w:val="ConsPlusNormal"/>
        <w:tabs>
          <w:tab w:val="left" w:pos="708"/>
          <w:tab w:val="left" w:pos="1416"/>
          <w:tab w:val="left" w:pos="2124"/>
          <w:tab w:val="left" w:pos="7125"/>
        </w:tabs>
        <w:outlineLvl w:val="1"/>
      </w:pPr>
      <w:r>
        <w:tab/>
        <w:t xml:space="preserve">                                                                                  </w:t>
      </w:r>
      <w:r w:rsidR="00090D91">
        <w:t xml:space="preserve">                              </w:t>
      </w:r>
    </w:p>
    <w:p w:rsidR="00090D91" w:rsidRDefault="00090D91" w:rsidP="00F37D14">
      <w:pPr>
        <w:pStyle w:val="ConsPlusNormal"/>
        <w:tabs>
          <w:tab w:val="left" w:pos="708"/>
          <w:tab w:val="left" w:pos="1416"/>
          <w:tab w:val="left" w:pos="2124"/>
          <w:tab w:val="left" w:pos="7125"/>
        </w:tabs>
        <w:outlineLvl w:val="1"/>
      </w:pPr>
    </w:p>
    <w:p w:rsidR="00F50D92" w:rsidRDefault="00F50D92" w:rsidP="00F37D14">
      <w:pPr>
        <w:pStyle w:val="ConsPlusNormal"/>
        <w:tabs>
          <w:tab w:val="left" w:pos="708"/>
          <w:tab w:val="left" w:pos="1416"/>
          <w:tab w:val="left" w:pos="2124"/>
          <w:tab w:val="left" w:pos="7125"/>
        </w:tabs>
        <w:outlineLvl w:val="1"/>
      </w:pPr>
    </w:p>
    <w:p w:rsidR="00F37D14" w:rsidRPr="00090D91" w:rsidRDefault="00090D91" w:rsidP="00F37D14">
      <w:pPr>
        <w:pStyle w:val="ConsPlusNormal"/>
        <w:tabs>
          <w:tab w:val="left" w:pos="708"/>
          <w:tab w:val="left" w:pos="1416"/>
          <w:tab w:val="left" w:pos="2124"/>
          <w:tab w:val="left" w:pos="7125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090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37D14" w:rsidRPr="00090D9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37D14" w:rsidRPr="00090D91" w:rsidRDefault="00F37D14" w:rsidP="00F37D14">
      <w:pPr>
        <w:pStyle w:val="ConsPlusNormal"/>
        <w:tabs>
          <w:tab w:val="left" w:pos="7155"/>
        </w:tabs>
        <w:ind w:left="7088"/>
        <w:outlineLvl w:val="1"/>
        <w:rPr>
          <w:rFonts w:ascii="Times New Roman" w:hAnsi="Times New Roman" w:cs="Times New Roman"/>
          <w:sz w:val="24"/>
          <w:szCs w:val="24"/>
        </w:rPr>
      </w:pPr>
      <w:r w:rsidRPr="00090D91">
        <w:rPr>
          <w:rFonts w:ascii="Times New Roman" w:hAnsi="Times New Roman" w:cs="Times New Roman"/>
          <w:sz w:val="24"/>
          <w:szCs w:val="24"/>
        </w:rPr>
        <w:t xml:space="preserve">к Положению о порядке                      </w:t>
      </w:r>
      <w:r w:rsidRPr="00090D91">
        <w:rPr>
          <w:rFonts w:ascii="Times New Roman" w:hAnsi="Times New Roman" w:cs="Times New Roman"/>
          <w:sz w:val="24"/>
          <w:szCs w:val="24"/>
        </w:rPr>
        <w:lastRenderedPageBreak/>
        <w:t>оформления бесхозяйного недвижимого имущества в муниципальную собственность городского округа Жуковский Московской области</w:t>
      </w:r>
    </w:p>
    <w:p w:rsidR="001B40B1" w:rsidRPr="00090D91" w:rsidRDefault="001B40B1" w:rsidP="00F37D14">
      <w:pPr>
        <w:pStyle w:val="ConsPlusNormal"/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40B1" w:rsidRPr="00090D91" w:rsidRDefault="001B40B1" w:rsidP="001B40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0B1" w:rsidRPr="00090D91" w:rsidRDefault="001B40B1" w:rsidP="001B40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0B1" w:rsidRPr="00090D91" w:rsidRDefault="001B40B1" w:rsidP="001B40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7D14" w:rsidRPr="00090D91" w:rsidRDefault="00F37D14" w:rsidP="00F37D1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" w:name="P194"/>
      <w:bookmarkEnd w:id="3"/>
      <w:r w:rsidRPr="00090D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</w:t>
      </w:r>
      <w:r w:rsidR="00090D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 w:rsidRPr="00090D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90D91">
        <w:rPr>
          <w:rFonts w:ascii="Times New Roman" w:hAnsi="Times New Roman" w:cs="Times New Roman"/>
          <w:sz w:val="24"/>
          <w:szCs w:val="24"/>
        </w:rPr>
        <w:t>Реестр бесхозяйного имущества</w:t>
      </w:r>
    </w:p>
    <w:p w:rsidR="001B40B1" w:rsidRPr="00090D91" w:rsidRDefault="001B40B1" w:rsidP="00F37D14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:rsidR="001B40B1" w:rsidRPr="00090D91" w:rsidRDefault="001B40B1" w:rsidP="001B40B1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77"/>
        <w:gridCol w:w="1038"/>
        <w:gridCol w:w="855"/>
        <w:gridCol w:w="1038"/>
        <w:gridCol w:w="977"/>
        <w:gridCol w:w="1099"/>
        <w:gridCol w:w="977"/>
        <w:gridCol w:w="1038"/>
        <w:gridCol w:w="977"/>
      </w:tblGrid>
      <w:tr w:rsidR="00F37D14" w:rsidRPr="00090D91" w:rsidTr="00040029">
        <w:trPr>
          <w:trHeight w:val="7256"/>
        </w:trPr>
        <w:tc>
          <w:tcPr>
            <w:tcW w:w="794" w:type="dxa"/>
          </w:tcPr>
          <w:p w:rsidR="00F37D14" w:rsidRPr="00090D91" w:rsidRDefault="00090D91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7D14" w:rsidRPr="00090D91">
              <w:rPr>
                <w:rFonts w:ascii="Times New Roman" w:hAnsi="Times New Roman" w:cs="Times New Roman"/>
                <w:sz w:val="24"/>
                <w:szCs w:val="24"/>
              </w:rPr>
              <w:t xml:space="preserve"> реестровый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Тип бесхозяйного имущества (движимое/недвижимое)</w:t>
            </w:r>
          </w:p>
        </w:tc>
        <w:tc>
          <w:tcPr>
            <w:tcW w:w="855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Дата и основание включения объекта в Реестр бесхозяйного имущества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(общая площадь, протяженность и т.д.)</w:t>
            </w:r>
          </w:p>
        </w:tc>
        <w:tc>
          <w:tcPr>
            <w:tcW w:w="1099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бесхозяйной недвижимой вещи на учет в органах, осуществляющих государственную регистрацию права на недвижимое имущество (дата, N)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Сведения об обращении в суд с требованием о признании объекта недвижимости бесхозяйным имуществом и признании права муниципальной собственности на него (дата, N дела)</w:t>
            </w: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Сведения о вступлении в законную силу решения суда о признании объекта недвижимости бесхозяйным имуществом и признании права муниципальной собственности на него (дата, N дела)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Дата и основание исключения объекта из Реестра бесхозяйного имущества</w:t>
            </w:r>
          </w:p>
        </w:tc>
      </w:tr>
      <w:tr w:rsidR="00F37D14" w:rsidRPr="00090D91" w:rsidTr="00040029">
        <w:trPr>
          <w:trHeight w:val="255"/>
        </w:trPr>
        <w:tc>
          <w:tcPr>
            <w:tcW w:w="794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4" w:rsidRPr="00090D91" w:rsidTr="00040029">
        <w:trPr>
          <w:trHeight w:val="273"/>
        </w:trPr>
        <w:tc>
          <w:tcPr>
            <w:tcW w:w="794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4" w:rsidRPr="00090D91" w:rsidTr="00040029">
        <w:trPr>
          <w:trHeight w:val="255"/>
        </w:trPr>
        <w:tc>
          <w:tcPr>
            <w:tcW w:w="794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91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14" w:rsidRPr="00090D91" w:rsidTr="00040029">
        <w:trPr>
          <w:trHeight w:val="255"/>
        </w:trPr>
        <w:tc>
          <w:tcPr>
            <w:tcW w:w="794" w:type="dxa"/>
          </w:tcPr>
          <w:p w:rsidR="00F37D14" w:rsidRPr="00090D91" w:rsidRDefault="00F37D14" w:rsidP="0004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F37D14" w:rsidRPr="00090D91" w:rsidRDefault="00F37D14" w:rsidP="0004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0B1" w:rsidRDefault="001B40B1" w:rsidP="001B40B1">
      <w:pPr>
        <w:tabs>
          <w:tab w:val="left" w:pos="1170"/>
        </w:tabs>
      </w:pPr>
    </w:p>
    <w:p w:rsidR="001B40B1" w:rsidRDefault="001B40B1" w:rsidP="001B40B1">
      <w:pPr>
        <w:tabs>
          <w:tab w:val="left" w:pos="1170"/>
        </w:tabs>
      </w:pPr>
    </w:p>
    <w:sectPr w:rsidR="001B40B1" w:rsidSect="001E1706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31C4"/>
    <w:multiLevelType w:val="hybridMultilevel"/>
    <w:tmpl w:val="99AE36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F1825"/>
    <w:multiLevelType w:val="multilevel"/>
    <w:tmpl w:val="08ECA1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E5"/>
    <w:rsid w:val="00027C16"/>
    <w:rsid w:val="00051394"/>
    <w:rsid w:val="00090D91"/>
    <w:rsid w:val="001235CB"/>
    <w:rsid w:val="001858C0"/>
    <w:rsid w:val="001872B2"/>
    <w:rsid w:val="001A7509"/>
    <w:rsid w:val="001B40B1"/>
    <w:rsid w:val="001E1706"/>
    <w:rsid w:val="001E6047"/>
    <w:rsid w:val="00226B5D"/>
    <w:rsid w:val="002616C2"/>
    <w:rsid w:val="00346961"/>
    <w:rsid w:val="00383108"/>
    <w:rsid w:val="003D4F4E"/>
    <w:rsid w:val="003F1361"/>
    <w:rsid w:val="00464B53"/>
    <w:rsid w:val="00486921"/>
    <w:rsid w:val="00500943"/>
    <w:rsid w:val="005129CC"/>
    <w:rsid w:val="00632E1E"/>
    <w:rsid w:val="006428A7"/>
    <w:rsid w:val="00703C50"/>
    <w:rsid w:val="007F3AC7"/>
    <w:rsid w:val="00947126"/>
    <w:rsid w:val="00A54AE5"/>
    <w:rsid w:val="00A920AF"/>
    <w:rsid w:val="00A942D0"/>
    <w:rsid w:val="00AF296F"/>
    <w:rsid w:val="00AF6DC3"/>
    <w:rsid w:val="00C14C07"/>
    <w:rsid w:val="00C443B6"/>
    <w:rsid w:val="00CC558B"/>
    <w:rsid w:val="00CE4039"/>
    <w:rsid w:val="00D00F63"/>
    <w:rsid w:val="00D1168C"/>
    <w:rsid w:val="00D975A9"/>
    <w:rsid w:val="00E62AA5"/>
    <w:rsid w:val="00E6653C"/>
    <w:rsid w:val="00E74B17"/>
    <w:rsid w:val="00EF2547"/>
    <w:rsid w:val="00F37D14"/>
    <w:rsid w:val="00F436B7"/>
    <w:rsid w:val="00F50D92"/>
    <w:rsid w:val="00F57A97"/>
    <w:rsid w:val="00F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F3C7-46B2-4678-A352-2F9240AC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A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F57A97"/>
    <w:pPr>
      <w:ind w:left="720"/>
      <w:contextualSpacing/>
    </w:pPr>
  </w:style>
  <w:style w:type="paragraph" w:customStyle="1" w:styleId="ConsPlusNormal">
    <w:name w:val="ConsPlusNormal"/>
    <w:qFormat/>
    <w:rsid w:val="00D975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8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1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01820" TargetMode="External"/><Relationship Id="rId5" Type="http://schemas.openxmlformats.org/officeDocument/2006/relationships/hyperlink" Target="https://login.consultant.ru/link/?req=doc&amp;base=LAW&amp;n=2018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Е.В.</dc:creator>
  <cp:keywords/>
  <dc:description/>
  <cp:lastModifiedBy>Кузнецова О.А.</cp:lastModifiedBy>
  <cp:revision>2</cp:revision>
  <cp:lastPrinted>2025-10-06T11:58:00Z</cp:lastPrinted>
  <dcterms:created xsi:type="dcterms:W3CDTF">2025-10-08T09:31:00Z</dcterms:created>
  <dcterms:modified xsi:type="dcterms:W3CDTF">2025-10-08T09:31:00Z</dcterms:modified>
</cp:coreProperties>
</file>