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2BB" w:rsidRPr="00806F7B" w:rsidRDefault="005F32BB" w:rsidP="005F32BB">
      <w:pPr>
        <w:tabs>
          <w:tab w:val="left" w:pos="2385"/>
        </w:tabs>
        <w:spacing w:after="0" w:line="240" w:lineRule="auto"/>
        <w:ind w:left="5103"/>
        <w:jc w:val="right"/>
        <w:rPr>
          <w:rFonts w:ascii="Times New Roman" w:hAnsi="Times New Roman"/>
          <w:sz w:val="24"/>
          <w:szCs w:val="24"/>
        </w:rPr>
      </w:pPr>
      <w:r w:rsidRPr="00806F7B">
        <w:rPr>
          <w:rFonts w:ascii="Times New Roman" w:hAnsi="Times New Roman"/>
          <w:sz w:val="24"/>
          <w:szCs w:val="24"/>
        </w:rPr>
        <w:t xml:space="preserve">Приложение </w:t>
      </w:r>
      <w:r>
        <w:rPr>
          <w:rFonts w:ascii="Times New Roman" w:hAnsi="Times New Roman"/>
          <w:sz w:val="24"/>
          <w:szCs w:val="24"/>
        </w:rPr>
        <w:t>2</w:t>
      </w:r>
    </w:p>
    <w:p w:rsidR="005F32BB" w:rsidRPr="00806F7B" w:rsidRDefault="005F32BB" w:rsidP="005F32BB">
      <w:pPr>
        <w:tabs>
          <w:tab w:val="left" w:pos="2385"/>
        </w:tabs>
        <w:spacing w:after="0" w:line="240" w:lineRule="auto"/>
        <w:ind w:left="5103"/>
        <w:jc w:val="right"/>
        <w:rPr>
          <w:rFonts w:ascii="Times New Roman" w:hAnsi="Times New Roman"/>
          <w:sz w:val="24"/>
          <w:szCs w:val="24"/>
        </w:rPr>
      </w:pPr>
      <w:r w:rsidRPr="00806F7B">
        <w:rPr>
          <w:rFonts w:ascii="Times New Roman" w:hAnsi="Times New Roman"/>
          <w:sz w:val="24"/>
          <w:szCs w:val="24"/>
        </w:rPr>
        <w:t>к постановлению Администрации</w:t>
      </w:r>
    </w:p>
    <w:p w:rsidR="005F32BB" w:rsidRPr="00806F7B" w:rsidRDefault="005F32BB" w:rsidP="005F32BB">
      <w:pPr>
        <w:tabs>
          <w:tab w:val="left" w:pos="2385"/>
        </w:tabs>
        <w:spacing w:after="0" w:line="240" w:lineRule="auto"/>
        <w:ind w:left="5103"/>
        <w:jc w:val="right"/>
        <w:rPr>
          <w:rFonts w:ascii="Times New Roman" w:hAnsi="Times New Roman"/>
          <w:sz w:val="24"/>
          <w:szCs w:val="24"/>
        </w:rPr>
      </w:pPr>
      <w:r w:rsidRPr="00806F7B">
        <w:rPr>
          <w:rFonts w:ascii="Times New Roman" w:hAnsi="Times New Roman"/>
          <w:sz w:val="24"/>
          <w:szCs w:val="24"/>
        </w:rPr>
        <w:t>городского округа Жуковский</w:t>
      </w:r>
    </w:p>
    <w:p w:rsidR="005F32BB" w:rsidRPr="00A063E8" w:rsidRDefault="005F32BB" w:rsidP="005F32BB">
      <w:pPr>
        <w:tabs>
          <w:tab w:val="left" w:pos="2385"/>
        </w:tabs>
        <w:spacing w:after="0" w:line="240" w:lineRule="auto"/>
        <w:ind w:left="5103"/>
        <w:jc w:val="right"/>
        <w:rPr>
          <w:rFonts w:ascii="Times New Roman" w:hAnsi="Times New Roman"/>
          <w:sz w:val="24"/>
          <w:szCs w:val="24"/>
        </w:rPr>
      </w:pPr>
      <w:r w:rsidRPr="00806F7B">
        <w:rPr>
          <w:rFonts w:ascii="Times New Roman" w:hAnsi="Times New Roman"/>
          <w:sz w:val="24"/>
          <w:szCs w:val="24"/>
        </w:rPr>
        <w:t>от «</w:t>
      </w:r>
      <w:r>
        <w:rPr>
          <w:rFonts w:ascii="Times New Roman" w:hAnsi="Times New Roman"/>
          <w:sz w:val="24"/>
          <w:szCs w:val="24"/>
        </w:rPr>
        <w:t>26» сентября 2025 г. №1469</w:t>
      </w:r>
    </w:p>
    <w:p w:rsidR="005F32BB" w:rsidRPr="007149CF" w:rsidRDefault="005F32BB" w:rsidP="005F32BB">
      <w:pPr>
        <w:pStyle w:val="a3"/>
        <w:ind w:left="0"/>
        <w:jc w:val="both"/>
        <w:rPr>
          <w:sz w:val="28"/>
          <w:szCs w:val="28"/>
        </w:rPr>
      </w:pPr>
    </w:p>
    <w:p w:rsidR="005F32BB" w:rsidRPr="007149CF" w:rsidRDefault="005F32BB" w:rsidP="005F32BB">
      <w:pPr>
        <w:pStyle w:val="a3"/>
        <w:ind w:left="0" w:firstLine="709"/>
        <w:jc w:val="both"/>
      </w:pPr>
      <w:r>
        <w:t>1. Местоположение парковки (парковочных мест): г. Жуковский, ул. Дугина.</w:t>
      </w:r>
    </w:p>
    <w:p w:rsidR="005F32BB" w:rsidRDefault="005F32BB" w:rsidP="005F32BB">
      <w:pPr>
        <w:pStyle w:val="a3"/>
        <w:ind w:left="-1134" w:firstLine="1287"/>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537"/>
        <w:gridCol w:w="2320"/>
        <w:gridCol w:w="2061"/>
        <w:gridCol w:w="2035"/>
      </w:tblGrid>
      <w:tr w:rsidR="005F32BB" w:rsidRPr="000E4FAB" w:rsidTr="00260680">
        <w:trPr>
          <w:trHeight w:val="759"/>
        </w:trPr>
        <w:tc>
          <w:tcPr>
            <w:tcW w:w="1284" w:type="dxa"/>
            <w:shd w:val="clear" w:color="auto" w:fill="auto"/>
            <w:vAlign w:val="center"/>
          </w:tcPr>
          <w:p w:rsidR="005F32BB" w:rsidRPr="000E4FAB" w:rsidRDefault="005F32BB" w:rsidP="00260680">
            <w:pPr>
              <w:pStyle w:val="a3"/>
              <w:ind w:left="0"/>
              <w:jc w:val="center"/>
              <w:rPr>
                <w:sz w:val="22"/>
                <w:szCs w:val="22"/>
              </w:rPr>
            </w:pPr>
            <w:r w:rsidRPr="000E4FAB">
              <w:rPr>
                <w:sz w:val="22"/>
                <w:szCs w:val="22"/>
              </w:rPr>
              <w:t>Городской округ</w:t>
            </w:r>
          </w:p>
        </w:tc>
        <w:tc>
          <w:tcPr>
            <w:tcW w:w="1551" w:type="dxa"/>
            <w:shd w:val="clear" w:color="auto" w:fill="auto"/>
            <w:vAlign w:val="center"/>
          </w:tcPr>
          <w:p w:rsidR="005F32BB" w:rsidRPr="000E4FAB" w:rsidRDefault="005F32BB" w:rsidP="00260680">
            <w:pPr>
              <w:pStyle w:val="a3"/>
              <w:ind w:left="0"/>
              <w:jc w:val="center"/>
              <w:rPr>
                <w:sz w:val="22"/>
                <w:szCs w:val="22"/>
              </w:rPr>
            </w:pPr>
            <w:r w:rsidRPr="000E4FAB">
              <w:rPr>
                <w:sz w:val="22"/>
                <w:szCs w:val="22"/>
              </w:rPr>
              <w:t>Населенный пункт</w:t>
            </w:r>
          </w:p>
        </w:tc>
        <w:tc>
          <w:tcPr>
            <w:tcW w:w="2424" w:type="dxa"/>
            <w:shd w:val="clear" w:color="auto" w:fill="auto"/>
            <w:vAlign w:val="center"/>
          </w:tcPr>
          <w:p w:rsidR="005F32BB" w:rsidRPr="000E4FAB" w:rsidRDefault="005F32BB" w:rsidP="00260680">
            <w:pPr>
              <w:pStyle w:val="a3"/>
              <w:ind w:left="0"/>
              <w:jc w:val="center"/>
              <w:rPr>
                <w:sz w:val="22"/>
                <w:szCs w:val="22"/>
              </w:rPr>
            </w:pPr>
            <w:r w:rsidRPr="000E4FAB">
              <w:rPr>
                <w:sz w:val="22"/>
                <w:szCs w:val="22"/>
              </w:rPr>
              <w:t>Адрес парковки</w:t>
            </w:r>
          </w:p>
        </w:tc>
        <w:tc>
          <w:tcPr>
            <w:tcW w:w="2115" w:type="dxa"/>
            <w:shd w:val="clear" w:color="auto" w:fill="auto"/>
            <w:vAlign w:val="center"/>
          </w:tcPr>
          <w:p w:rsidR="005F32BB" w:rsidRPr="000E4FAB" w:rsidRDefault="005F32BB" w:rsidP="00260680">
            <w:pPr>
              <w:pStyle w:val="a3"/>
              <w:ind w:left="0"/>
              <w:jc w:val="center"/>
              <w:rPr>
                <w:sz w:val="22"/>
                <w:szCs w:val="22"/>
              </w:rPr>
            </w:pPr>
            <w:r w:rsidRPr="000E4FAB">
              <w:rPr>
                <w:sz w:val="22"/>
                <w:szCs w:val="22"/>
              </w:rPr>
              <w:t>Начало зоны</w:t>
            </w:r>
          </w:p>
        </w:tc>
        <w:tc>
          <w:tcPr>
            <w:tcW w:w="2087" w:type="dxa"/>
            <w:shd w:val="clear" w:color="auto" w:fill="auto"/>
            <w:vAlign w:val="center"/>
          </w:tcPr>
          <w:p w:rsidR="005F32BB" w:rsidRPr="000E4FAB" w:rsidRDefault="005F32BB" w:rsidP="00260680">
            <w:pPr>
              <w:pStyle w:val="a3"/>
              <w:ind w:left="0"/>
              <w:jc w:val="center"/>
              <w:rPr>
                <w:sz w:val="22"/>
                <w:szCs w:val="22"/>
              </w:rPr>
            </w:pPr>
            <w:r w:rsidRPr="000E4FAB">
              <w:rPr>
                <w:sz w:val="22"/>
                <w:szCs w:val="22"/>
              </w:rPr>
              <w:t>Конец зоны</w:t>
            </w:r>
          </w:p>
        </w:tc>
      </w:tr>
      <w:tr w:rsidR="005F32BB" w:rsidRPr="000E4FAB" w:rsidTr="00260680">
        <w:trPr>
          <w:trHeight w:val="548"/>
        </w:trPr>
        <w:tc>
          <w:tcPr>
            <w:tcW w:w="1284" w:type="dxa"/>
            <w:shd w:val="clear" w:color="auto" w:fill="auto"/>
            <w:vAlign w:val="center"/>
          </w:tcPr>
          <w:p w:rsidR="005F32BB" w:rsidRPr="000E4FAB" w:rsidRDefault="005F32BB" w:rsidP="00260680">
            <w:pPr>
              <w:pStyle w:val="a3"/>
              <w:ind w:left="0"/>
              <w:jc w:val="center"/>
              <w:rPr>
                <w:sz w:val="22"/>
                <w:szCs w:val="22"/>
              </w:rPr>
            </w:pPr>
            <w:r>
              <w:rPr>
                <w:sz w:val="22"/>
                <w:szCs w:val="22"/>
              </w:rPr>
              <w:t>Жуковский</w:t>
            </w:r>
          </w:p>
        </w:tc>
        <w:tc>
          <w:tcPr>
            <w:tcW w:w="1551" w:type="dxa"/>
            <w:shd w:val="clear" w:color="auto" w:fill="auto"/>
            <w:vAlign w:val="center"/>
          </w:tcPr>
          <w:p w:rsidR="005F32BB" w:rsidRPr="000E4FAB" w:rsidRDefault="005F32BB" w:rsidP="00260680">
            <w:pPr>
              <w:pStyle w:val="a3"/>
              <w:ind w:left="0"/>
              <w:jc w:val="center"/>
              <w:rPr>
                <w:sz w:val="22"/>
                <w:szCs w:val="22"/>
              </w:rPr>
            </w:pPr>
            <w:r>
              <w:rPr>
                <w:sz w:val="22"/>
                <w:szCs w:val="22"/>
              </w:rPr>
              <w:t>г. Жуковский</w:t>
            </w:r>
          </w:p>
        </w:tc>
        <w:tc>
          <w:tcPr>
            <w:tcW w:w="2424" w:type="dxa"/>
            <w:shd w:val="clear" w:color="auto" w:fill="auto"/>
            <w:vAlign w:val="center"/>
          </w:tcPr>
          <w:p w:rsidR="005F32BB" w:rsidRPr="000E4FAB" w:rsidRDefault="005F32BB" w:rsidP="00260680">
            <w:pPr>
              <w:pStyle w:val="a3"/>
              <w:ind w:left="0"/>
              <w:jc w:val="center"/>
              <w:rPr>
                <w:sz w:val="22"/>
                <w:szCs w:val="22"/>
              </w:rPr>
            </w:pPr>
            <w:r>
              <w:rPr>
                <w:sz w:val="22"/>
                <w:szCs w:val="22"/>
              </w:rPr>
              <w:t>ул. Дугина</w:t>
            </w:r>
          </w:p>
        </w:tc>
        <w:tc>
          <w:tcPr>
            <w:tcW w:w="2115" w:type="dxa"/>
            <w:shd w:val="clear" w:color="auto" w:fill="auto"/>
            <w:vAlign w:val="center"/>
          </w:tcPr>
          <w:p w:rsidR="005F32BB" w:rsidRPr="00EA3775" w:rsidRDefault="005F32BB" w:rsidP="00260680">
            <w:pPr>
              <w:pStyle w:val="a3"/>
              <w:ind w:left="0"/>
              <w:jc w:val="center"/>
              <w:rPr>
                <w:sz w:val="22"/>
                <w:szCs w:val="22"/>
                <w:highlight w:val="yellow"/>
              </w:rPr>
            </w:pPr>
            <w:r w:rsidRPr="00BE7746">
              <w:t>55,5992726</w:t>
            </w:r>
            <w:r>
              <w:t xml:space="preserve">, </w:t>
            </w:r>
            <w:r w:rsidRPr="00BE7746">
              <w:t>38,0906461</w:t>
            </w:r>
          </w:p>
        </w:tc>
        <w:tc>
          <w:tcPr>
            <w:tcW w:w="2087" w:type="dxa"/>
            <w:shd w:val="clear" w:color="auto" w:fill="auto"/>
            <w:vAlign w:val="center"/>
          </w:tcPr>
          <w:p w:rsidR="005F32BB" w:rsidRPr="00EA3775" w:rsidRDefault="005F32BB" w:rsidP="00260680">
            <w:pPr>
              <w:pStyle w:val="a3"/>
              <w:ind w:left="0"/>
              <w:jc w:val="center"/>
              <w:rPr>
                <w:sz w:val="22"/>
                <w:szCs w:val="22"/>
                <w:highlight w:val="yellow"/>
              </w:rPr>
            </w:pPr>
            <w:r w:rsidRPr="00BE7746">
              <w:t>55,5987996</w:t>
            </w:r>
            <w:r>
              <w:t xml:space="preserve">, </w:t>
            </w:r>
            <w:r w:rsidRPr="00BE7746">
              <w:t>38,0896905</w:t>
            </w:r>
          </w:p>
        </w:tc>
      </w:tr>
    </w:tbl>
    <w:p w:rsidR="005F32BB" w:rsidRDefault="005F32BB" w:rsidP="005F32BB">
      <w:pPr>
        <w:pStyle w:val="a3"/>
        <w:ind w:left="-1134" w:firstLine="1287"/>
        <w:jc w:val="both"/>
      </w:pPr>
    </w:p>
    <w:p w:rsidR="005F32BB" w:rsidRDefault="005F32BB" w:rsidP="005F32BB">
      <w:pPr>
        <w:pStyle w:val="a3"/>
        <w:ind w:left="0" w:firstLine="709"/>
        <w:jc w:val="both"/>
      </w:pPr>
      <w:r>
        <w:t>2. Номер парковки: 14202.</w:t>
      </w:r>
    </w:p>
    <w:p w:rsidR="005F32BB" w:rsidRPr="007149CF" w:rsidRDefault="005F32BB" w:rsidP="005F32BB">
      <w:pPr>
        <w:pStyle w:val="a3"/>
        <w:ind w:left="0" w:firstLine="709"/>
        <w:jc w:val="both"/>
      </w:pPr>
      <w:r>
        <w:t xml:space="preserve">3. </w:t>
      </w:r>
      <w:r w:rsidRPr="007149CF">
        <w:t>Мероприятия по обустройству парковки</w:t>
      </w:r>
      <w:r>
        <w:t>:</w:t>
      </w:r>
      <w:r w:rsidRPr="007149CF">
        <w:t xml:space="preserve"> нанесение горизонтальной дорожной разметки, установка дорожных знаков в соответствии с проектом организации дорожного движения</w:t>
      </w:r>
      <w:r>
        <w:t>.</w:t>
      </w:r>
    </w:p>
    <w:p w:rsidR="005F32BB" w:rsidRPr="007149CF" w:rsidRDefault="005F32BB" w:rsidP="005F32BB">
      <w:pPr>
        <w:pStyle w:val="a3"/>
        <w:ind w:left="0" w:firstLine="709"/>
        <w:jc w:val="both"/>
      </w:pPr>
      <w:r>
        <w:t>4. Режим работы парковки: круглосуточно.</w:t>
      </w:r>
    </w:p>
    <w:p w:rsidR="005F32BB" w:rsidRDefault="005F32BB" w:rsidP="005F32BB">
      <w:pPr>
        <w:pStyle w:val="a3"/>
        <w:ind w:left="0" w:firstLine="709"/>
        <w:jc w:val="both"/>
      </w:pPr>
      <w:r>
        <w:t xml:space="preserve">5. </w:t>
      </w:r>
      <w:r w:rsidRPr="00E826D5">
        <w:t xml:space="preserve">Дата начала и (или) прекращения использования парковки или период, </w:t>
      </w:r>
      <w:r>
        <w:br/>
      </w:r>
      <w:r w:rsidRPr="00E826D5">
        <w:t xml:space="preserve">на который приостанавливается использование парковки – через </w:t>
      </w:r>
      <w:r>
        <w:t>тридцать</w:t>
      </w:r>
      <w:r w:rsidRPr="00E826D5">
        <w:t xml:space="preserve"> календарных дней после даты опубликования на официальном сайте постановления </w:t>
      </w:r>
      <w:r>
        <w:t>А</w:t>
      </w:r>
      <w:r w:rsidRPr="00E826D5">
        <w:t xml:space="preserve">дминистрации </w:t>
      </w:r>
      <w:r>
        <w:t xml:space="preserve">городского округа Жуковский </w:t>
      </w:r>
      <w:r w:rsidRPr="00E826D5">
        <w:t>об утверждении Проекта</w:t>
      </w:r>
      <w:r>
        <w:t xml:space="preserve"> организации дорожного движения.</w:t>
      </w:r>
    </w:p>
    <w:p w:rsidR="005F32BB" w:rsidRPr="007149CF" w:rsidRDefault="005F32BB" w:rsidP="005F32BB">
      <w:pPr>
        <w:pStyle w:val="a3"/>
        <w:ind w:left="0" w:firstLine="709"/>
        <w:jc w:val="both"/>
      </w:pPr>
      <w:r>
        <w:t xml:space="preserve">6. </w:t>
      </w:r>
      <w:r w:rsidRPr="007149CF">
        <w:t>Ти</w:t>
      </w:r>
      <w:r>
        <w:t>п парковочной зоны: административная.</w:t>
      </w:r>
    </w:p>
    <w:p w:rsidR="005F32BB" w:rsidRPr="00A063E8" w:rsidRDefault="005F32BB" w:rsidP="005F32BB">
      <w:pPr>
        <w:pStyle w:val="a3"/>
        <w:ind w:left="0" w:firstLine="709"/>
        <w:jc w:val="both"/>
      </w:pPr>
      <w:r>
        <w:t xml:space="preserve">7. </w:t>
      </w:r>
      <w:r w:rsidRPr="007149CF">
        <w:t xml:space="preserve">Размер платы за пользование парковочным местом платной парковки производится 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утвержденной </w:t>
      </w:r>
      <w:r>
        <w:t>п</w:t>
      </w:r>
      <w:r w:rsidRPr="007149CF">
        <w:t xml:space="preserve">остановлением Правительства Московской области от 24.09.2024 №1045-ПП </w:t>
      </w:r>
      <w:r>
        <w:br/>
      </w:r>
      <w:r w:rsidRPr="007149CF">
        <w:t>«Об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w:t>
      </w:r>
      <w:r>
        <w:t xml:space="preserve">овской области и установлении </w:t>
      </w:r>
      <w:r>
        <w:br/>
        <w:t>ее</w:t>
      </w:r>
      <w:r w:rsidRPr="007149CF">
        <w:t xml:space="preserve"> максимального размера»</w:t>
      </w:r>
      <w:r w:rsidRPr="00A063E8">
        <w:t xml:space="preserve"> </w:t>
      </w:r>
      <w:r>
        <w:t>и составляет</w:t>
      </w:r>
      <w:r w:rsidRPr="00075A60">
        <w:rPr>
          <w:sz w:val="28"/>
          <w:szCs w:val="14"/>
        </w:rPr>
        <w:t xml:space="preserve">, </w:t>
      </w:r>
      <w:r w:rsidRPr="00A063E8">
        <w:t>в зависимости от категории транспортного средства:</w:t>
      </w:r>
    </w:p>
    <w:p w:rsidR="005F32BB" w:rsidRPr="00A063E8" w:rsidRDefault="005F32BB" w:rsidP="005F32BB">
      <w:pPr>
        <w:pStyle w:val="a3"/>
        <w:ind w:left="709"/>
        <w:jc w:val="both"/>
      </w:pPr>
      <w:r w:rsidRPr="00A063E8">
        <w:t xml:space="preserve">Тип 1 -  25 (двадцать пять) рублей в час, </w:t>
      </w:r>
    </w:p>
    <w:p w:rsidR="005F32BB" w:rsidRPr="00A063E8" w:rsidRDefault="005F32BB" w:rsidP="005F32BB">
      <w:pPr>
        <w:pStyle w:val="a3"/>
        <w:ind w:left="709"/>
        <w:jc w:val="both"/>
      </w:pPr>
      <w:r w:rsidRPr="00A063E8">
        <w:t>Тип 2 -  50</w:t>
      </w:r>
      <w:bookmarkStart w:id="0" w:name="_GoBack"/>
      <w:bookmarkEnd w:id="0"/>
      <w:r w:rsidRPr="00A063E8">
        <w:t xml:space="preserve"> (пятьдесят) рублей в час,</w:t>
      </w:r>
    </w:p>
    <w:p w:rsidR="005F32BB" w:rsidRPr="00A063E8" w:rsidRDefault="005F32BB" w:rsidP="005F32BB">
      <w:pPr>
        <w:pStyle w:val="a3"/>
        <w:ind w:left="709"/>
        <w:jc w:val="both"/>
      </w:pPr>
      <w:r w:rsidRPr="00A063E8">
        <w:t>Тип 3 -  100 (сто) рублей в час.</w:t>
      </w:r>
    </w:p>
    <w:p w:rsidR="005F32BB" w:rsidRPr="007149CF" w:rsidRDefault="005F32BB" w:rsidP="005F32BB">
      <w:pPr>
        <w:pStyle w:val="a3"/>
        <w:ind w:left="0" w:firstLine="709"/>
        <w:jc w:val="both"/>
      </w:pPr>
    </w:p>
    <w:p w:rsidR="005F32BB" w:rsidRPr="00A063E8" w:rsidRDefault="005F32BB" w:rsidP="005F32BB">
      <w:pPr>
        <w:pStyle w:val="a3"/>
        <w:ind w:left="0" w:firstLine="709"/>
        <w:jc w:val="both"/>
      </w:pPr>
      <w:r>
        <w:rPr>
          <w:rFonts w:eastAsia="Calibri"/>
          <w:color w:val="000000"/>
        </w:rPr>
        <w:t xml:space="preserve">8. </w:t>
      </w:r>
      <w:r w:rsidRPr="00A063E8">
        <w:rPr>
          <w:rFonts w:eastAsia="Calibri"/>
          <w:color w:val="000000"/>
        </w:rPr>
        <w:t xml:space="preserve"> </w:t>
      </w:r>
      <w:r w:rsidRPr="00A063E8">
        <w:t>Период времени, когда платная парковка (парковочное место) используется бесплатно:</w:t>
      </w:r>
    </w:p>
    <w:p w:rsidR="005F32BB" w:rsidRPr="00A063E8" w:rsidRDefault="005F32BB" w:rsidP="005F32BB">
      <w:pPr>
        <w:pStyle w:val="a3"/>
        <w:ind w:left="709"/>
        <w:jc w:val="both"/>
      </w:pPr>
      <w:r>
        <w:t xml:space="preserve">1) </w:t>
      </w:r>
      <w:r w:rsidRPr="00A063E8">
        <w:t>каждое воскресенье с 00 часов 00 минут до 23 часов 59 минут;</w:t>
      </w:r>
    </w:p>
    <w:p w:rsidR="005F32BB" w:rsidRPr="00A063E8" w:rsidRDefault="005F32BB" w:rsidP="005F32BB">
      <w:pPr>
        <w:pStyle w:val="a3"/>
        <w:ind w:left="0"/>
        <w:jc w:val="both"/>
      </w:pPr>
      <w:r>
        <w:t xml:space="preserve">            2) </w:t>
      </w:r>
      <w:r w:rsidRPr="00A063E8">
        <w:t>по нерабочим праздничным дням, установленным Трудовым кодексом Российской Федерации (далее – праздничный день), дням, на которые перенесены выходные дни в соответствии с Трудовым кодексом Российской Федерации, иным федеральным законом или нормативным правовым актом Правительства Российской Федерации, субботам, следующим за праздничным днем или днем, на который перенесен выходной день в соответствии с Трудовым кодексом Российской Федерации, иным федеральным законом или нормативным правовым актом Правительства Российской Федерации;</w:t>
      </w:r>
    </w:p>
    <w:p w:rsidR="005F32BB" w:rsidRPr="00A063E8" w:rsidRDefault="005F32BB" w:rsidP="005F32BB">
      <w:pPr>
        <w:pStyle w:val="a3"/>
        <w:numPr>
          <w:ilvl w:val="0"/>
          <w:numId w:val="1"/>
        </w:numPr>
        <w:jc w:val="both"/>
      </w:pPr>
      <w:r w:rsidRPr="00A063E8">
        <w:t>в случае остановки транспортного средства на период не более 10 минут.</w:t>
      </w:r>
    </w:p>
    <w:p w:rsidR="005F6B9E" w:rsidRDefault="005F6B9E"/>
    <w:sectPr w:rsidR="005F6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BF2CC4"/>
    <w:multiLevelType w:val="hybridMultilevel"/>
    <w:tmpl w:val="34A4F0E0"/>
    <w:lvl w:ilvl="0" w:tplc="32206E8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BB"/>
    <w:rsid w:val="005F32BB"/>
    <w:rsid w:val="005F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71C9B-A3B5-4031-AA45-09EB2A80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2B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32BB"/>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Снегирева Е.В.</dc:creator>
  <cp:keywords/>
  <dc:description/>
  <cp:lastModifiedBy>Снегирева Е.В.</cp:lastModifiedBy>
  <cp:revision>1</cp:revision>
  <dcterms:created xsi:type="dcterms:W3CDTF">2025-09-29T06:24:00Z</dcterms:created>
  <dcterms:modified xsi:type="dcterms:W3CDTF">2025-09-29T06:25:00Z</dcterms:modified>
</cp:coreProperties>
</file>