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89D" w:rsidRDefault="0047360D" w:rsidP="0047360D">
      <w:pPr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34089D">
        <w:rPr>
          <w:rFonts w:ascii="Liberation Serif" w:hAnsi="Liberation Serif"/>
          <w:sz w:val="26"/>
          <w:szCs w:val="26"/>
        </w:rPr>
        <w:t>УТВЕРЖДЕНА</w:t>
      </w:r>
    </w:p>
    <w:p w:rsidR="0034089D" w:rsidRDefault="0047360D" w:rsidP="0047360D">
      <w:pPr>
        <w:tabs>
          <w:tab w:val="left" w:pos="5529"/>
        </w:tabs>
        <w:ind w:left="4536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ab/>
        <w:t xml:space="preserve">  постановлением Администрации</w:t>
      </w:r>
    </w:p>
    <w:p w:rsidR="0047360D" w:rsidRDefault="0047360D" w:rsidP="0047360D">
      <w:pPr>
        <w:tabs>
          <w:tab w:val="left" w:pos="5529"/>
        </w:tabs>
        <w:ind w:left="4536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ab/>
        <w:t xml:space="preserve">  городского округа Жуковский</w:t>
      </w:r>
    </w:p>
    <w:p w:rsidR="0034089D" w:rsidRDefault="00575763" w:rsidP="0034089D">
      <w:pPr>
        <w:tabs>
          <w:tab w:val="left" w:pos="5529"/>
        </w:tabs>
        <w:ind w:left="4536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ab/>
        <w:t xml:space="preserve">  от «____» _______ 2025 </w:t>
      </w:r>
      <w:r w:rsidR="0047360D">
        <w:rPr>
          <w:rFonts w:ascii="Liberation Serif" w:hAnsi="Liberation Serif"/>
          <w:sz w:val="26"/>
          <w:szCs w:val="26"/>
        </w:rPr>
        <w:t xml:space="preserve">№ </w:t>
      </w:r>
      <w:r>
        <w:rPr>
          <w:rFonts w:ascii="Liberation Serif" w:hAnsi="Liberation Serif"/>
          <w:sz w:val="26"/>
          <w:szCs w:val="26"/>
        </w:rPr>
        <w:t>____</w:t>
      </w:r>
    </w:p>
    <w:p w:rsidR="0034089D" w:rsidRDefault="0034089D" w:rsidP="0034089D">
      <w:pPr>
        <w:tabs>
          <w:tab w:val="left" w:pos="5529"/>
        </w:tabs>
        <w:ind w:left="4536"/>
        <w:jc w:val="both"/>
        <w:rPr>
          <w:rFonts w:ascii="Liberation Serif" w:hAnsi="Liberation Serif"/>
          <w:sz w:val="26"/>
          <w:szCs w:val="26"/>
        </w:rPr>
      </w:pPr>
    </w:p>
    <w:p w:rsidR="0034089D" w:rsidRDefault="0034089D" w:rsidP="0034089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Calibri"/>
          <w:b/>
          <w:bCs/>
          <w:sz w:val="26"/>
          <w:szCs w:val="26"/>
        </w:rPr>
      </w:pPr>
      <w:r>
        <w:rPr>
          <w:rFonts w:ascii="Liberation Serif" w:hAnsi="Liberation Serif" w:cs="Calibri"/>
          <w:b/>
          <w:bCs/>
          <w:sz w:val="26"/>
          <w:szCs w:val="26"/>
        </w:rPr>
        <w:t xml:space="preserve">Программа проведения оценки обеспечения готовности </w:t>
      </w:r>
    </w:p>
    <w:p w:rsidR="0034089D" w:rsidRPr="0047360D" w:rsidRDefault="0034089D" w:rsidP="008218E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Calibri"/>
          <w:b/>
          <w:bCs/>
          <w:sz w:val="26"/>
          <w:szCs w:val="26"/>
        </w:rPr>
      </w:pPr>
      <w:r>
        <w:rPr>
          <w:rFonts w:ascii="Liberation Serif" w:hAnsi="Liberation Serif" w:cs="Calibri"/>
          <w:b/>
          <w:bCs/>
          <w:sz w:val="26"/>
          <w:szCs w:val="26"/>
        </w:rPr>
        <w:t xml:space="preserve">к отопительному периоду </w:t>
      </w:r>
      <w:r w:rsidR="00773D1D">
        <w:rPr>
          <w:rFonts w:ascii="Liberation Serif" w:hAnsi="Liberation Serif" w:cs="Calibri"/>
          <w:b/>
          <w:bCs/>
          <w:sz w:val="26"/>
          <w:szCs w:val="26"/>
        </w:rPr>
        <w:t xml:space="preserve">2025-2026 годов теплоснабжающих, </w:t>
      </w:r>
      <w:bookmarkStart w:id="0" w:name="_GoBack"/>
      <w:bookmarkEnd w:id="0"/>
      <w:proofErr w:type="spellStart"/>
      <w:r w:rsidR="008218E0">
        <w:rPr>
          <w:rFonts w:ascii="Liberation Serif" w:hAnsi="Liberation Serif" w:cs="Calibri"/>
          <w:b/>
          <w:bCs/>
          <w:sz w:val="26"/>
          <w:szCs w:val="26"/>
        </w:rPr>
        <w:t>теплосетевых</w:t>
      </w:r>
      <w:proofErr w:type="spellEnd"/>
      <w:r w:rsidR="008218E0">
        <w:rPr>
          <w:rFonts w:ascii="Liberation Serif" w:hAnsi="Liberation Serif" w:cs="Calibri"/>
          <w:b/>
          <w:bCs/>
          <w:sz w:val="26"/>
          <w:szCs w:val="26"/>
        </w:rPr>
        <w:t xml:space="preserve"> </w:t>
      </w:r>
      <w:r>
        <w:rPr>
          <w:rFonts w:ascii="Liberation Serif" w:hAnsi="Liberation Serif" w:cs="Calibri"/>
          <w:b/>
          <w:bCs/>
          <w:sz w:val="26"/>
          <w:szCs w:val="26"/>
        </w:rPr>
        <w:t>организаций и потребителей теплово</w:t>
      </w:r>
      <w:r w:rsidR="0047360D">
        <w:rPr>
          <w:rFonts w:ascii="Liberation Serif" w:hAnsi="Liberation Serif" w:cs="Calibri"/>
          <w:b/>
          <w:bCs/>
          <w:sz w:val="26"/>
          <w:szCs w:val="26"/>
        </w:rPr>
        <w:t>й энергии городского округа Жуковский Московской области</w:t>
      </w:r>
    </w:p>
    <w:p w:rsidR="0034089D" w:rsidRDefault="0034089D" w:rsidP="0034089D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 w:cs="Calibri"/>
          <w:sz w:val="26"/>
          <w:szCs w:val="26"/>
        </w:rPr>
      </w:pP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1. Целью программы проведения оценки обеспечения готовности к отопительному периоду 2025-2026 годов теплоснабжающих организаций и потребителей т</w:t>
      </w:r>
      <w:r w:rsidR="00376E67">
        <w:rPr>
          <w:rFonts w:ascii="Liberation Serif" w:hAnsi="Liberation Serif"/>
          <w:sz w:val="26"/>
          <w:szCs w:val="26"/>
        </w:rPr>
        <w:t>епловой энергии на территории городского округа Жуковский Московской</w:t>
      </w:r>
      <w:r>
        <w:rPr>
          <w:rFonts w:ascii="Liberation Serif" w:hAnsi="Liberation Serif"/>
          <w:sz w:val="26"/>
          <w:szCs w:val="26"/>
        </w:rPr>
        <w:t xml:space="preserve"> области (далее - Программа) является оценка обеспечения готовности к отопительному периоду 2025-2026 годов путем проведения оценки обеспечения готовности теплоснабжающих организаций и потребителей тепловой энергии, </w:t>
      </w:r>
      <w:proofErr w:type="spellStart"/>
      <w:r>
        <w:rPr>
          <w:rFonts w:ascii="Liberation Serif" w:hAnsi="Liberation Serif"/>
          <w:sz w:val="26"/>
          <w:szCs w:val="26"/>
        </w:rPr>
        <w:t>теплопотребляющие</w:t>
      </w:r>
      <w:proofErr w:type="spellEnd"/>
      <w:r>
        <w:rPr>
          <w:rFonts w:ascii="Liberation Serif" w:hAnsi="Liberation Serif"/>
          <w:sz w:val="26"/>
          <w:szCs w:val="26"/>
        </w:rPr>
        <w:t xml:space="preserve"> установки которых подключены (технологически присоединены) к системе теплоснабжения, приобретающих тепловую энергию (мощность), теплоноситель для использования на принадлежащих им на праве собственности или ином законном основании </w:t>
      </w:r>
      <w:proofErr w:type="spellStart"/>
      <w:r>
        <w:rPr>
          <w:rFonts w:ascii="Liberation Serif" w:hAnsi="Liberation Serif"/>
          <w:sz w:val="26"/>
          <w:szCs w:val="26"/>
        </w:rPr>
        <w:t>теплопотребляющих</w:t>
      </w:r>
      <w:proofErr w:type="spellEnd"/>
      <w:r>
        <w:rPr>
          <w:rFonts w:ascii="Liberation Serif" w:hAnsi="Liberation Serif"/>
          <w:sz w:val="26"/>
          <w:szCs w:val="26"/>
        </w:rPr>
        <w:t xml:space="preserve"> установках, управляющих организаций, а также муниципальными образованиями в случае, если способ управления многоквартирным домом не выбран или выбранный способ управления не реализован (далее - потребители тепловой энергии). 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2. Программа разработана в соответствии с: 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 Федеральным законом от 06.10.2003 № 131-ФЗ «Об общих принципах организации местного самоуправления в Российской Федерации»</w:t>
      </w:r>
      <w:r w:rsidR="00BC75B3">
        <w:rPr>
          <w:rFonts w:ascii="Liberation Serif" w:hAnsi="Liberation Serif"/>
          <w:sz w:val="26"/>
          <w:szCs w:val="26"/>
        </w:rPr>
        <w:t xml:space="preserve"> (далее - Федеральный закон № 131-ФЗ)</w:t>
      </w:r>
      <w:r>
        <w:rPr>
          <w:rFonts w:ascii="Liberation Serif" w:hAnsi="Liberation Serif"/>
          <w:sz w:val="26"/>
          <w:szCs w:val="26"/>
        </w:rPr>
        <w:t xml:space="preserve">; 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 Федеральным законом от 27.07.2010 № 190-</w:t>
      </w:r>
      <w:r w:rsidR="00BC75B3">
        <w:rPr>
          <w:rFonts w:ascii="Liberation Serif" w:hAnsi="Liberation Serif"/>
          <w:sz w:val="26"/>
          <w:szCs w:val="26"/>
        </w:rPr>
        <w:t>ФЗ «О теплоснабжении» (далее – Федеральный з</w:t>
      </w:r>
      <w:r>
        <w:rPr>
          <w:rFonts w:ascii="Liberation Serif" w:hAnsi="Liberation Serif"/>
          <w:sz w:val="26"/>
          <w:szCs w:val="26"/>
        </w:rPr>
        <w:t xml:space="preserve">акон № 190-ФЗ); 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Правилами обеспечения готовности к </w:t>
      </w:r>
      <w:r w:rsidR="00BC75B3">
        <w:rPr>
          <w:rFonts w:ascii="Liberation Serif" w:hAnsi="Liberation Serif"/>
          <w:sz w:val="26"/>
          <w:szCs w:val="26"/>
        </w:rPr>
        <w:t>отопительному периоду</w:t>
      </w:r>
      <w:r>
        <w:rPr>
          <w:rFonts w:ascii="Liberation Serif" w:hAnsi="Liberation Serif"/>
          <w:sz w:val="26"/>
          <w:szCs w:val="26"/>
        </w:rPr>
        <w:t>, утвержденными Приказом Министерства энергетики Российской Федерац</w:t>
      </w:r>
      <w:r w:rsidR="00376E67">
        <w:rPr>
          <w:rFonts w:ascii="Liberation Serif" w:hAnsi="Liberation Serif"/>
          <w:sz w:val="26"/>
          <w:szCs w:val="26"/>
        </w:rPr>
        <w:t xml:space="preserve">ии от 13.11.2024 № 2234 </w:t>
      </w:r>
      <w:r>
        <w:rPr>
          <w:rFonts w:ascii="Liberation Serif" w:hAnsi="Liberation Serif"/>
          <w:sz w:val="26"/>
          <w:szCs w:val="26"/>
        </w:rPr>
        <w:t xml:space="preserve">(далее - Правила). </w:t>
      </w:r>
    </w:p>
    <w:p w:rsidR="00BC75B3" w:rsidRDefault="00BC75B3" w:rsidP="00BC75B3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Порядка проведения оценки обеспечения готовности к отопительному периоду, утвержденными Приказом Министерства энергетики Российской Федерации от 13.11.2024 № 2234 (далее - Порядок). 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3. Оценка обеспечения готовности к отопительному периоду теплоснабжающих организаций и потребителей тепловой энергии проводи</w:t>
      </w:r>
      <w:r w:rsidR="00BC75B3">
        <w:rPr>
          <w:rFonts w:ascii="Liberation Serif" w:hAnsi="Liberation Serif"/>
          <w:sz w:val="26"/>
          <w:szCs w:val="26"/>
        </w:rPr>
        <w:t>тся в соот</w:t>
      </w:r>
      <w:r w:rsidR="00465151">
        <w:rPr>
          <w:rFonts w:ascii="Liberation Serif" w:hAnsi="Liberation Serif"/>
          <w:sz w:val="26"/>
          <w:szCs w:val="26"/>
        </w:rPr>
        <w:t>ветствии с Правилами и Порядком, в которых установлены обязательные требования по обеспечению готовности к отопительному периоду для:</w:t>
      </w:r>
    </w:p>
    <w:p w:rsidR="00465151" w:rsidRDefault="00841C9A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3.1 </w:t>
      </w:r>
      <w:r w:rsidR="00465151">
        <w:rPr>
          <w:rFonts w:ascii="Liberation Serif" w:hAnsi="Liberation Serif"/>
          <w:sz w:val="26"/>
          <w:szCs w:val="26"/>
        </w:rPr>
        <w:t xml:space="preserve">- теплоснабжающих и </w:t>
      </w:r>
      <w:proofErr w:type="spellStart"/>
      <w:r w:rsidR="00465151">
        <w:rPr>
          <w:rFonts w:ascii="Liberation Serif" w:hAnsi="Liberation Serif"/>
          <w:sz w:val="26"/>
          <w:szCs w:val="26"/>
        </w:rPr>
        <w:t>теплосетевых</w:t>
      </w:r>
      <w:proofErr w:type="spellEnd"/>
      <w:r w:rsidR="00465151">
        <w:rPr>
          <w:rFonts w:ascii="Liberation Serif" w:hAnsi="Liberation Serif"/>
          <w:sz w:val="26"/>
          <w:szCs w:val="26"/>
        </w:rPr>
        <w:t xml:space="preserve"> организаций;</w:t>
      </w:r>
    </w:p>
    <w:p w:rsidR="00465151" w:rsidRDefault="00841C9A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3.2 - потребителей тепловой энергии</w:t>
      </w:r>
      <w:r w:rsidR="00465151">
        <w:rPr>
          <w:rFonts w:ascii="Liberation Serif" w:hAnsi="Liberation Serif"/>
          <w:sz w:val="26"/>
          <w:szCs w:val="26"/>
        </w:rPr>
        <w:t xml:space="preserve"> </w:t>
      </w:r>
      <w:proofErr w:type="spellStart"/>
      <w:r w:rsidR="00465151">
        <w:rPr>
          <w:rFonts w:ascii="Liberation Serif" w:hAnsi="Liberation Serif"/>
          <w:sz w:val="26"/>
          <w:szCs w:val="26"/>
        </w:rPr>
        <w:t>теплопотребляющие</w:t>
      </w:r>
      <w:proofErr w:type="spellEnd"/>
      <w:r w:rsidR="00465151">
        <w:rPr>
          <w:rFonts w:ascii="Liberation Serif" w:hAnsi="Liberation Serif"/>
          <w:sz w:val="26"/>
          <w:szCs w:val="26"/>
        </w:rPr>
        <w:t xml:space="preserve"> установки которых подключены (технологически </w:t>
      </w:r>
      <w:proofErr w:type="spellStart"/>
      <w:r w:rsidR="00465151">
        <w:rPr>
          <w:rFonts w:ascii="Liberation Serif" w:hAnsi="Liberation Serif"/>
          <w:sz w:val="26"/>
          <w:szCs w:val="26"/>
        </w:rPr>
        <w:t>присоеденены</w:t>
      </w:r>
      <w:proofErr w:type="spellEnd"/>
      <w:r w:rsidR="00465151">
        <w:rPr>
          <w:rFonts w:ascii="Liberation Serif" w:hAnsi="Liberation Serif"/>
          <w:sz w:val="26"/>
          <w:szCs w:val="26"/>
        </w:rPr>
        <w:t>)</w:t>
      </w:r>
      <w:r w:rsidR="009B2FED">
        <w:rPr>
          <w:rFonts w:ascii="Liberation Serif" w:hAnsi="Liberation Serif"/>
          <w:sz w:val="26"/>
          <w:szCs w:val="26"/>
        </w:rPr>
        <w:t xml:space="preserve"> к системе теплоснабжения и которые приобретают тепловую энергию (мощность), теплоноситель для использования на принадлежащих им на праве собственности или ином законном основании </w:t>
      </w:r>
      <w:proofErr w:type="spellStart"/>
      <w:r w:rsidR="009B2FED">
        <w:rPr>
          <w:rFonts w:ascii="Liberation Serif" w:hAnsi="Liberation Serif"/>
          <w:sz w:val="26"/>
          <w:szCs w:val="26"/>
        </w:rPr>
        <w:t>теплопотребляющих</w:t>
      </w:r>
      <w:proofErr w:type="spellEnd"/>
      <w:r w:rsidR="009B2FED">
        <w:rPr>
          <w:rFonts w:ascii="Liberation Serif" w:hAnsi="Liberation Serif"/>
          <w:sz w:val="26"/>
          <w:szCs w:val="26"/>
        </w:rPr>
        <w:t xml:space="preserve"> установках, чьи </w:t>
      </w:r>
      <w:proofErr w:type="spellStart"/>
      <w:r w:rsidR="009B2FED">
        <w:rPr>
          <w:rFonts w:ascii="Liberation Serif" w:hAnsi="Liberation Serif"/>
          <w:sz w:val="26"/>
          <w:szCs w:val="26"/>
        </w:rPr>
        <w:t>теплопотребляющие</w:t>
      </w:r>
      <w:proofErr w:type="spellEnd"/>
      <w:r w:rsidR="009B2FED">
        <w:rPr>
          <w:rFonts w:ascii="Liberation Serif" w:hAnsi="Liberation Serif"/>
          <w:sz w:val="26"/>
          <w:szCs w:val="26"/>
        </w:rPr>
        <w:t xml:space="preserve"> установки подключены (технологически присоединены) к системе теплоснабжения по отдельному тепловому вводу, в отношении </w:t>
      </w:r>
      <w:proofErr w:type="spellStart"/>
      <w:r w:rsidR="009B2FED">
        <w:rPr>
          <w:rFonts w:ascii="Liberation Serif" w:hAnsi="Liberation Serif"/>
          <w:sz w:val="26"/>
          <w:szCs w:val="26"/>
        </w:rPr>
        <w:t>теплопотребляющих</w:t>
      </w:r>
      <w:proofErr w:type="spellEnd"/>
      <w:r w:rsidR="009B2FED">
        <w:rPr>
          <w:rFonts w:ascii="Liberation Serif" w:hAnsi="Liberation Serif"/>
          <w:sz w:val="26"/>
          <w:szCs w:val="26"/>
        </w:rPr>
        <w:t xml:space="preserve"> установок, инжен</w:t>
      </w:r>
      <w:r w:rsidR="002F1259">
        <w:rPr>
          <w:rFonts w:ascii="Liberation Serif" w:hAnsi="Liberation Serif"/>
          <w:sz w:val="26"/>
          <w:szCs w:val="26"/>
        </w:rPr>
        <w:t>ерных коммуникаций</w:t>
      </w:r>
      <w:r w:rsidR="009B2FED">
        <w:rPr>
          <w:rFonts w:ascii="Liberation Serif" w:hAnsi="Liberation Serif"/>
          <w:sz w:val="26"/>
          <w:szCs w:val="26"/>
        </w:rPr>
        <w:t xml:space="preserve"> социально значимых объектов;</w:t>
      </w:r>
    </w:p>
    <w:p w:rsidR="00D202F6" w:rsidRDefault="009B2FE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</w:t>
      </w:r>
      <w:r w:rsidR="00160109">
        <w:rPr>
          <w:rFonts w:ascii="Liberation Serif" w:hAnsi="Liberation Serif"/>
          <w:sz w:val="26"/>
          <w:szCs w:val="26"/>
        </w:rPr>
        <w:t xml:space="preserve">управляющих организаций, а также товариществ собственников жилья, жилищных кооперативов, жилищно-строительных кооперативов или иных специализированных потребительских кооперативов при условии осуществления ими </w:t>
      </w:r>
      <w:r w:rsidR="00160109">
        <w:rPr>
          <w:rFonts w:ascii="Liberation Serif" w:hAnsi="Liberation Serif"/>
          <w:sz w:val="26"/>
          <w:szCs w:val="26"/>
        </w:rPr>
        <w:lastRenderedPageBreak/>
        <w:t xml:space="preserve">деятельности по управлению многоквартирными домами – в части </w:t>
      </w:r>
      <w:proofErr w:type="spellStart"/>
      <w:r w:rsidR="00160109">
        <w:rPr>
          <w:rFonts w:ascii="Liberation Serif" w:hAnsi="Liberation Serif"/>
          <w:sz w:val="26"/>
          <w:szCs w:val="26"/>
        </w:rPr>
        <w:t>теплопотребляющих</w:t>
      </w:r>
      <w:proofErr w:type="spellEnd"/>
      <w:r w:rsidR="00160109">
        <w:rPr>
          <w:rFonts w:ascii="Liberation Serif" w:hAnsi="Liberation Serif"/>
          <w:sz w:val="26"/>
          <w:szCs w:val="26"/>
        </w:rPr>
        <w:t xml:space="preserve"> установок, инженерных коммуникаций (в том числе тепловые сети при наличии таких сетей) и иного общедомового имущества, обслуживающего более одного жилого и (или) нежилого помещения в многоквартирном доме (в том числе котельные, бойлерные, элеваторные узлы), обязанность по содержанию и (или) техническому обслуживанию, и (или) ремонту, и (</w:t>
      </w:r>
      <w:r w:rsidR="002F1259">
        <w:rPr>
          <w:rFonts w:ascii="Liberation Serif" w:hAnsi="Liberation Serif"/>
          <w:sz w:val="26"/>
          <w:szCs w:val="26"/>
        </w:rPr>
        <w:t>или) эксплуатации которого возложена на соответствующих лиц договором либо требованиями статьи 161 Жилищного кодекса Российской Федерации</w:t>
      </w:r>
      <w:r w:rsidR="00D202F6">
        <w:rPr>
          <w:rFonts w:ascii="Liberation Serif" w:hAnsi="Liberation Serif"/>
          <w:sz w:val="26"/>
          <w:szCs w:val="26"/>
        </w:rPr>
        <w:t xml:space="preserve"> (далее – потребители тепловой энергии)</w:t>
      </w:r>
      <w:r w:rsidR="002F1259">
        <w:rPr>
          <w:rFonts w:ascii="Liberation Serif" w:hAnsi="Liberation Serif"/>
          <w:sz w:val="26"/>
          <w:szCs w:val="26"/>
        </w:rPr>
        <w:t>.</w:t>
      </w:r>
    </w:p>
    <w:p w:rsidR="00D202F6" w:rsidRDefault="00D202F6" w:rsidP="00D202F6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4. Для проведения оценки обеспечения готовности к отопительному периоду теплоснабжающих, </w:t>
      </w:r>
      <w:proofErr w:type="spellStart"/>
      <w:r>
        <w:rPr>
          <w:rFonts w:ascii="Liberation Serif" w:hAnsi="Liberation Serif"/>
          <w:sz w:val="26"/>
          <w:szCs w:val="26"/>
        </w:rPr>
        <w:t>теплосетевых</w:t>
      </w:r>
      <w:proofErr w:type="spellEnd"/>
      <w:r>
        <w:rPr>
          <w:rFonts w:ascii="Liberation Serif" w:hAnsi="Liberation Serif"/>
          <w:sz w:val="26"/>
          <w:szCs w:val="26"/>
        </w:rPr>
        <w:t xml:space="preserve"> организаций и потребителей тепловой энергии в срок до 15.05.2025 создаются Комиссии (далее – Комиссия).</w:t>
      </w:r>
    </w:p>
    <w:p w:rsidR="0034089D" w:rsidRDefault="00D202F6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5. Работа К</w:t>
      </w:r>
      <w:r w:rsidR="0034089D">
        <w:rPr>
          <w:rFonts w:ascii="Liberation Serif" w:hAnsi="Liberation Serif"/>
          <w:sz w:val="26"/>
          <w:szCs w:val="26"/>
        </w:rPr>
        <w:t>омиссий по оценке обеспечения готовности к отопительному периоду 2025-2026 годов теплоснабжающих организаций и потребителей тепловой энерг</w:t>
      </w:r>
      <w:r w:rsidR="00376E67">
        <w:rPr>
          <w:rFonts w:ascii="Liberation Serif" w:hAnsi="Liberation Serif"/>
          <w:sz w:val="26"/>
          <w:szCs w:val="26"/>
        </w:rPr>
        <w:t>ии на территории городского округа Жуковский Московской</w:t>
      </w:r>
      <w:r>
        <w:rPr>
          <w:rFonts w:ascii="Liberation Serif" w:hAnsi="Liberation Serif"/>
          <w:sz w:val="26"/>
          <w:szCs w:val="26"/>
        </w:rPr>
        <w:t xml:space="preserve"> области</w:t>
      </w:r>
      <w:r w:rsidR="0034089D">
        <w:rPr>
          <w:rFonts w:ascii="Liberation Serif" w:hAnsi="Liberation Serif"/>
          <w:sz w:val="26"/>
          <w:szCs w:val="26"/>
        </w:rPr>
        <w:t xml:space="preserve"> осуществляется в соответствии с графиком проведения оценки обеспечения готовности к отопительному периоду 2025-</w:t>
      </w:r>
      <w:r w:rsidR="005C276B">
        <w:rPr>
          <w:rFonts w:ascii="Liberation Serif" w:hAnsi="Liberation Serif"/>
          <w:sz w:val="26"/>
          <w:szCs w:val="26"/>
        </w:rPr>
        <w:t>2026 годов согласно Приложению</w:t>
      </w:r>
      <w:r w:rsidR="0034089D">
        <w:rPr>
          <w:rFonts w:ascii="Liberation Serif" w:hAnsi="Liberation Serif"/>
          <w:sz w:val="26"/>
          <w:szCs w:val="26"/>
        </w:rPr>
        <w:t xml:space="preserve"> 1 к </w:t>
      </w:r>
      <w:r>
        <w:rPr>
          <w:rFonts w:ascii="Liberation Serif" w:hAnsi="Liberation Serif"/>
          <w:sz w:val="26"/>
          <w:szCs w:val="26"/>
        </w:rPr>
        <w:t xml:space="preserve">настоящей </w:t>
      </w:r>
      <w:r w:rsidR="0034089D">
        <w:rPr>
          <w:rFonts w:ascii="Liberation Serif" w:hAnsi="Liberation Serif"/>
          <w:sz w:val="26"/>
          <w:szCs w:val="26"/>
        </w:rPr>
        <w:t xml:space="preserve">Программе (далее - График). </w:t>
      </w:r>
    </w:p>
    <w:p w:rsidR="0034089D" w:rsidRDefault="00D202F6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6</w:t>
      </w:r>
      <w:r w:rsidR="0034089D">
        <w:rPr>
          <w:rFonts w:ascii="Liberation Serif" w:hAnsi="Liberation Serif"/>
          <w:sz w:val="26"/>
          <w:szCs w:val="26"/>
        </w:rPr>
        <w:t>. Комиссия осуществляет оценку обеспечения готовности в соответствии с перечнем теплоснабжающих организаций и потребителей тепловой энергии, в отношении которых проводится оценка обеспечения готовности к отопительному периоду 2025-2</w:t>
      </w:r>
      <w:r w:rsidR="005C276B">
        <w:rPr>
          <w:rFonts w:ascii="Liberation Serif" w:hAnsi="Liberation Serif"/>
          <w:sz w:val="26"/>
          <w:szCs w:val="26"/>
        </w:rPr>
        <w:t>026 годов, согласно Приложению</w:t>
      </w:r>
      <w:r w:rsidR="0034089D">
        <w:rPr>
          <w:rFonts w:ascii="Liberation Serif" w:hAnsi="Liberation Serif"/>
          <w:sz w:val="26"/>
          <w:szCs w:val="26"/>
        </w:rPr>
        <w:t xml:space="preserve"> 2 к </w:t>
      </w:r>
      <w:r>
        <w:rPr>
          <w:rFonts w:ascii="Liberation Serif" w:hAnsi="Liberation Serif"/>
          <w:sz w:val="26"/>
          <w:szCs w:val="26"/>
        </w:rPr>
        <w:t xml:space="preserve">настоящей </w:t>
      </w:r>
      <w:r w:rsidR="0034089D">
        <w:rPr>
          <w:rFonts w:ascii="Liberation Serif" w:hAnsi="Liberation Serif"/>
          <w:sz w:val="26"/>
          <w:szCs w:val="26"/>
        </w:rPr>
        <w:t xml:space="preserve">Программе. </w:t>
      </w:r>
    </w:p>
    <w:p w:rsidR="003F648B" w:rsidRDefault="00D202F6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7</w:t>
      </w:r>
      <w:r w:rsidR="0034089D">
        <w:rPr>
          <w:rFonts w:ascii="Liberation Serif" w:hAnsi="Liberation Serif"/>
          <w:sz w:val="26"/>
          <w:szCs w:val="26"/>
        </w:rPr>
        <w:t xml:space="preserve">. Оценка обеспечения готовности к отопительному периоду потребителей тепловой </w:t>
      </w:r>
      <w:r w:rsidR="006F78B7">
        <w:rPr>
          <w:rFonts w:ascii="Liberation Serif" w:hAnsi="Liberation Serif"/>
          <w:sz w:val="26"/>
          <w:szCs w:val="26"/>
        </w:rPr>
        <w:t>энергии осуществляется Комиссиями, созданными</w:t>
      </w:r>
      <w:r w:rsidR="00376E67">
        <w:rPr>
          <w:rFonts w:ascii="Liberation Serif" w:hAnsi="Liberation Serif"/>
          <w:sz w:val="26"/>
          <w:szCs w:val="26"/>
        </w:rPr>
        <w:t xml:space="preserve"> Администрацией городского округа Жуковский Московской</w:t>
      </w:r>
      <w:r w:rsidR="006F78B7">
        <w:rPr>
          <w:rFonts w:ascii="Liberation Serif" w:hAnsi="Liberation Serif"/>
          <w:sz w:val="26"/>
          <w:szCs w:val="26"/>
        </w:rPr>
        <w:t xml:space="preserve"> области</w:t>
      </w:r>
      <w:r w:rsidR="00305F47">
        <w:rPr>
          <w:rFonts w:ascii="Liberation Serif" w:hAnsi="Liberation Serif"/>
          <w:sz w:val="26"/>
          <w:szCs w:val="26"/>
        </w:rPr>
        <w:t xml:space="preserve"> для следующих категорий проверяемых лиц</w:t>
      </w:r>
      <w:r w:rsidR="003F648B">
        <w:rPr>
          <w:rFonts w:ascii="Liberation Serif" w:hAnsi="Liberation Serif"/>
          <w:sz w:val="26"/>
          <w:szCs w:val="26"/>
        </w:rPr>
        <w:t xml:space="preserve"> системы теплоснабжения: </w:t>
      </w:r>
    </w:p>
    <w:p w:rsidR="003F648B" w:rsidRDefault="003F648B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 потребителей тепловой энергии;</w:t>
      </w:r>
    </w:p>
    <w:p w:rsidR="003F648B" w:rsidRDefault="003F648B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</w:t>
      </w:r>
      <w:r w:rsidR="006F78B7">
        <w:rPr>
          <w:rFonts w:ascii="Liberation Serif" w:hAnsi="Liberation Serif"/>
          <w:sz w:val="26"/>
          <w:szCs w:val="26"/>
        </w:rPr>
        <w:t xml:space="preserve">теплоснабжающих </w:t>
      </w:r>
      <w:r>
        <w:rPr>
          <w:rFonts w:ascii="Liberation Serif" w:hAnsi="Liberation Serif"/>
          <w:sz w:val="26"/>
          <w:szCs w:val="26"/>
        </w:rPr>
        <w:t xml:space="preserve">и </w:t>
      </w:r>
      <w:proofErr w:type="spellStart"/>
      <w:r>
        <w:rPr>
          <w:rFonts w:ascii="Liberation Serif" w:hAnsi="Liberation Serif"/>
          <w:sz w:val="26"/>
          <w:szCs w:val="26"/>
        </w:rPr>
        <w:t>теплосетевых</w:t>
      </w:r>
      <w:proofErr w:type="spellEnd"/>
      <w:r>
        <w:rPr>
          <w:rFonts w:ascii="Liberation Serif" w:hAnsi="Liberation Serif"/>
          <w:sz w:val="26"/>
          <w:szCs w:val="26"/>
        </w:rPr>
        <w:t xml:space="preserve"> организаций;</w:t>
      </w:r>
    </w:p>
    <w:p w:rsidR="003F648B" w:rsidRDefault="003F648B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</w:t>
      </w:r>
      <w:r w:rsidR="006F78B7">
        <w:rPr>
          <w:rFonts w:ascii="Liberation Serif" w:hAnsi="Liberation Serif"/>
          <w:sz w:val="26"/>
          <w:szCs w:val="26"/>
        </w:rPr>
        <w:t>теплоснабжающей организации</w:t>
      </w:r>
      <w:r w:rsidR="00042F49">
        <w:rPr>
          <w:rFonts w:ascii="Liberation Serif" w:hAnsi="Liberation Serif"/>
          <w:sz w:val="26"/>
          <w:szCs w:val="26"/>
        </w:rPr>
        <w:t>, наделенной статусом единой теплосна</w:t>
      </w:r>
      <w:r w:rsidR="005C276B">
        <w:rPr>
          <w:rFonts w:ascii="Liberation Serif" w:hAnsi="Liberation Serif"/>
          <w:sz w:val="26"/>
          <w:szCs w:val="26"/>
        </w:rPr>
        <w:t>бжающей организацией</w:t>
      </w:r>
      <w:r w:rsidR="00042F49">
        <w:rPr>
          <w:rFonts w:ascii="Liberation Serif" w:hAnsi="Liberation Serif"/>
          <w:sz w:val="26"/>
          <w:szCs w:val="26"/>
        </w:rPr>
        <w:t xml:space="preserve"> на территории городского округа</w:t>
      </w:r>
      <w:r w:rsidR="005C276B">
        <w:rPr>
          <w:rFonts w:ascii="Liberation Serif" w:hAnsi="Liberation Serif"/>
          <w:sz w:val="26"/>
          <w:szCs w:val="26"/>
        </w:rPr>
        <w:t xml:space="preserve"> Жуковский Московской области (далее ЕТО). На территории городского округа Жуковский статусом ЕТО наделено </w:t>
      </w:r>
      <w:r w:rsidR="00042F49">
        <w:rPr>
          <w:rFonts w:ascii="Liberation Serif" w:hAnsi="Liberation Serif"/>
          <w:sz w:val="26"/>
          <w:szCs w:val="26"/>
        </w:rPr>
        <w:t>муниципальное предприятие</w:t>
      </w:r>
      <w:r w:rsidR="00B30F02">
        <w:rPr>
          <w:rFonts w:ascii="Liberation Serif" w:hAnsi="Liberation Serif"/>
          <w:sz w:val="26"/>
          <w:szCs w:val="26"/>
        </w:rPr>
        <w:t xml:space="preserve"> города Жуковского «Теплоцентраль» (МП «Теплоцентраль»)</w:t>
      </w:r>
      <w:r w:rsidR="005C276B">
        <w:rPr>
          <w:rFonts w:ascii="Liberation Serif" w:hAnsi="Liberation Serif"/>
          <w:sz w:val="26"/>
          <w:szCs w:val="26"/>
        </w:rPr>
        <w:t>.</w:t>
      </w:r>
    </w:p>
    <w:p w:rsidR="0034089D" w:rsidRDefault="00305F47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Для каждой указанной категории проверяемых лиц</w:t>
      </w:r>
      <w:r w:rsidR="006F78B7">
        <w:rPr>
          <w:rFonts w:ascii="Liberation Serif" w:hAnsi="Liberation Serif"/>
          <w:sz w:val="26"/>
          <w:szCs w:val="26"/>
        </w:rPr>
        <w:t xml:space="preserve"> создается своя отдельная комиссия.</w:t>
      </w:r>
    </w:p>
    <w:p w:rsidR="0034089D" w:rsidRDefault="003F648B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 комиссии</w:t>
      </w:r>
      <w:r w:rsidR="0034089D">
        <w:rPr>
          <w:rFonts w:ascii="Liberation Serif" w:hAnsi="Liberation Serif"/>
          <w:sz w:val="26"/>
          <w:szCs w:val="26"/>
        </w:rPr>
        <w:t xml:space="preserve"> включаются представители: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 Админ</w:t>
      </w:r>
      <w:r w:rsidR="00376E67">
        <w:rPr>
          <w:rFonts w:ascii="Liberation Serif" w:hAnsi="Liberation Serif"/>
          <w:sz w:val="26"/>
          <w:szCs w:val="26"/>
        </w:rPr>
        <w:t>истрации городского округа Жуковский Московской области</w:t>
      </w:r>
      <w:r>
        <w:rPr>
          <w:rFonts w:ascii="Liberation Serif" w:hAnsi="Liberation Serif"/>
          <w:sz w:val="26"/>
          <w:szCs w:val="26"/>
        </w:rPr>
        <w:t>;</w:t>
      </w:r>
    </w:p>
    <w:p w:rsidR="0034089D" w:rsidRDefault="00B30F02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 ЕТО</w:t>
      </w:r>
      <w:r w:rsidR="0034089D">
        <w:rPr>
          <w:rFonts w:ascii="Liberation Serif" w:hAnsi="Liberation Serif"/>
          <w:sz w:val="26"/>
          <w:szCs w:val="26"/>
        </w:rPr>
        <w:t xml:space="preserve"> в отношении объектов потребителей тепловой энергии, расположенн</w:t>
      </w:r>
      <w:r w:rsidR="00376E67">
        <w:rPr>
          <w:rFonts w:ascii="Liberation Serif" w:hAnsi="Liberation Serif"/>
          <w:sz w:val="26"/>
          <w:szCs w:val="26"/>
        </w:rPr>
        <w:t>ых на территории городского округа Жуковский Московской</w:t>
      </w:r>
      <w:r w:rsidR="0034089D">
        <w:rPr>
          <w:rFonts w:ascii="Liberation Serif" w:hAnsi="Liberation Serif"/>
          <w:sz w:val="26"/>
          <w:szCs w:val="26"/>
        </w:rPr>
        <w:t xml:space="preserve"> области;</w:t>
      </w:r>
    </w:p>
    <w:p w:rsidR="0034089D" w:rsidRDefault="004B677C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 Министерства по содержанию территорий и государственному жилищному надзору Московской</w:t>
      </w:r>
      <w:r w:rsidR="0034089D">
        <w:rPr>
          <w:rFonts w:ascii="Liberation Serif" w:hAnsi="Liberation Serif"/>
          <w:sz w:val="26"/>
          <w:szCs w:val="26"/>
        </w:rPr>
        <w:t xml:space="preserve"> области;</w:t>
      </w:r>
    </w:p>
    <w:p w:rsidR="0034089D" w:rsidRDefault="004B677C" w:rsidP="004B677C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Центрального </w:t>
      </w:r>
      <w:r w:rsidR="0034089D">
        <w:rPr>
          <w:rFonts w:ascii="Liberation Serif" w:hAnsi="Liberation Serif"/>
          <w:sz w:val="26"/>
          <w:szCs w:val="26"/>
        </w:rPr>
        <w:t>управления Федеральной службы по экологическому, технологическому и атомному надзору</w:t>
      </w:r>
      <w:r>
        <w:rPr>
          <w:rFonts w:ascii="Liberation Serif" w:hAnsi="Liberation Serif"/>
          <w:sz w:val="26"/>
          <w:szCs w:val="26"/>
        </w:rPr>
        <w:t xml:space="preserve"> (</w:t>
      </w:r>
      <w:proofErr w:type="spellStart"/>
      <w:r>
        <w:rPr>
          <w:rFonts w:ascii="Liberation Serif" w:hAnsi="Liberation Serif"/>
          <w:sz w:val="26"/>
          <w:szCs w:val="26"/>
        </w:rPr>
        <w:t>Ростехнадзор</w:t>
      </w:r>
      <w:proofErr w:type="spellEnd"/>
      <w:r>
        <w:rPr>
          <w:rFonts w:ascii="Liberation Serif" w:hAnsi="Liberation Serif"/>
          <w:sz w:val="26"/>
          <w:szCs w:val="26"/>
        </w:rPr>
        <w:t>).</w:t>
      </w:r>
    </w:p>
    <w:p w:rsidR="0034089D" w:rsidRDefault="00B30F02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8</w:t>
      </w:r>
      <w:r w:rsidR="0034089D">
        <w:rPr>
          <w:rFonts w:ascii="Liberation Serif" w:hAnsi="Liberation Serif"/>
          <w:sz w:val="26"/>
          <w:szCs w:val="26"/>
        </w:rPr>
        <w:t>. Комиссия в срок не позднее чем за 20 календарных дней до дня начала проведения оценки обеспечени</w:t>
      </w:r>
      <w:r>
        <w:rPr>
          <w:rFonts w:ascii="Liberation Serif" w:hAnsi="Liberation Serif"/>
          <w:sz w:val="26"/>
          <w:szCs w:val="26"/>
        </w:rPr>
        <w:t>я готовности в соответствии с Графиком</w:t>
      </w:r>
      <w:r w:rsidR="0034089D">
        <w:rPr>
          <w:rFonts w:ascii="Liberation Serif" w:hAnsi="Liberation Serif"/>
          <w:sz w:val="26"/>
          <w:szCs w:val="26"/>
        </w:rPr>
        <w:t xml:space="preserve"> уведомляет о сроках проведения оценки готовности посредством размещения на оф</w:t>
      </w:r>
      <w:r w:rsidR="003C7C99">
        <w:rPr>
          <w:rFonts w:ascii="Liberation Serif" w:hAnsi="Liberation Serif"/>
          <w:sz w:val="26"/>
          <w:szCs w:val="26"/>
        </w:rPr>
        <w:t>ициальном сайте Администрации городского округа Жуковский</w:t>
      </w:r>
      <w:r w:rsidR="0034089D">
        <w:rPr>
          <w:rFonts w:ascii="Liberation Serif" w:hAnsi="Liberation Serif"/>
          <w:sz w:val="26"/>
          <w:szCs w:val="26"/>
        </w:rPr>
        <w:t xml:space="preserve"> в информаци</w:t>
      </w:r>
      <w:r w:rsidR="003C7C99">
        <w:rPr>
          <w:rFonts w:ascii="Liberation Serif" w:hAnsi="Liberation Serif"/>
          <w:sz w:val="26"/>
          <w:szCs w:val="26"/>
        </w:rPr>
        <w:t xml:space="preserve">онно-телекоммуникационной сети </w:t>
      </w:r>
      <w:r w:rsidR="0034089D">
        <w:rPr>
          <w:rFonts w:ascii="Liberation Serif" w:hAnsi="Liberation Serif"/>
          <w:sz w:val="26"/>
          <w:szCs w:val="26"/>
        </w:rPr>
        <w:t>Интер</w:t>
      </w:r>
      <w:r w:rsidR="003C7C99">
        <w:rPr>
          <w:rFonts w:ascii="Liberation Serif" w:hAnsi="Liberation Serif"/>
          <w:sz w:val="26"/>
          <w:szCs w:val="26"/>
        </w:rPr>
        <w:t>нет</w:t>
      </w:r>
      <w:r w:rsidR="0034089D">
        <w:rPr>
          <w:rFonts w:ascii="Liberation Serif" w:hAnsi="Liberation Serif"/>
          <w:sz w:val="26"/>
          <w:szCs w:val="26"/>
        </w:rPr>
        <w:t xml:space="preserve"> информации о начале проведения оценки обеспечения готовности и программы оценки готовности, а также посредством письменного уведомления каждого лица, подлежащего оценке обеспечения готовности, любым доступным способом, позволяющим подтвердить факт его получения. 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lastRenderedPageBreak/>
        <w:t>Уведомление о сроках проведения оценки готовности должно содержать дату, к которо</w:t>
      </w:r>
      <w:r w:rsidR="005C276B">
        <w:rPr>
          <w:rFonts w:ascii="Liberation Serif" w:hAnsi="Liberation Serif"/>
          <w:sz w:val="26"/>
          <w:szCs w:val="26"/>
        </w:rPr>
        <w:t>й лица, указанные в Приложении</w:t>
      </w:r>
      <w:r>
        <w:rPr>
          <w:rFonts w:ascii="Liberation Serif" w:hAnsi="Liberation Serif"/>
          <w:sz w:val="26"/>
          <w:szCs w:val="26"/>
        </w:rPr>
        <w:t xml:space="preserve"> 2 к Программе обязаны подготовить и представить комиссии документы, подтверждающие выполнение требований по обеспечению готовности к отопительному периоду, установл</w:t>
      </w:r>
      <w:r w:rsidR="006F78B7">
        <w:rPr>
          <w:rFonts w:ascii="Liberation Serif" w:hAnsi="Liberation Serif"/>
          <w:sz w:val="26"/>
          <w:szCs w:val="26"/>
        </w:rPr>
        <w:t>енных пунктами 9 - 11 Правил, а так</w:t>
      </w:r>
      <w:r w:rsidR="005C276B">
        <w:rPr>
          <w:rFonts w:ascii="Liberation Serif" w:hAnsi="Liberation Serif"/>
          <w:sz w:val="26"/>
          <w:szCs w:val="26"/>
        </w:rPr>
        <w:t>же оценочные листы (Приложение 5 и</w:t>
      </w:r>
      <w:r w:rsidR="006F78B7">
        <w:rPr>
          <w:rFonts w:ascii="Liberation Serif" w:hAnsi="Liberation Serif"/>
          <w:sz w:val="26"/>
          <w:szCs w:val="26"/>
        </w:rPr>
        <w:t xml:space="preserve"> 6).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Документы, подтверждающие выполнение требований по обеспечению готовности к отопительному периоду должны быть представлены Комиссии не позднее, чем за 3 (три) рабочих дня до соответствующего срока проверки, указанного в Графике. </w:t>
      </w:r>
    </w:p>
    <w:p w:rsidR="0034089D" w:rsidRDefault="000905B3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9</w:t>
      </w:r>
      <w:r w:rsidR="0034089D">
        <w:rPr>
          <w:rFonts w:ascii="Liberation Serif" w:hAnsi="Liberation Serif"/>
          <w:sz w:val="26"/>
          <w:szCs w:val="26"/>
        </w:rPr>
        <w:t xml:space="preserve">. В рамках проведения оценки обеспечения готовности соответствующая Комиссия осуществляет оценку готовности на предмет выполнения требований, установленных Правилами и в отношении каждого объекта оценки обеспечения готовности, устанавливает их уровень готовности к отопительному периоду (далее - уровень готовности) на основании значения индекса готовности. 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Индекс готовности объекта оценки обеспечения готовности определяется расчетным способом с точностью до 2 знака после запятой в соответствии с формулами, установленными в оценочных листах. 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По результатам расчета индекса готовности устанавливается: 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уровень готовности "Не готов" - если индекс готовности меньше 0,8; 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уровень готовности "Готов с условиями" - если индекс готовности меньше 0,9 и больше либо равен 0,8; 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 уровень готовности "Готов" - если индекс готовности больше либо равен 0,9.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 случае если балльная оценка хотя бы одного показателя готовности, определенног</w:t>
      </w:r>
      <w:r w:rsidR="00305F47">
        <w:rPr>
          <w:rFonts w:ascii="Liberation Serif" w:hAnsi="Liberation Serif"/>
          <w:sz w:val="26"/>
          <w:szCs w:val="26"/>
        </w:rPr>
        <w:t>о пунктами 19 и 20 Порядка</w:t>
      </w:r>
      <w:r>
        <w:rPr>
          <w:rFonts w:ascii="Liberation Serif" w:hAnsi="Liberation Serif"/>
          <w:sz w:val="26"/>
          <w:szCs w:val="26"/>
        </w:rPr>
        <w:t xml:space="preserve"> равна 0, то значение индекса готовности принимается не более 0,8. 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При расчете индекса готовности в случае, если требования к объекту теплоснабжения, установленные статьей</w:t>
      </w:r>
      <w:r w:rsidR="00305F47">
        <w:rPr>
          <w:rFonts w:ascii="Liberation Serif" w:hAnsi="Liberation Serif"/>
          <w:sz w:val="26"/>
          <w:szCs w:val="26"/>
        </w:rPr>
        <w:t xml:space="preserve"> 20 ф</w:t>
      </w:r>
      <w:r>
        <w:rPr>
          <w:rFonts w:ascii="Liberation Serif" w:hAnsi="Liberation Serif"/>
          <w:sz w:val="26"/>
          <w:szCs w:val="26"/>
        </w:rPr>
        <w:t xml:space="preserve">едерального закона </w:t>
      </w:r>
      <w:r w:rsidR="00305F47">
        <w:rPr>
          <w:rFonts w:ascii="Liberation Serif" w:hAnsi="Liberation Serif"/>
          <w:sz w:val="26"/>
          <w:szCs w:val="26"/>
        </w:rPr>
        <w:t>№ 190-ФЗ</w:t>
      </w:r>
      <w:r>
        <w:rPr>
          <w:rFonts w:ascii="Liberation Serif" w:hAnsi="Liberation Serif"/>
          <w:sz w:val="26"/>
          <w:szCs w:val="26"/>
        </w:rPr>
        <w:t xml:space="preserve"> не применяются в соответствии с законодательством Российской Федерации, значение показателя в оценочных листах принимается равным 1. </w:t>
      </w:r>
    </w:p>
    <w:p w:rsidR="0034089D" w:rsidRDefault="000905B3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10</w:t>
      </w:r>
      <w:r w:rsidR="0034089D">
        <w:rPr>
          <w:rFonts w:ascii="Liberation Serif" w:hAnsi="Liberation Serif"/>
          <w:sz w:val="26"/>
          <w:szCs w:val="26"/>
        </w:rPr>
        <w:t>. В отношении объектов потребителей тепловой э</w:t>
      </w:r>
      <w:r w:rsidR="005C276B">
        <w:rPr>
          <w:rFonts w:ascii="Liberation Serif" w:hAnsi="Liberation Serif"/>
          <w:sz w:val="26"/>
          <w:szCs w:val="26"/>
        </w:rPr>
        <w:t>нергии, указанных в Приложении</w:t>
      </w:r>
      <w:r w:rsidR="0034089D">
        <w:rPr>
          <w:rFonts w:ascii="Liberation Serif" w:hAnsi="Liberation Serif"/>
          <w:sz w:val="26"/>
          <w:szCs w:val="26"/>
        </w:rPr>
        <w:t xml:space="preserve"> 2 к Программе, расчет индекса готовности и проверка оценочных листов потребителей тепловой энергии, расположенн</w:t>
      </w:r>
      <w:r w:rsidR="003C7C99">
        <w:rPr>
          <w:rFonts w:ascii="Liberation Serif" w:hAnsi="Liberation Serif"/>
          <w:sz w:val="26"/>
          <w:szCs w:val="26"/>
        </w:rPr>
        <w:t>ых на территории городского округа Жуковский Московской</w:t>
      </w:r>
      <w:r w:rsidR="0034089D">
        <w:rPr>
          <w:rFonts w:ascii="Liberation Serif" w:hAnsi="Liberation Serif"/>
          <w:sz w:val="26"/>
          <w:szCs w:val="26"/>
        </w:rPr>
        <w:t xml:space="preserve"> области осущ</w:t>
      </w:r>
      <w:r>
        <w:rPr>
          <w:rFonts w:ascii="Liberation Serif" w:hAnsi="Liberation Serif"/>
          <w:sz w:val="26"/>
          <w:szCs w:val="26"/>
        </w:rPr>
        <w:t>ествляется ЕТО.</w:t>
      </w:r>
    </w:p>
    <w:p w:rsidR="0034089D" w:rsidRDefault="00305F47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В </w:t>
      </w:r>
      <w:r w:rsidR="0034089D">
        <w:rPr>
          <w:rFonts w:ascii="Liberation Serif" w:hAnsi="Liberation Serif"/>
          <w:sz w:val="26"/>
          <w:szCs w:val="26"/>
        </w:rPr>
        <w:t>случае расхождений между сведениями (информацией), представленными в Комиссию указанными потребите</w:t>
      </w:r>
      <w:r w:rsidR="003C7C99">
        <w:rPr>
          <w:rFonts w:ascii="Liberation Serif" w:hAnsi="Liberation Serif"/>
          <w:sz w:val="26"/>
          <w:szCs w:val="26"/>
        </w:rPr>
        <w:t>л</w:t>
      </w:r>
      <w:r w:rsidR="000905B3">
        <w:rPr>
          <w:rFonts w:ascii="Liberation Serif" w:hAnsi="Liberation Serif"/>
          <w:sz w:val="26"/>
          <w:szCs w:val="26"/>
        </w:rPr>
        <w:t>ями и данными ЕТО</w:t>
      </w:r>
      <w:r w:rsidR="0034089D">
        <w:rPr>
          <w:rFonts w:ascii="Liberation Serif" w:hAnsi="Liberation Serif"/>
          <w:sz w:val="26"/>
          <w:szCs w:val="26"/>
        </w:rPr>
        <w:t>, у вышеуказанных лиц могут быть запрошены дополнительные документы (сведения), предусмотренные Правилами, а также может быть проведен визуальны</w:t>
      </w:r>
      <w:r w:rsidR="003C7C99">
        <w:rPr>
          <w:rFonts w:ascii="Liberation Serif" w:hAnsi="Liberation Serif"/>
          <w:sz w:val="26"/>
          <w:szCs w:val="26"/>
        </w:rPr>
        <w:t>й осмотр объектов теплопотребления</w:t>
      </w:r>
      <w:r w:rsidR="0034089D">
        <w:rPr>
          <w:rFonts w:ascii="Liberation Serif" w:hAnsi="Liberation Serif"/>
          <w:sz w:val="26"/>
          <w:szCs w:val="26"/>
        </w:rPr>
        <w:t xml:space="preserve">. 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Проверка оценочных листов и расчет </w:t>
      </w:r>
      <w:r w:rsidR="003C7C99">
        <w:rPr>
          <w:rFonts w:ascii="Liberation Serif" w:hAnsi="Liberation Serif"/>
          <w:sz w:val="26"/>
          <w:szCs w:val="26"/>
        </w:rPr>
        <w:t>индекса готовно</w:t>
      </w:r>
      <w:r w:rsidR="000905B3">
        <w:rPr>
          <w:rFonts w:ascii="Liberation Serif" w:hAnsi="Liberation Serif"/>
          <w:sz w:val="26"/>
          <w:szCs w:val="26"/>
        </w:rPr>
        <w:t xml:space="preserve">сти проводится ЕТО </w:t>
      </w:r>
      <w:r>
        <w:rPr>
          <w:rFonts w:ascii="Liberation Serif" w:hAnsi="Liberation Serif"/>
          <w:sz w:val="26"/>
          <w:szCs w:val="26"/>
        </w:rPr>
        <w:t xml:space="preserve">в течение 10 календарных дней с даты предоставления </w:t>
      </w:r>
      <w:r w:rsidR="00A72822">
        <w:rPr>
          <w:rFonts w:ascii="Liberation Serif" w:hAnsi="Liberation Serif"/>
          <w:sz w:val="26"/>
          <w:szCs w:val="26"/>
        </w:rPr>
        <w:t>в Комиссию</w:t>
      </w:r>
      <w:r>
        <w:rPr>
          <w:rFonts w:ascii="Liberation Serif" w:hAnsi="Liberation Serif"/>
          <w:sz w:val="26"/>
          <w:szCs w:val="26"/>
        </w:rPr>
        <w:t xml:space="preserve"> заполненных оценочных листов, а также документов, подтверждающих выполнение требований по обеспечению готовности к отопительному периоду, установленных пунктом 11 Правил. </w:t>
      </w:r>
    </w:p>
    <w:p w:rsidR="0034089D" w:rsidRDefault="003A555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Р</w:t>
      </w:r>
      <w:r w:rsidR="0034089D">
        <w:rPr>
          <w:rFonts w:ascii="Liberation Serif" w:hAnsi="Liberation Serif"/>
          <w:sz w:val="26"/>
          <w:szCs w:val="26"/>
        </w:rPr>
        <w:t>езультаты проверки и произведен</w:t>
      </w:r>
      <w:r>
        <w:rPr>
          <w:rFonts w:ascii="Liberation Serif" w:hAnsi="Liberation Serif"/>
          <w:sz w:val="26"/>
          <w:szCs w:val="26"/>
        </w:rPr>
        <w:t>ного расчета индекса готовности</w:t>
      </w:r>
      <w:r w:rsidR="00A72822">
        <w:rPr>
          <w:rFonts w:ascii="Liberation Serif" w:hAnsi="Liberation Serif"/>
          <w:sz w:val="26"/>
          <w:szCs w:val="26"/>
        </w:rPr>
        <w:t xml:space="preserve">, </w:t>
      </w:r>
      <w:r w:rsidR="0034089D">
        <w:rPr>
          <w:rFonts w:ascii="Liberation Serif" w:hAnsi="Liberation Serif"/>
          <w:sz w:val="26"/>
          <w:szCs w:val="26"/>
        </w:rPr>
        <w:t>в отношении каждого объекта оценки обеспечения готовности</w:t>
      </w:r>
      <w:r w:rsidR="00A72822">
        <w:rPr>
          <w:rFonts w:ascii="Liberation Serif" w:hAnsi="Liberation Serif"/>
          <w:sz w:val="26"/>
          <w:szCs w:val="26"/>
        </w:rPr>
        <w:t>,</w:t>
      </w:r>
      <w:r w:rsidR="000905B3">
        <w:rPr>
          <w:rFonts w:ascii="Liberation Serif" w:hAnsi="Liberation Serif"/>
          <w:sz w:val="26"/>
          <w:szCs w:val="26"/>
        </w:rPr>
        <w:t xml:space="preserve"> направляет</w:t>
      </w:r>
      <w:r w:rsidR="0034089D">
        <w:rPr>
          <w:rFonts w:ascii="Liberation Serif" w:hAnsi="Liberation Serif"/>
          <w:sz w:val="26"/>
          <w:szCs w:val="26"/>
        </w:rPr>
        <w:t xml:space="preserve"> не позднее 5 рабочих дней до дня подписания акта оценки обеспечения готовности к отопительному периоду (далее - акт) </w:t>
      </w:r>
      <w:r>
        <w:rPr>
          <w:rFonts w:ascii="Liberation Serif" w:hAnsi="Liberation Serif"/>
          <w:sz w:val="26"/>
          <w:szCs w:val="26"/>
        </w:rPr>
        <w:t xml:space="preserve">ЕТО </w:t>
      </w:r>
      <w:r w:rsidR="0034089D">
        <w:rPr>
          <w:rFonts w:ascii="Liberation Serif" w:hAnsi="Liberation Serif"/>
          <w:sz w:val="26"/>
          <w:szCs w:val="26"/>
        </w:rPr>
        <w:t xml:space="preserve">в Комиссию для определения уровня готовности </w:t>
      </w:r>
      <w:r>
        <w:rPr>
          <w:rFonts w:ascii="Liberation Serif" w:hAnsi="Liberation Serif"/>
          <w:sz w:val="26"/>
          <w:szCs w:val="26"/>
        </w:rPr>
        <w:t xml:space="preserve">потребителей тепловой энергии </w:t>
      </w:r>
      <w:r w:rsidR="0034089D">
        <w:rPr>
          <w:rFonts w:ascii="Liberation Serif" w:hAnsi="Liberation Serif"/>
          <w:sz w:val="26"/>
          <w:szCs w:val="26"/>
        </w:rPr>
        <w:t xml:space="preserve">и оформления результатов оценки обеспечения готовности. </w:t>
      </w:r>
    </w:p>
    <w:p w:rsidR="0034089D" w:rsidRDefault="000905B3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</w:t>
      </w:r>
      <w:r w:rsidR="0036136A">
        <w:rPr>
          <w:rFonts w:ascii="Liberation Serif" w:hAnsi="Liberation Serif"/>
          <w:sz w:val="26"/>
          <w:szCs w:val="26"/>
        </w:rPr>
        <w:t>1</w:t>
      </w:r>
      <w:r w:rsidR="0034089D">
        <w:rPr>
          <w:rFonts w:ascii="Liberation Serif" w:hAnsi="Liberation Serif"/>
          <w:sz w:val="26"/>
          <w:szCs w:val="26"/>
        </w:rPr>
        <w:t>. В отношени</w:t>
      </w:r>
      <w:r w:rsidR="0036136A">
        <w:rPr>
          <w:rFonts w:ascii="Liberation Serif" w:hAnsi="Liberation Serif"/>
          <w:sz w:val="26"/>
          <w:szCs w:val="26"/>
        </w:rPr>
        <w:t>и теплоснабжающих</w:t>
      </w:r>
      <w:r w:rsidR="005C276B">
        <w:rPr>
          <w:rFonts w:ascii="Liberation Serif" w:hAnsi="Liberation Serif"/>
          <w:sz w:val="26"/>
          <w:szCs w:val="26"/>
        </w:rPr>
        <w:t xml:space="preserve"> и </w:t>
      </w:r>
      <w:proofErr w:type="spellStart"/>
      <w:r w:rsidR="005C276B">
        <w:rPr>
          <w:rFonts w:ascii="Liberation Serif" w:hAnsi="Liberation Serif"/>
          <w:sz w:val="26"/>
          <w:szCs w:val="26"/>
        </w:rPr>
        <w:t>теплосетевых</w:t>
      </w:r>
      <w:proofErr w:type="spellEnd"/>
      <w:r w:rsidR="0036136A">
        <w:rPr>
          <w:rFonts w:ascii="Liberation Serif" w:hAnsi="Liberation Serif"/>
          <w:sz w:val="26"/>
          <w:szCs w:val="26"/>
        </w:rPr>
        <w:t xml:space="preserve"> организаций</w:t>
      </w:r>
      <w:r w:rsidR="0034089D">
        <w:rPr>
          <w:rFonts w:ascii="Liberation Serif" w:hAnsi="Liberation Serif"/>
          <w:sz w:val="26"/>
          <w:szCs w:val="26"/>
        </w:rPr>
        <w:t xml:space="preserve"> расчет индекса готовности, заполнение оценочных листов, установление уровня готовности и </w:t>
      </w:r>
      <w:r w:rsidR="0034089D">
        <w:rPr>
          <w:rFonts w:ascii="Liberation Serif" w:hAnsi="Liberation Serif"/>
          <w:sz w:val="26"/>
          <w:szCs w:val="26"/>
        </w:rPr>
        <w:lastRenderedPageBreak/>
        <w:t>оформление результатов оценки обеспечения г</w:t>
      </w:r>
      <w:r w:rsidR="00587356">
        <w:rPr>
          <w:rFonts w:ascii="Liberation Serif" w:hAnsi="Liberation Serif"/>
          <w:sz w:val="26"/>
          <w:szCs w:val="26"/>
        </w:rPr>
        <w:t>отовности проводятся Комиссией в соответствии с требованиями пункта 9 Правил.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 случае расхождений между сведениями (информацией), представленными в Комис</w:t>
      </w:r>
      <w:r w:rsidR="0036136A">
        <w:rPr>
          <w:rFonts w:ascii="Liberation Serif" w:hAnsi="Liberation Serif"/>
          <w:sz w:val="26"/>
          <w:szCs w:val="26"/>
        </w:rPr>
        <w:t xml:space="preserve">сию, у теплоснабжающих </w:t>
      </w:r>
      <w:r w:rsidR="005C276B">
        <w:rPr>
          <w:rFonts w:ascii="Liberation Serif" w:hAnsi="Liberation Serif"/>
          <w:sz w:val="26"/>
          <w:szCs w:val="26"/>
        </w:rPr>
        <w:t xml:space="preserve">и </w:t>
      </w:r>
      <w:proofErr w:type="spellStart"/>
      <w:r w:rsidR="005C276B">
        <w:rPr>
          <w:rFonts w:ascii="Liberation Serif" w:hAnsi="Liberation Serif"/>
          <w:sz w:val="26"/>
          <w:szCs w:val="26"/>
        </w:rPr>
        <w:t>теплосетевых</w:t>
      </w:r>
      <w:proofErr w:type="spellEnd"/>
      <w:r w:rsidR="005C276B">
        <w:rPr>
          <w:rFonts w:ascii="Liberation Serif" w:hAnsi="Liberation Serif"/>
          <w:sz w:val="26"/>
          <w:szCs w:val="26"/>
        </w:rPr>
        <w:t xml:space="preserve"> </w:t>
      </w:r>
      <w:r w:rsidR="0036136A">
        <w:rPr>
          <w:rFonts w:ascii="Liberation Serif" w:hAnsi="Liberation Serif"/>
          <w:sz w:val="26"/>
          <w:szCs w:val="26"/>
        </w:rPr>
        <w:t>организаций</w:t>
      </w:r>
      <w:r>
        <w:rPr>
          <w:rFonts w:ascii="Liberation Serif" w:hAnsi="Liberation Serif"/>
          <w:sz w:val="26"/>
          <w:szCs w:val="26"/>
        </w:rPr>
        <w:t xml:space="preserve"> могут быть запрошены дополнительные документы (сведения), предусмотренные Правилами, а также может быть проведен визуальный осмотр объекто</w:t>
      </w:r>
      <w:r w:rsidR="00E20EFD">
        <w:rPr>
          <w:rFonts w:ascii="Liberation Serif" w:hAnsi="Liberation Serif"/>
          <w:sz w:val="26"/>
          <w:szCs w:val="26"/>
        </w:rPr>
        <w:t>в оценки обеспечения готовности</w:t>
      </w:r>
      <w:r w:rsidR="0036136A">
        <w:rPr>
          <w:rFonts w:ascii="Liberation Serif" w:hAnsi="Liberation Serif"/>
          <w:sz w:val="26"/>
          <w:szCs w:val="26"/>
        </w:rPr>
        <w:t xml:space="preserve"> с </w:t>
      </w:r>
      <w:r w:rsidR="00FE7BF3">
        <w:rPr>
          <w:rFonts w:ascii="Liberation Serif" w:hAnsi="Liberation Serif"/>
          <w:sz w:val="26"/>
          <w:szCs w:val="26"/>
        </w:rPr>
        <w:t xml:space="preserve">участием </w:t>
      </w:r>
      <w:r w:rsidR="005C276B">
        <w:rPr>
          <w:rFonts w:ascii="Liberation Serif" w:hAnsi="Liberation Serif"/>
          <w:sz w:val="26"/>
          <w:szCs w:val="26"/>
        </w:rPr>
        <w:t>ЕТО</w:t>
      </w:r>
      <w:r w:rsidR="0036136A">
        <w:rPr>
          <w:rFonts w:ascii="Liberation Serif" w:hAnsi="Liberation Serif"/>
          <w:sz w:val="26"/>
          <w:szCs w:val="26"/>
        </w:rPr>
        <w:t>.</w:t>
      </w:r>
    </w:p>
    <w:p w:rsidR="00D365FC" w:rsidRDefault="000905B3" w:rsidP="00D365FC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</w:t>
      </w:r>
      <w:r w:rsidR="00FE7BF3">
        <w:rPr>
          <w:rFonts w:ascii="Liberation Serif" w:hAnsi="Liberation Serif"/>
          <w:sz w:val="26"/>
          <w:szCs w:val="26"/>
        </w:rPr>
        <w:t>2</w:t>
      </w:r>
      <w:r>
        <w:rPr>
          <w:rFonts w:ascii="Liberation Serif" w:hAnsi="Liberation Serif"/>
          <w:sz w:val="26"/>
          <w:szCs w:val="26"/>
        </w:rPr>
        <w:t xml:space="preserve">. В отношении ЕТО </w:t>
      </w:r>
      <w:r w:rsidR="00D365FC">
        <w:rPr>
          <w:rFonts w:ascii="Liberation Serif" w:hAnsi="Liberation Serif"/>
          <w:sz w:val="26"/>
          <w:szCs w:val="26"/>
        </w:rPr>
        <w:t>расчет индекса готовности, заполнение оценочных листов, установление уровня готовности и оформление результатов оценки обеспечения г</w:t>
      </w:r>
      <w:r w:rsidR="00EC350D">
        <w:rPr>
          <w:rFonts w:ascii="Liberation Serif" w:hAnsi="Liberation Serif"/>
          <w:sz w:val="26"/>
          <w:szCs w:val="26"/>
        </w:rPr>
        <w:t>отовности проводятся Комиссией в соответствии с пунктом 9 Правил.</w:t>
      </w:r>
    </w:p>
    <w:p w:rsidR="00D365FC" w:rsidRDefault="00D365FC" w:rsidP="00FE7BF3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 случае расхождений между сведениями (информацией), представленной в</w:t>
      </w:r>
      <w:r w:rsidR="000905B3">
        <w:rPr>
          <w:rFonts w:ascii="Liberation Serif" w:hAnsi="Liberation Serif"/>
          <w:sz w:val="26"/>
          <w:szCs w:val="26"/>
        </w:rPr>
        <w:t xml:space="preserve"> Комиссию, у ЕТО</w:t>
      </w:r>
      <w:r w:rsidR="00FE7BF3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могут быть запрошены дополнительные документы (сведения), предусмотренные Правилами, а также может быть проведен визуальны</w:t>
      </w:r>
      <w:r w:rsidR="00E20EFD">
        <w:rPr>
          <w:rFonts w:ascii="Liberation Serif" w:hAnsi="Liberation Serif"/>
          <w:sz w:val="26"/>
          <w:szCs w:val="26"/>
        </w:rPr>
        <w:t>й осмотр объектов оценки обеспечения готовности</w:t>
      </w:r>
      <w:r>
        <w:rPr>
          <w:rFonts w:ascii="Liberation Serif" w:hAnsi="Liberation Serif"/>
          <w:sz w:val="26"/>
          <w:szCs w:val="26"/>
        </w:rPr>
        <w:t>.</w:t>
      </w:r>
    </w:p>
    <w:p w:rsidR="0034089D" w:rsidRDefault="000905B3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13</w:t>
      </w:r>
      <w:r w:rsidR="0034089D">
        <w:rPr>
          <w:rFonts w:ascii="Liberation Serif" w:hAnsi="Liberation Serif"/>
          <w:sz w:val="26"/>
          <w:szCs w:val="26"/>
        </w:rPr>
        <w:t>. Сроки проведения оценки обеспечения готовности устанавлива</w:t>
      </w:r>
      <w:r w:rsidR="005C276B">
        <w:rPr>
          <w:rFonts w:ascii="Liberation Serif" w:hAnsi="Liberation Serif"/>
          <w:sz w:val="26"/>
          <w:szCs w:val="26"/>
        </w:rPr>
        <w:t>ются согласно приложению</w:t>
      </w:r>
      <w:r w:rsidR="00EC350D">
        <w:rPr>
          <w:rFonts w:ascii="Liberation Serif" w:hAnsi="Liberation Serif"/>
          <w:sz w:val="26"/>
          <w:szCs w:val="26"/>
        </w:rPr>
        <w:t xml:space="preserve"> 1 к </w:t>
      </w:r>
      <w:r w:rsidR="003A555D">
        <w:rPr>
          <w:rFonts w:ascii="Liberation Serif" w:hAnsi="Liberation Serif"/>
          <w:sz w:val="26"/>
          <w:szCs w:val="26"/>
        </w:rPr>
        <w:t xml:space="preserve">настоящей </w:t>
      </w:r>
      <w:r w:rsidR="00EC350D">
        <w:rPr>
          <w:rFonts w:ascii="Liberation Serif" w:hAnsi="Liberation Serif"/>
          <w:sz w:val="26"/>
          <w:szCs w:val="26"/>
        </w:rPr>
        <w:t>Программе.</w:t>
      </w:r>
    </w:p>
    <w:p w:rsidR="0034089D" w:rsidRDefault="000905B3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14</w:t>
      </w:r>
      <w:r w:rsidR="0034089D">
        <w:rPr>
          <w:rFonts w:ascii="Liberation Serif" w:hAnsi="Liberation Serif"/>
          <w:sz w:val="26"/>
          <w:szCs w:val="26"/>
        </w:rPr>
        <w:t>. Результаты оценки обеспечения готовности оформляются в акте, который составляется не позднее одного рабочего дня с даты завершения оценки обеспечения г</w:t>
      </w:r>
      <w:r w:rsidR="005C276B">
        <w:rPr>
          <w:rFonts w:ascii="Liberation Serif" w:hAnsi="Liberation Serif"/>
          <w:sz w:val="26"/>
          <w:szCs w:val="26"/>
        </w:rPr>
        <w:t>отовности, согласно приложению</w:t>
      </w:r>
      <w:r w:rsidR="0034089D">
        <w:rPr>
          <w:rFonts w:ascii="Liberation Serif" w:hAnsi="Liberation Serif"/>
          <w:sz w:val="26"/>
          <w:szCs w:val="26"/>
        </w:rPr>
        <w:t xml:space="preserve"> 3 к </w:t>
      </w:r>
      <w:r w:rsidR="003A555D">
        <w:rPr>
          <w:rFonts w:ascii="Liberation Serif" w:hAnsi="Liberation Serif"/>
          <w:sz w:val="26"/>
          <w:szCs w:val="26"/>
        </w:rPr>
        <w:t xml:space="preserve">настоящей </w:t>
      </w:r>
      <w:r w:rsidR="0034089D">
        <w:rPr>
          <w:rFonts w:ascii="Liberation Serif" w:hAnsi="Liberation Serif"/>
          <w:sz w:val="26"/>
          <w:szCs w:val="26"/>
        </w:rPr>
        <w:t xml:space="preserve">Программе. </w:t>
      </w:r>
    </w:p>
    <w:p w:rsidR="0034089D" w:rsidRDefault="000905B3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15</w:t>
      </w:r>
      <w:r w:rsidR="0034089D">
        <w:rPr>
          <w:rFonts w:ascii="Liberation Serif" w:hAnsi="Liberation Serif"/>
          <w:sz w:val="26"/>
          <w:szCs w:val="26"/>
        </w:rPr>
        <w:t>. К акту прилагается заполненный оценочный лист на каждый объект оценки обеспечения готовности. При наличии у Комиссии замечаний к соблюдению проверяемым лицом требований по обеспечению готовности, установленных Правилами, в оценочном листе указывается срок устранения выявленных замечаний.</w:t>
      </w:r>
    </w:p>
    <w:p w:rsidR="0034089D" w:rsidRDefault="000905B3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16</w:t>
      </w:r>
      <w:r w:rsidR="0034089D">
        <w:rPr>
          <w:rFonts w:ascii="Liberation Serif" w:hAnsi="Liberation Serif"/>
          <w:sz w:val="26"/>
          <w:szCs w:val="26"/>
        </w:rPr>
        <w:t xml:space="preserve">. В случае устранения указанных в оценочном листе замечаний комиссией, на основании уведомления об устранении замечаний лица, в отношении которого был выдан оценочный лист с замечаниями, не позднее 14 календарных дней со дня получения комиссией такого уведомления, проводится повторная оценка обеспечения готовности на предмет устранения ранее выданных замечаний, по результатам которой составляется новый акт и прилагается новый оценочный лист. </w:t>
      </w:r>
    </w:p>
    <w:p w:rsidR="0034089D" w:rsidRDefault="000905B3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17</w:t>
      </w:r>
      <w:r w:rsidR="0034089D">
        <w:rPr>
          <w:rFonts w:ascii="Liberation Serif" w:hAnsi="Liberation Serif"/>
          <w:sz w:val="26"/>
          <w:szCs w:val="26"/>
        </w:rPr>
        <w:t>. Срок составления акта о</w:t>
      </w:r>
      <w:r w:rsidR="00FE7BF3">
        <w:rPr>
          <w:rFonts w:ascii="Liberation Serif" w:hAnsi="Liberation Serif"/>
          <w:sz w:val="26"/>
          <w:szCs w:val="26"/>
        </w:rPr>
        <w:t>пределяется не позднее 25.08.2025</w:t>
      </w:r>
      <w:r w:rsidR="0034089D">
        <w:rPr>
          <w:rFonts w:ascii="Liberation Serif" w:hAnsi="Liberation Serif"/>
          <w:sz w:val="26"/>
          <w:szCs w:val="26"/>
        </w:rPr>
        <w:t xml:space="preserve"> - для потребителей теплово</w:t>
      </w:r>
      <w:r w:rsidR="00FE7BF3">
        <w:rPr>
          <w:rFonts w:ascii="Liberation Serif" w:hAnsi="Liberation Serif"/>
          <w:sz w:val="26"/>
          <w:szCs w:val="26"/>
        </w:rPr>
        <w:t>й энергии, не позднее 22.09.2025</w:t>
      </w:r>
      <w:r w:rsidR="0034089D">
        <w:rPr>
          <w:rFonts w:ascii="Liberation Serif" w:hAnsi="Liberation Serif"/>
          <w:sz w:val="26"/>
          <w:szCs w:val="26"/>
        </w:rPr>
        <w:t xml:space="preserve"> - для теплоснабжающих организаций. </w:t>
      </w:r>
    </w:p>
    <w:p w:rsidR="0034089D" w:rsidRDefault="000905B3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18</w:t>
      </w:r>
      <w:r w:rsidR="0034089D">
        <w:rPr>
          <w:rFonts w:ascii="Liberation Serif" w:hAnsi="Liberation Serif"/>
          <w:sz w:val="26"/>
          <w:szCs w:val="26"/>
        </w:rPr>
        <w:t xml:space="preserve">. Паспорт обеспечения готовности к отопительному периоду (далее </w:t>
      </w:r>
      <w:r w:rsidR="003A555D">
        <w:rPr>
          <w:rFonts w:ascii="Liberation Serif" w:hAnsi="Liberation Serif"/>
          <w:sz w:val="26"/>
          <w:szCs w:val="26"/>
        </w:rPr>
        <w:t>- паспорт) согласно приложению</w:t>
      </w:r>
      <w:r w:rsidR="0034089D">
        <w:rPr>
          <w:rFonts w:ascii="Liberation Serif" w:hAnsi="Liberation Serif"/>
          <w:sz w:val="26"/>
          <w:szCs w:val="26"/>
        </w:rPr>
        <w:t xml:space="preserve"> 4 </w:t>
      </w:r>
      <w:r w:rsidR="00FE7BF3">
        <w:rPr>
          <w:rFonts w:ascii="Liberation Serif" w:hAnsi="Liberation Serif"/>
          <w:sz w:val="26"/>
          <w:szCs w:val="26"/>
        </w:rPr>
        <w:t xml:space="preserve">к </w:t>
      </w:r>
      <w:r w:rsidR="003A555D">
        <w:rPr>
          <w:rFonts w:ascii="Liberation Serif" w:hAnsi="Liberation Serif"/>
          <w:sz w:val="26"/>
          <w:szCs w:val="26"/>
        </w:rPr>
        <w:t xml:space="preserve">настоящей </w:t>
      </w:r>
      <w:r w:rsidR="00FE7BF3">
        <w:rPr>
          <w:rFonts w:ascii="Liberation Serif" w:hAnsi="Liberation Serif"/>
          <w:sz w:val="26"/>
          <w:szCs w:val="26"/>
        </w:rPr>
        <w:t>Программе выдается в течение 3</w:t>
      </w:r>
      <w:r w:rsidR="0034089D">
        <w:rPr>
          <w:rFonts w:ascii="Liberation Serif" w:hAnsi="Liberation Serif"/>
          <w:sz w:val="26"/>
          <w:szCs w:val="26"/>
        </w:rPr>
        <w:t xml:space="preserve"> рабочих дней со дня подписания акта, в случаях, если в отношении проверяемого лица установлен уровень готовности "Готов", а также в случае установления в отношении проверяемого лица уровня готовности "Готов с условиями", если сроки устранения замечаний комиссии по обеспечению готовности и повторная оценка обеспечения готовности на предмет устранения ранее выданных замечаний выходят за рамки сроков, установленных пунктом 13 Порядка. </w:t>
      </w:r>
    </w:p>
    <w:p w:rsidR="0034089D" w:rsidRDefault="000905B3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19</w:t>
      </w:r>
      <w:r w:rsidR="0034089D">
        <w:rPr>
          <w:rFonts w:ascii="Liberation Serif" w:hAnsi="Liberation Serif"/>
          <w:sz w:val="26"/>
          <w:szCs w:val="26"/>
        </w:rPr>
        <w:t>. Сроки выдачи паспо</w:t>
      </w:r>
      <w:r w:rsidR="00783924">
        <w:rPr>
          <w:rFonts w:ascii="Liberation Serif" w:hAnsi="Liberation Serif"/>
          <w:sz w:val="26"/>
          <w:szCs w:val="26"/>
        </w:rPr>
        <w:t>ртов определяются не позднее 01.09.2025</w:t>
      </w:r>
      <w:r w:rsidR="0034089D">
        <w:rPr>
          <w:rFonts w:ascii="Liberation Serif" w:hAnsi="Liberation Serif"/>
          <w:sz w:val="26"/>
          <w:szCs w:val="26"/>
        </w:rPr>
        <w:t xml:space="preserve"> - для потребителей тепло</w:t>
      </w:r>
      <w:r w:rsidR="00783924">
        <w:rPr>
          <w:rFonts w:ascii="Liberation Serif" w:hAnsi="Liberation Serif"/>
          <w:sz w:val="26"/>
          <w:szCs w:val="26"/>
        </w:rPr>
        <w:t>вой энергии, не позднее 25.09.2025</w:t>
      </w:r>
      <w:r w:rsidR="0034089D">
        <w:rPr>
          <w:rFonts w:ascii="Liberation Serif" w:hAnsi="Liberation Serif"/>
          <w:sz w:val="26"/>
          <w:szCs w:val="26"/>
        </w:rPr>
        <w:t xml:space="preserve"> - для теплоснабжающих организаций. 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Сводная информация о результатах оценки обеспечения готовности с указанием проверяемого лица, уровня готовности и индекса готовности подлежит опубликованию на официальном сай</w:t>
      </w:r>
      <w:r w:rsidR="00783924">
        <w:rPr>
          <w:rFonts w:ascii="Liberation Serif" w:hAnsi="Liberation Serif"/>
          <w:sz w:val="26"/>
          <w:szCs w:val="26"/>
        </w:rPr>
        <w:t>те Администрации городского округа Жуковский Московской</w:t>
      </w:r>
      <w:r>
        <w:rPr>
          <w:rFonts w:ascii="Liberation Serif" w:hAnsi="Liberation Serif"/>
          <w:sz w:val="26"/>
          <w:szCs w:val="26"/>
        </w:rPr>
        <w:t xml:space="preserve"> области </w:t>
      </w:r>
      <w:r w:rsidR="00C771DC">
        <w:rPr>
          <w:rFonts w:ascii="Liberation Serif" w:hAnsi="Liberation Serif"/>
          <w:sz w:val="26"/>
          <w:szCs w:val="26"/>
        </w:rPr>
        <w:t>в информационно-телекоммуникационной сети Интернет в срок до 01.12.2025</w:t>
      </w:r>
      <w:r>
        <w:rPr>
          <w:rFonts w:ascii="Liberation Serif" w:hAnsi="Liberation Serif"/>
          <w:sz w:val="26"/>
          <w:szCs w:val="26"/>
        </w:rPr>
        <w:t xml:space="preserve">. </w:t>
      </w:r>
    </w:p>
    <w:p w:rsidR="0034089D" w:rsidRDefault="000905B3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20</w:t>
      </w:r>
      <w:r w:rsidR="0034089D">
        <w:rPr>
          <w:rFonts w:ascii="Liberation Serif" w:hAnsi="Liberation Serif"/>
          <w:sz w:val="26"/>
          <w:szCs w:val="26"/>
        </w:rPr>
        <w:t xml:space="preserve">. Лица, не получившие паспорт до даты, установленной пунктом 14 настоящей Программы, обязаны продолжить подготовку к отопительному периоду посредством устранения указанных в оценочном листе замечаний. </w:t>
      </w:r>
    </w:p>
    <w:p w:rsidR="0034089D" w:rsidRDefault="000905B3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lastRenderedPageBreak/>
        <w:t>21</w:t>
      </w:r>
      <w:r w:rsidR="0034089D">
        <w:rPr>
          <w:rFonts w:ascii="Liberation Serif" w:hAnsi="Liberation Serif"/>
          <w:sz w:val="26"/>
          <w:szCs w:val="26"/>
        </w:rPr>
        <w:t xml:space="preserve">. В целях проведения оценки обеспечения готовности Комиссия рассматривает документы, подтверждающие выполнение требований по обеспечению готовности к отопительному периоду, установленных пунктами 9 - 11 Правил. 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По решению Комиссии проводится осмотр объектов оценки обеспечения готовности. </w:t>
      </w:r>
    </w:p>
    <w:p w:rsidR="0034089D" w:rsidRDefault="000905B3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22</w:t>
      </w:r>
      <w:r w:rsidR="0034089D">
        <w:rPr>
          <w:rFonts w:ascii="Liberation Serif" w:hAnsi="Liberation Serif"/>
          <w:sz w:val="26"/>
          <w:szCs w:val="26"/>
        </w:rPr>
        <w:t xml:space="preserve">. Значение индекса готовности потребителей тепловой энергии, не может быть более 0,8 в случае, если хотя бы один из нижеперечисленных показателей готовности равен 0: 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показатель наличия акта промывки </w:t>
      </w:r>
      <w:proofErr w:type="spellStart"/>
      <w:r>
        <w:rPr>
          <w:rFonts w:ascii="Liberation Serif" w:hAnsi="Liberation Serif"/>
          <w:sz w:val="26"/>
          <w:szCs w:val="26"/>
        </w:rPr>
        <w:t>теплопотребляющей</w:t>
      </w:r>
      <w:proofErr w:type="spellEnd"/>
      <w:r>
        <w:rPr>
          <w:rFonts w:ascii="Liberation Serif" w:hAnsi="Liberation Serif"/>
          <w:sz w:val="26"/>
          <w:szCs w:val="26"/>
        </w:rPr>
        <w:t xml:space="preserve"> установки (подпункт 11.5.1 пункта 11 Правил); 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показатель наличия акта о проведении наладки режимов потребления тепловой энергии и (или) теплоносителя (в том числе тепловых и гидравлических режимов) оборудования теплового пункта и внутридомовых сетей (подпункт 11.5.2 пункта 11 Правил); 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показатель наличия акта о проведении гидравлических испытаний на прочность и плотность оборудования теплового пункта, тепловых сетей в границах балансовой принадлежности и эксплуатационной ответственности, включая трубопроводы теплового ввода и внутридомовых сетей (подпункт 11.5.5 пункта 11 Правил). </w:t>
      </w:r>
    </w:p>
    <w:p w:rsidR="0034089D" w:rsidRDefault="000905B3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23</w:t>
      </w:r>
      <w:r w:rsidR="0034089D">
        <w:rPr>
          <w:rFonts w:ascii="Liberation Serif" w:hAnsi="Liberation Serif"/>
          <w:sz w:val="26"/>
          <w:szCs w:val="26"/>
        </w:rPr>
        <w:t xml:space="preserve">. Значение индекса готовности теплоснабжающих </w:t>
      </w:r>
      <w:r w:rsidR="00C771DC">
        <w:rPr>
          <w:rFonts w:ascii="Liberation Serif" w:hAnsi="Liberation Serif"/>
          <w:sz w:val="26"/>
          <w:szCs w:val="26"/>
        </w:rPr>
        <w:t xml:space="preserve">и </w:t>
      </w:r>
      <w:proofErr w:type="spellStart"/>
      <w:r w:rsidR="00C771DC">
        <w:rPr>
          <w:rFonts w:ascii="Liberation Serif" w:hAnsi="Liberation Serif"/>
          <w:sz w:val="26"/>
          <w:szCs w:val="26"/>
        </w:rPr>
        <w:t>теплосетевых</w:t>
      </w:r>
      <w:proofErr w:type="spellEnd"/>
      <w:r w:rsidR="00C771DC">
        <w:rPr>
          <w:rFonts w:ascii="Liberation Serif" w:hAnsi="Liberation Serif"/>
          <w:sz w:val="26"/>
          <w:szCs w:val="26"/>
        </w:rPr>
        <w:t xml:space="preserve"> </w:t>
      </w:r>
      <w:r w:rsidR="0034089D">
        <w:rPr>
          <w:rFonts w:ascii="Liberation Serif" w:hAnsi="Liberation Serif"/>
          <w:sz w:val="26"/>
          <w:szCs w:val="26"/>
        </w:rPr>
        <w:t xml:space="preserve">организаций, не может быть более 0,8 в случае, если хотя бы один из нижеперечисленных показателей готовности равен 0: 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показатель наличия акта о проведении очистки и промывки тепловых сетей, тепловых пунктов в соответствии с требованиями пунктов 5.3.37, 6.2.17, 12.18 Правил технической эксплуатации тепловых энергоустановок, утвержденных приказом Минэнерго России от 24 марта 2003 г. № 115 (далее - Правила № 115) (подпункт 9.3.21 пункта 9 Правил); 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показатель наличия актов проведения гидравлических испытаний на прочность и плотность трубопроводов тепловых сетей в соответствии с пунктом 6.2.16 Правил </w:t>
      </w:r>
      <w:r w:rsidR="00783924">
        <w:rPr>
          <w:rFonts w:ascii="Liberation Serif" w:hAnsi="Liberation Serif"/>
          <w:sz w:val="26"/>
          <w:szCs w:val="26"/>
        </w:rPr>
        <w:t xml:space="preserve">  </w:t>
      </w:r>
      <w:r>
        <w:rPr>
          <w:rFonts w:ascii="Liberation Serif" w:hAnsi="Liberation Serif"/>
          <w:sz w:val="26"/>
          <w:szCs w:val="26"/>
        </w:rPr>
        <w:t xml:space="preserve">№ 115 (подпункт 9.3.19 пункта 9 Правил); 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 показатель наличия</w:t>
      </w:r>
      <w:r w:rsidR="00C771DC">
        <w:rPr>
          <w:rFonts w:ascii="Liberation Serif" w:hAnsi="Liberation Serif"/>
          <w:sz w:val="26"/>
          <w:szCs w:val="26"/>
        </w:rPr>
        <w:t>,</w:t>
      </w:r>
      <w:r>
        <w:rPr>
          <w:rFonts w:ascii="Liberation Serif" w:hAnsi="Liberation Serif"/>
          <w:sz w:val="26"/>
          <w:szCs w:val="26"/>
        </w:rPr>
        <w:t xml:space="preserve"> разработанного в соответствии с пунктом 2.7.10 Правил </w:t>
      </w:r>
      <w:r w:rsidR="00783924">
        <w:rPr>
          <w:rFonts w:ascii="Liberation Serif" w:hAnsi="Liberation Serif"/>
          <w:sz w:val="26"/>
          <w:szCs w:val="26"/>
        </w:rPr>
        <w:t xml:space="preserve">    </w:t>
      </w:r>
      <w:r>
        <w:rPr>
          <w:rFonts w:ascii="Liberation Serif" w:hAnsi="Liberation Serif"/>
          <w:sz w:val="26"/>
          <w:szCs w:val="26"/>
        </w:rPr>
        <w:t xml:space="preserve">№ 115 нормативно-технического документа по организации ремонтного производства, разработке ремонтной документации, планированию и подготовке к ремонту, выводу в ремонт и производству ремонта, а также приемке и оценке качества ремонта (пункт 9.3.14 пункта 9 Правил). </w:t>
      </w:r>
    </w:p>
    <w:p w:rsidR="0034089D" w:rsidRPr="00AB3364" w:rsidRDefault="000905B3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color w:val="FFFFFF" w:themeColor="background1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24</w:t>
      </w:r>
      <w:r w:rsidR="0034089D">
        <w:rPr>
          <w:rFonts w:ascii="Liberation Serif" w:hAnsi="Liberation Serif"/>
          <w:sz w:val="26"/>
          <w:szCs w:val="26"/>
        </w:rPr>
        <w:t xml:space="preserve">. Перечень документов, рассматриваемых Комиссией при оценке обеспечения готовности к отопительному периоду 2025-2026 годов потребителей тепловой энергии, указан в </w:t>
      </w:r>
      <w:r w:rsidR="008C1CC7">
        <w:rPr>
          <w:rFonts w:ascii="Liberation Serif" w:hAnsi="Liberation Serif"/>
          <w:sz w:val="26"/>
          <w:szCs w:val="26"/>
        </w:rPr>
        <w:t xml:space="preserve">оценочном листе </w:t>
      </w:r>
      <w:r w:rsidR="0034089D">
        <w:rPr>
          <w:rFonts w:ascii="Liberation Serif" w:hAnsi="Liberation Serif"/>
          <w:sz w:val="26"/>
          <w:szCs w:val="26"/>
        </w:rPr>
        <w:t>п</w:t>
      </w:r>
      <w:r w:rsidR="000069C7">
        <w:rPr>
          <w:rFonts w:ascii="Liberation Serif" w:hAnsi="Liberation Serif"/>
          <w:sz w:val="26"/>
          <w:szCs w:val="26"/>
        </w:rPr>
        <w:t>риложении 5</w:t>
      </w:r>
      <w:r w:rsidR="0034089D">
        <w:rPr>
          <w:rFonts w:ascii="Liberation Serif" w:hAnsi="Liberation Serif"/>
          <w:sz w:val="26"/>
          <w:szCs w:val="26"/>
        </w:rPr>
        <w:t xml:space="preserve"> к </w:t>
      </w:r>
      <w:r w:rsidR="000069C7">
        <w:rPr>
          <w:rFonts w:ascii="Liberation Serif" w:hAnsi="Liberation Serif"/>
          <w:sz w:val="26"/>
          <w:szCs w:val="26"/>
        </w:rPr>
        <w:t xml:space="preserve">настоящей </w:t>
      </w:r>
      <w:r w:rsidR="0034089D">
        <w:rPr>
          <w:rFonts w:ascii="Liberation Serif" w:hAnsi="Liberation Serif"/>
          <w:sz w:val="26"/>
          <w:szCs w:val="26"/>
        </w:rPr>
        <w:t xml:space="preserve">Программе. </w:t>
      </w:r>
    </w:p>
    <w:p w:rsidR="0034089D" w:rsidRPr="00AB3364" w:rsidRDefault="000905B3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color w:val="FFFFFF" w:themeColor="background1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25</w:t>
      </w:r>
      <w:r w:rsidR="0034089D">
        <w:rPr>
          <w:rFonts w:ascii="Liberation Serif" w:hAnsi="Liberation Serif"/>
          <w:sz w:val="26"/>
          <w:szCs w:val="26"/>
        </w:rPr>
        <w:t>. Перечень документов, рассматриваемых Комиссией при оценке обеспечения готовности к отопительному периоду 2025-2026 годов теплоснабжающих ор</w:t>
      </w:r>
      <w:r w:rsidR="000069C7">
        <w:rPr>
          <w:rFonts w:ascii="Liberation Serif" w:hAnsi="Liberation Serif"/>
          <w:sz w:val="26"/>
          <w:szCs w:val="26"/>
        </w:rPr>
        <w:t>ганизаций, указан в приложении</w:t>
      </w:r>
      <w:r w:rsidR="0034089D">
        <w:rPr>
          <w:rFonts w:ascii="Liberation Serif" w:hAnsi="Liberation Serif"/>
          <w:sz w:val="26"/>
          <w:szCs w:val="26"/>
        </w:rPr>
        <w:t xml:space="preserve"> 6 к</w:t>
      </w:r>
      <w:r w:rsidR="000069C7">
        <w:rPr>
          <w:rFonts w:ascii="Liberation Serif" w:hAnsi="Liberation Serif"/>
          <w:sz w:val="26"/>
          <w:szCs w:val="26"/>
        </w:rPr>
        <w:t xml:space="preserve"> настоящей</w:t>
      </w:r>
      <w:r w:rsidR="0034089D">
        <w:rPr>
          <w:rFonts w:ascii="Liberation Serif" w:hAnsi="Liberation Serif"/>
          <w:sz w:val="26"/>
          <w:szCs w:val="26"/>
        </w:rPr>
        <w:t xml:space="preserve"> Программе. 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34089D" w:rsidRDefault="0034089D" w:rsidP="0034089D">
      <w:pPr>
        <w:tabs>
          <w:tab w:val="left" w:pos="5529"/>
        </w:tabs>
        <w:ind w:left="4536"/>
        <w:rPr>
          <w:rFonts w:ascii="Liberation Serif" w:hAnsi="Liberation Serif"/>
          <w:sz w:val="28"/>
          <w:szCs w:val="28"/>
        </w:rPr>
      </w:pPr>
    </w:p>
    <w:p w:rsidR="0034089D" w:rsidRDefault="0034089D" w:rsidP="0034089D">
      <w:pPr>
        <w:tabs>
          <w:tab w:val="left" w:pos="5529"/>
        </w:tabs>
        <w:ind w:left="4536"/>
        <w:rPr>
          <w:rFonts w:ascii="Liberation Serif" w:hAnsi="Liberation Serif"/>
          <w:sz w:val="28"/>
          <w:szCs w:val="28"/>
        </w:rPr>
      </w:pPr>
    </w:p>
    <w:p w:rsidR="0034089D" w:rsidRDefault="0034089D" w:rsidP="0034089D">
      <w:pPr>
        <w:tabs>
          <w:tab w:val="left" w:pos="5529"/>
        </w:tabs>
        <w:ind w:left="4962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8"/>
          <w:szCs w:val="28"/>
        </w:rPr>
        <w:br w:type="page"/>
      </w:r>
      <w:r w:rsidR="000069C7">
        <w:rPr>
          <w:rFonts w:ascii="Liberation Serif" w:hAnsi="Liberation Serif"/>
          <w:sz w:val="26"/>
          <w:szCs w:val="26"/>
        </w:rPr>
        <w:lastRenderedPageBreak/>
        <w:t>Приложение</w:t>
      </w:r>
      <w:r>
        <w:rPr>
          <w:rFonts w:ascii="Liberation Serif" w:hAnsi="Liberation Serif"/>
          <w:sz w:val="26"/>
          <w:szCs w:val="26"/>
        </w:rPr>
        <w:t xml:space="preserve"> 1</w:t>
      </w:r>
    </w:p>
    <w:p w:rsidR="0034089D" w:rsidRDefault="0034089D" w:rsidP="00783924">
      <w:pPr>
        <w:tabs>
          <w:tab w:val="left" w:pos="5529"/>
        </w:tabs>
        <w:ind w:left="4962" w:right="-285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к Программе проведения оценки обеспечения готовности к отопительному периоду 2025-2026 годов теплоснабжающих организаций и потребителей тепловой энер</w:t>
      </w:r>
      <w:r w:rsidR="00FA59DF">
        <w:rPr>
          <w:rFonts w:ascii="Liberation Serif" w:hAnsi="Liberation Serif"/>
          <w:sz w:val="26"/>
          <w:szCs w:val="26"/>
        </w:rPr>
        <w:t>гии</w:t>
      </w:r>
      <w:r w:rsidR="00783924">
        <w:rPr>
          <w:rFonts w:ascii="Liberation Serif" w:hAnsi="Liberation Serif"/>
          <w:sz w:val="26"/>
          <w:szCs w:val="26"/>
        </w:rPr>
        <w:t xml:space="preserve"> городского</w:t>
      </w:r>
      <w:r>
        <w:rPr>
          <w:rFonts w:ascii="Liberation Serif" w:hAnsi="Liberation Serif"/>
          <w:sz w:val="26"/>
          <w:szCs w:val="26"/>
        </w:rPr>
        <w:t xml:space="preserve"> </w:t>
      </w:r>
      <w:r w:rsidR="00783924">
        <w:rPr>
          <w:rFonts w:ascii="Liberation Serif" w:hAnsi="Liberation Serif"/>
          <w:sz w:val="26"/>
          <w:szCs w:val="26"/>
        </w:rPr>
        <w:t>округа Жуковский</w:t>
      </w:r>
    </w:p>
    <w:p w:rsidR="0034089D" w:rsidRDefault="0034089D" w:rsidP="0034089D">
      <w:pPr>
        <w:tabs>
          <w:tab w:val="left" w:pos="5529"/>
        </w:tabs>
        <w:jc w:val="center"/>
        <w:rPr>
          <w:rFonts w:ascii="Liberation Serif" w:hAnsi="Liberation Serif"/>
          <w:sz w:val="26"/>
          <w:szCs w:val="26"/>
        </w:rPr>
      </w:pPr>
    </w:p>
    <w:p w:rsidR="0034089D" w:rsidRDefault="0034089D" w:rsidP="0034089D">
      <w:pPr>
        <w:tabs>
          <w:tab w:val="left" w:pos="5529"/>
        </w:tabs>
        <w:jc w:val="center"/>
        <w:rPr>
          <w:rFonts w:ascii="Liberation Serif" w:hAnsi="Liberation Serif"/>
          <w:sz w:val="26"/>
          <w:szCs w:val="26"/>
        </w:rPr>
      </w:pPr>
    </w:p>
    <w:p w:rsidR="0034089D" w:rsidRDefault="0034089D" w:rsidP="0034089D">
      <w:pPr>
        <w:tabs>
          <w:tab w:val="left" w:pos="5529"/>
        </w:tabs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График проведения оценки готовности к отопительному периоду </w:t>
      </w:r>
    </w:p>
    <w:p w:rsidR="0034089D" w:rsidRDefault="0034089D" w:rsidP="0034089D">
      <w:pPr>
        <w:tabs>
          <w:tab w:val="left" w:pos="5529"/>
        </w:tabs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2025 – 2026 годов</w:t>
      </w:r>
    </w:p>
    <w:p w:rsidR="0034089D" w:rsidRDefault="0034089D" w:rsidP="0034089D">
      <w:pPr>
        <w:tabs>
          <w:tab w:val="left" w:pos="5529"/>
        </w:tabs>
        <w:ind w:left="4536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709"/>
        <w:gridCol w:w="1708"/>
        <w:gridCol w:w="1554"/>
        <w:gridCol w:w="1842"/>
      </w:tblGrid>
      <w:tr w:rsidR="008A5150" w:rsidTr="002E31D5">
        <w:trPr>
          <w:trHeight w:val="2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50" w:rsidRDefault="008A5150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№ п/п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50" w:rsidRDefault="008A5150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Объекты, подлежащие проверке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50" w:rsidRDefault="008A5150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Количество проверяемых юридических лиц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50" w:rsidRDefault="008A5150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Количество объектов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50" w:rsidRDefault="008A5150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Сроки проведения оценки обеспечения готовности</w:t>
            </w:r>
          </w:p>
        </w:tc>
      </w:tr>
      <w:tr w:rsidR="008A5150" w:rsidTr="002E31D5">
        <w:trPr>
          <w:trHeight w:val="2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8A5150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8A5150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Жилищный фонд</w:t>
            </w:r>
            <w:r w:rsidR="00FD16D4">
              <w:rPr>
                <w:rFonts w:ascii="Liberation Serif" w:hAnsi="Liberation Serif"/>
                <w:sz w:val="26"/>
                <w:szCs w:val="26"/>
              </w:rPr>
              <w:t xml:space="preserve"> (многоквартирные дома, далее МКД)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50" w:rsidRDefault="00104796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8A5150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622C42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с </w:t>
            </w:r>
            <w:r w:rsidR="002D5DC8">
              <w:rPr>
                <w:rFonts w:ascii="Liberation Serif" w:hAnsi="Liberation Serif"/>
                <w:sz w:val="26"/>
                <w:szCs w:val="26"/>
              </w:rPr>
              <w:t>02.06</w:t>
            </w:r>
            <w:r>
              <w:rPr>
                <w:rFonts w:ascii="Liberation Serif" w:hAnsi="Liberation Serif"/>
                <w:sz w:val="26"/>
                <w:szCs w:val="26"/>
              </w:rPr>
              <w:t>.2025 по 25</w:t>
            </w:r>
            <w:r w:rsidR="008A5150">
              <w:rPr>
                <w:rFonts w:ascii="Liberation Serif" w:hAnsi="Liberation Serif"/>
                <w:sz w:val="26"/>
                <w:szCs w:val="26"/>
              </w:rPr>
              <w:t>.08.2025</w:t>
            </w:r>
          </w:p>
        </w:tc>
      </w:tr>
      <w:tr w:rsidR="008C1CC7" w:rsidTr="002E31D5">
        <w:trPr>
          <w:trHeight w:val="2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C7" w:rsidRDefault="008C1CC7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1.1.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D4" w:rsidRDefault="00FD16D4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МКД(по графику управляющих организаций)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C7" w:rsidRDefault="008C1CC7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C7" w:rsidRDefault="00FD16D4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C7" w:rsidRDefault="008C1CC7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 02.06.2025 по 01.07.2025</w:t>
            </w:r>
          </w:p>
        </w:tc>
      </w:tr>
      <w:tr w:rsidR="008C1CC7" w:rsidTr="002E31D5">
        <w:trPr>
          <w:trHeight w:val="2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C7" w:rsidRDefault="008C1CC7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1.2.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C7" w:rsidRDefault="008C1CC7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МКД</w:t>
            </w:r>
            <w:r w:rsidR="00FD16D4">
              <w:rPr>
                <w:rFonts w:ascii="Liberation Serif" w:hAnsi="Liberation Serif"/>
                <w:sz w:val="26"/>
                <w:szCs w:val="26"/>
              </w:rPr>
              <w:t xml:space="preserve"> (по графику управляющих организаций)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C7" w:rsidRDefault="00FD16D4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C7" w:rsidRDefault="00FD16D4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C7" w:rsidRDefault="00FD16D4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 01.07.2025 по 01.08.2025</w:t>
            </w:r>
          </w:p>
        </w:tc>
      </w:tr>
      <w:tr w:rsidR="008C1CC7" w:rsidTr="002E31D5">
        <w:trPr>
          <w:trHeight w:val="2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C7" w:rsidRDefault="00FD16D4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1.3.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C7" w:rsidRDefault="00FD16D4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МКД (по графику управляющих организаций)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C7" w:rsidRDefault="00FD16D4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C7" w:rsidRDefault="00FD16D4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C7" w:rsidRDefault="00FD16D4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 01.08.2025 по 25.08.2025</w:t>
            </w:r>
          </w:p>
        </w:tc>
      </w:tr>
      <w:tr w:rsidR="008A5150" w:rsidTr="002E31D5">
        <w:trPr>
          <w:trHeight w:val="2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8A5150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8A5150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Учреждения социальной сферы, в том числе: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50" w:rsidRDefault="00104796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E63C9D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</w:t>
            </w:r>
            <w:r w:rsidR="006849C9">
              <w:rPr>
                <w:rFonts w:ascii="Liberation Serif" w:hAnsi="Liberation Serif"/>
                <w:sz w:val="26"/>
                <w:szCs w:val="2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50" w:rsidRDefault="008A5150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8A5150" w:rsidTr="002E31D5">
        <w:trPr>
          <w:trHeight w:val="2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8A5150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2.1.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8A5150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Общеобразовательные учреждения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50" w:rsidRDefault="008A5150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8A5150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AF7522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 01.08</w:t>
            </w:r>
            <w:r w:rsidR="00622C42">
              <w:rPr>
                <w:rFonts w:ascii="Liberation Serif" w:hAnsi="Liberation Serif"/>
                <w:sz w:val="26"/>
                <w:szCs w:val="26"/>
              </w:rPr>
              <w:t>.2025 по 25</w:t>
            </w:r>
            <w:r w:rsidR="008A5150">
              <w:rPr>
                <w:rFonts w:ascii="Liberation Serif" w:hAnsi="Liberation Serif"/>
                <w:sz w:val="26"/>
                <w:szCs w:val="26"/>
              </w:rPr>
              <w:t>.08.2025</w:t>
            </w:r>
          </w:p>
        </w:tc>
      </w:tr>
      <w:tr w:rsidR="008A5150" w:rsidTr="002E31D5">
        <w:trPr>
          <w:trHeight w:val="2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50" w:rsidRDefault="008A5150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2.2 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50" w:rsidRDefault="008A5150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Учреждения высшего образования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50" w:rsidRDefault="008A5150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50" w:rsidRDefault="008A5150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50" w:rsidRDefault="00AF7522">
            <w:pPr>
              <w:jc w:val="center"/>
            </w:pPr>
            <w:r>
              <w:t>с 01.08</w:t>
            </w:r>
            <w:r w:rsidR="002D5DC8">
              <w:t>.2025 по 25.08.2025</w:t>
            </w:r>
          </w:p>
        </w:tc>
      </w:tr>
      <w:tr w:rsidR="008A5150" w:rsidTr="002E31D5">
        <w:trPr>
          <w:trHeight w:val="2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8A5150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2.3.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8A5150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Учреждения дополнительного образования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50" w:rsidRDefault="00806EB3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806EB3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AF7522">
            <w:pPr>
              <w:jc w:val="center"/>
            </w:pPr>
            <w:r>
              <w:rPr>
                <w:rFonts w:ascii="Liberation Serif" w:hAnsi="Liberation Serif"/>
                <w:sz w:val="26"/>
                <w:szCs w:val="26"/>
              </w:rPr>
              <w:t>с 01.08</w:t>
            </w:r>
            <w:r w:rsidR="00622C42">
              <w:rPr>
                <w:rFonts w:ascii="Liberation Serif" w:hAnsi="Liberation Serif"/>
                <w:sz w:val="26"/>
                <w:szCs w:val="26"/>
              </w:rPr>
              <w:t>.2025 по 25</w:t>
            </w:r>
            <w:r w:rsidR="008A5150">
              <w:rPr>
                <w:rFonts w:ascii="Liberation Serif" w:hAnsi="Liberation Serif"/>
                <w:sz w:val="26"/>
                <w:szCs w:val="26"/>
              </w:rPr>
              <w:t>.08.2025</w:t>
            </w:r>
          </w:p>
        </w:tc>
      </w:tr>
      <w:tr w:rsidR="008A5150" w:rsidTr="002E31D5">
        <w:trPr>
          <w:trHeight w:val="2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8A5150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2.4. 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8A5150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Учреждения в сфере здравоохранения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50" w:rsidRDefault="00104796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1F6913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AF7522">
            <w:pPr>
              <w:jc w:val="center"/>
            </w:pPr>
            <w:r>
              <w:rPr>
                <w:rFonts w:ascii="Liberation Serif" w:hAnsi="Liberation Serif"/>
                <w:sz w:val="26"/>
                <w:szCs w:val="26"/>
              </w:rPr>
              <w:t>с 01.08</w:t>
            </w:r>
            <w:r w:rsidR="008A5150">
              <w:rPr>
                <w:rFonts w:ascii="Liberation Serif" w:hAnsi="Liberation Serif"/>
                <w:sz w:val="26"/>
                <w:szCs w:val="26"/>
              </w:rPr>
              <w:t xml:space="preserve">.2025 </w:t>
            </w:r>
            <w:r w:rsidR="00622C42">
              <w:rPr>
                <w:rFonts w:ascii="Liberation Serif" w:hAnsi="Liberation Serif"/>
                <w:sz w:val="26"/>
                <w:szCs w:val="26"/>
              </w:rPr>
              <w:t>по 25</w:t>
            </w:r>
            <w:r w:rsidR="008A5150">
              <w:rPr>
                <w:rFonts w:ascii="Liberation Serif" w:hAnsi="Liberation Serif"/>
                <w:sz w:val="26"/>
                <w:szCs w:val="26"/>
              </w:rPr>
              <w:t>.08.2025</w:t>
            </w:r>
          </w:p>
        </w:tc>
      </w:tr>
      <w:tr w:rsidR="008A5150" w:rsidTr="002E31D5">
        <w:trPr>
          <w:trHeight w:val="2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8A5150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2.5. 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8A5150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Учреждения культуры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50" w:rsidRDefault="00E63C9D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E63C9D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AF7522">
            <w:pPr>
              <w:jc w:val="center"/>
            </w:pPr>
            <w:r>
              <w:rPr>
                <w:rFonts w:ascii="Liberation Serif" w:hAnsi="Liberation Serif"/>
                <w:sz w:val="26"/>
                <w:szCs w:val="26"/>
              </w:rPr>
              <w:t>с 01.08</w:t>
            </w:r>
            <w:r w:rsidR="0029108F">
              <w:rPr>
                <w:rFonts w:ascii="Liberation Serif" w:hAnsi="Liberation Serif"/>
                <w:sz w:val="26"/>
                <w:szCs w:val="26"/>
              </w:rPr>
              <w:t xml:space="preserve">.2025 </w:t>
            </w:r>
            <w:r w:rsidR="00622C42">
              <w:rPr>
                <w:rFonts w:ascii="Liberation Serif" w:hAnsi="Liberation Serif"/>
                <w:sz w:val="26"/>
                <w:szCs w:val="26"/>
              </w:rPr>
              <w:t>по 25</w:t>
            </w:r>
            <w:r w:rsidR="008A5150">
              <w:rPr>
                <w:rFonts w:ascii="Liberation Serif" w:hAnsi="Liberation Serif"/>
                <w:sz w:val="26"/>
                <w:szCs w:val="26"/>
              </w:rPr>
              <w:t>.08.2025</w:t>
            </w:r>
          </w:p>
        </w:tc>
      </w:tr>
      <w:tr w:rsidR="008A5150" w:rsidTr="002E31D5">
        <w:trPr>
          <w:trHeight w:val="2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8A5150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8A5150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Прочие потребители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50" w:rsidRDefault="00E63C9D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104796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AF7522">
            <w:pPr>
              <w:jc w:val="center"/>
            </w:pPr>
            <w:r>
              <w:rPr>
                <w:rFonts w:ascii="Liberation Serif" w:hAnsi="Liberation Serif"/>
                <w:sz w:val="26"/>
                <w:szCs w:val="26"/>
              </w:rPr>
              <w:t>с 01.08</w:t>
            </w:r>
            <w:r w:rsidR="00622C42">
              <w:rPr>
                <w:rFonts w:ascii="Liberation Serif" w:hAnsi="Liberation Serif"/>
                <w:sz w:val="26"/>
                <w:szCs w:val="26"/>
              </w:rPr>
              <w:t>.2025 по 25</w:t>
            </w:r>
            <w:r w:rsidR="008A5150">
              <w:rPr>
                <w:rFonts w:ascii="Liberation Serif" w:hAnsi="Liberation Serif"/>
                <w:sz w:val="26"/>
                <w:szCs w:val="26"/>
              </w:rPr>
              <w:t>.08.2025</w:t>
            </w:r>
          </w:p>
        </w:tc>
      </w:tr>
      <w:tr w:rsidR="008A5150" w:rsidTr="002E31D5">
        <w:trPr>
          <w:trHeight w:val="343"/>
        </w:trPr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8A5150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Итого (потребители тепловой энергии)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50" w:rsidRDefault="00E63C9D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41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E63C9D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66</w:t>
            </w:r>
            <w:r w:rsidR="006849C9">
              <w:rPr>
                <w:rFonts w:ascii="Liberation Serif" w:hAnsi="Liberation Serif"/>
                <w:sz w:val="26"/>
                <w:szCs w:val="26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50" w:rsidRDefault="008A5150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8A5150" w:rsidTr="002E31D5">
        <w:trPr>
          <w:trHeight w:val="2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8A5150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4. 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8A5150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Теплоснабжающие организации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50" w:rsidRDefault="006849C9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E63C9D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50" w:rsidRDefault="0073369F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 01.09</w:t>
            </w:r>
            <w:r w:rsidR="00622C42">
              <w:rPr>
                <w:rFonts w:ascii="Liberation Serif" w:hAnsi="Liberation Serif"/>
                <w:sz w:val="26"/>
                <w:szCs w:val="26"/>
              </w:rPr>
              <w:t>.2025 по 22.09</w:t>
            </w:r>
            <w:r w:rsidR="008A5150">
              <w:rPr>
                <w:rFonts w:ascii="Liberation Serif" w:hAnsi="Liberation Serif"/>
                <w:sz w:val="26"/>
                <w:szCs w:val="26"/>
              </w:rPr>
              <w:t>.2025</w:t>
            </w:r>
          </w:p>
        </w:tc>
      </w:tr>
    </w:tbl>
    <w:p w:rsidR="0034089D" w:rsidRDefault="0034089D" w:rsidP="0034089D">
      <w:pPr>
        <w:tabs>
          <w:tab w:val="left" w:pos="5529"/>
        </w:tabs>
        <w:ind w:left="4536"/>
        <w:rPr>
          <w:rFonts w:ascii="Liberation Serif" w:hAnsi="Liberation Serif"/>
          <w:sz w:val="28"/>
          <w:szCs w:val="28"/>
        </w:rPr>
      </w:pPr>
    </w:p>
    <w:p w:rsidR="0034089D" w:rsidRDefault="0034089D" w:rsidP="0034089D">
      <w:pPr>
        <w:tabs>
          <w:tab w:val="left" w:pos="5529"/>
        </w:tabs>
        <w:ind w:left="4536"/>
        <w:rPr>
          <w:rFonts w:ascii="Liberation Serif" w:hAnsi="Liberation Serif"/>
          <w:sz w:val="28"/>
          <w:szCs w:val="28"/>
        </w:rPr>
      </w:pPr>
    </w:p>
    <w:p w:rsidR="0034089D" w:rsidRDefault="0034089D" w:rsidP="0034089D">
      <w:pPr>
        <w:tabs>
          <w:tab w:val="left" w:pos="5529"/>
        </w:tabs>
        <w:ind w:left="4962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8"/>
          <w:szCs w:val="28"/>
        </w:rPr>
        <w:br w:type="page"/>
      </w:r>
      <w:r w:rsidR="000069C7">
        <w:rPr>
          <w:rFonts w:ascii="Liberation Serif" w:hAnsi="Liberation Serif"/>
          <w:sz w:val="26"/>
          <w:szCs w:val="26"/>
        </w:rPr>
        <w:lastRenderedPageBreak/>
        <w:t xml:space="preserve">Приложение </w:t>
      </w:r>
      <w:r>
        <w:rPr>
          <w:rFonts w:ascii="Liberation Serif" w:hAnsi="Liberation Serif"/>
          <w:sz w:val="26"/>
          <w:szCs w:val="26"/>
        </w:rPr>
        <w:t>2</w:t>
      </w:r>
    </w:p>
    <w:p w:rsidR="0034089D" w:rsidRDefault="0034089D" w:rsidP="0034089D">
      <w:pPr>
        <w:tabs>
          <w:tab w:val="left" w:pos="5529"/>
        </w:tabs>
        <w:ind w:left="4962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к Программе проведения оценки обеспечения готовности к отопительному периоду 2025-2026 годов теплоснабжающих организаций и потребителей тепловой энергии</w:t>
      </w:r>
      <w:r w:rsidR="00FA59DF">
        <w:rPr>
          <w:rFonts w:ascii="Liberation Serif" w:hAnsi="Liberation Serif"/>
          <w:sz w:val="26"/>
          <w:szCs w:val="26"/>
        </w:rPr>
        <w:t xml:space="preserve"> городского округа Жуковский</w:t>
      </w:r>
    </w:p>
    <w:p w:rsidR="0034089D" w:rsidRDefault="0034089D" w:rsidP="0034089D">
      <w:pPr>
        <w:tabs>
          <w:tab w:val="left" w:pos="5529"/>
        </w:tabs>
        <w:ind w:left="4962"/>
        <w:rPr>
          <w:rFonts w:ascii="Liberation Serif" w:hAnsi="Liberation Serif"/>
          <w:sz w:val="26"/>
          <w:szCs w:val="26"/>
        </w:rPr>
      </w:pPr>
    </w:p>
    <w:p w:rsidR="0034089D" w:rsidRDefault="0034089D" w:rsidP="0034089D">
      <w:pPr>
        <w:tabs>
          <w:tab w:val="left" w:pos="5529"/>
        </w:tabs>
        <w:ind w:left="4962"/>
        <w:rPr>
          <w:rFonts w:ascii="Liberation Serif" w:hAnsi="Liberation Serif"/>
          <w:sz w:val="26"/>
          <w:szCs w:val="26"/>
        </w:rPr>
      </w:pPr>
    </w:p>
    <w:p w:rsidR="0034089D" w:rsidRDefault="0034089D" w:rsidP="0034089D">
      <w:pPr>
        <w:tabs>
          <w:tab w:val="left" w:pos="5529"/>
        </w:tabs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Перечень</w:t>
      </w:r>
    </w:p>
    <w:p w:rsidR="0034089D" w:rsidRDefault="0034089D" w:rsidP="0034089D">
      <w:pPr>
        <w:tabs>
          <w:tab w:val="left" w:pos="5529"/>
        </w:tabs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теплоснабжающих организаций и потребителей тепловой энергии, </w:t>
      </w:r>
    </w:p>
    <w:p w:rsidR="0034089D" w:rsidRDefault="0034089D" w:rsidP="0034089D">
      <w:pPr>
        <w:tabs>
          <w:tab w:val="left" w:pos="5529"/>
        </w:tabs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в отношении которых проводится оценка обеспечения готовности </w:t>
      </w:r>
    </w:p>
    <w:p w:rsidR="0034089D" w:rsidRDefault="0034089D" w:rsidP="0034089D">
      <w:pPr>
        <w:tabs>
          <w:tab w:val="left" w:pos="5529"/>
        </w:tabs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к отопительному периоду 2025-2026 годов</w:t>
      </w:r>
    </w:p>
    <w:p w:rsidR="0034089D" w:rsidRDefault="0034089D" w:rsidP="0034089D">
      <w:pPr>
        <w:tabs>
          <w:tab w:val="left" w:pos="5529"/>
        </w:tabs>
        <w:ind w:left="4536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Наименований предприятий, организаций, учреждений, объектов</w:t>
            </w:r>
          </w:p>
        </w:tc>
      </w:tr>
      <w:tr w:rsidR="0034089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sz w:val="26"/>
                <w:szCs w:val="26"/>
              </w:rPr>
              <w:t>Теплоснабжающие организации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897B83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предприятие «Теплоцентраль</w:t>
            </w:r>
            <w:r w:rsidR="0034089D">
              <w:rPr>
                <w:rFonts w:ascii="Liberation Serif" w:hAnsi="Liberation Serif"/>
                <w:sz w:val="26"/>
                <w:szCs w:val="26"/>
              </w:rPr>
              <w:t>»</w:t>
            </w:r>
          </w:p>
        </w:tc>
      </w:tr>
      <w:tr w:rsidR="00F16B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E2" w:rsidRDefault="00897B83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E2" w:rsidRDefault="00897B83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АО «ЛИИ им. М.М. Громова»</w:t>
            </w:r>
          </w:p>
        </w:tc>
      </w:tr>
      <w:tr w:rsidR="00F16B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E2" w:rsidRDefault="00897B83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E2" w:rsidRDefault="00897B83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ООО «УК «Парк-Сити»</w:t>
            </w:r>
          </w:p>
        </w:tc>
      </w:tr>
      <w:tr w:rsidR="0034089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sz w:val="26"/>
                <w:szCs w:val="26"/>
              </w:rPr>
              <w:t>Потребители тепловой энергии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897B83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АО «УК «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</w:rPr>
              <w:t>Наукоград</w:t>
            </w:r>
            <w:proofErr w:type="spellEnd"/>
            <w:r>
              <w:rPr>
                <w:rFonts w:ascii="Liberation Serif" w:hAnsi="Liberation Serif"/>
                <w:sz w:val="26"/>
                <w:szCs w:val="26"/>
              </w:rPr>
              <w:t>»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781567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ООО «Объединение ЖК Системы»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781567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ООО «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</w:rPr>
              <w:t>Эскада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</w:rPr>
              <w:t>»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4.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781567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ООО «Галант»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781567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ООО «УК «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</w:rPr>
              <w:t>ЖилВек</w:t>
            </w:r>
            <w:proofErr w:type="spellEnd"/>
            <w:r>
              <w:rPr>
                <w:rFonts w:ascii="Liberation Serif" w:hAnsi="Liberation Serif"/>
                <w:sz w:val="26"/>
                <w:szCs w:val="26"/>
              </w:rPr>
              <w:t>»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781567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ООО «Ю Сервис»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781567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ООО «УК «Парк-Сити»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8.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781567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ООО «УК «МИРА»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9.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781567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ООО «УК «КОРУС»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781567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ООО «МЖК «Эврика»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781567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ООО «МЖК Сервис»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2E31D5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ООО «СК «Ваш управдом»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2E31D5" w:rsidP="002E31D5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ТСН «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</w:rPr>
              <w:t>Гризодубовой</w:t>
            </w:r>
            <w:proofErr w:type="spellEnd"/>
            <w:r>
              <w:rPr>
                <w:rFonts w:ascii="Liberation Serif" w:hAnsi="Liberation Serif"/>
                <w:sz w:val="26"/>
                <w:szCs w:val="26"/>
              </w:rPr>
              <w:t xml:space="preserve"> 18»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2E31D5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ТСЖ «Дугина 17А»</w:t>
            </w:r>
          </w:p>
        </w:tc>
      </w:tr>
      <w:tr w:rsidR="0034089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Общеобразовательные учреждения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1455D7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</w:t>
            </w:r>
            <w:r w:rsidR="000B7879">
              <w:rPr>
                <w:rFonts w:ascii="Liberation Serif" w:hAnsi="Liberation Serif"/>
                <w:sz w:val="26"/>
                <w:szCs w:val="26"/>
              </w:rPr>
              <w:t>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2E31D5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бюджетное образовательное учреждение Гимназия № 1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0B7879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1455D7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№2» </w:t>
            </w:r>
            <w:r>
              <w:rPr>
                <w:rFonts w:ascii="Liberation Serif" w:hAnsi="Liberation Serif"/>
                <w:noProof/>
                <w:sz w:val="26"/>
                <w:szCs w:val="26"/>
              </w:rPr>
              <w:drawing>
                <wp:inline distT="0" distB="0" distL="0" distR="0" wp14:anchorId="259A1B8C" wp14:editId="241F7DDD">
                  <wp:extent cx="9525" cy="9525"/>
                  <wp:effectExtent l="0" t="0" r="0" b="0"/>
                  <wp:docPr id="2" name="Рисунок 2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erif" w:hAnsi="Liberation Serif"/>
                <w:sz w:val="26"/>
                <w:szCs w:val="26"/>
              </w:rPr>
              <w:t>(МБОУ СОШ № 2)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0B7879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1455D7" w:rsidP="002E31D5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№3» </w:t>
            </w:r>
            <w:r>
              <w:rPr>
                <w:rFonts w:ascii="Liberation Serif" w:hAnsi="Liberation Serif"/>
                <w:noProof/>
                <w:sz w:val="26"/>
                <w:szCs w:val="26"/>
              </w:rPr>
              <w:drawing>
                <wp:inline distT="0" distB="0" distL="0" distR="0" wp14:anchorId="259A1B8C" wp14:editId="241F7DDD">
                  <wp:extent cx="9525" cy="9525"/>
                  <wp:effectExtent l="0" t="0" r="0" b="0"/>
                  <wp:docPr id="3" name="Рисунок 3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erif" w:hAnsi="Liberation Serif"/>
                <w:sz w:val="26"/>
                <w:szCs w:val="26"/>
              </w:rPr>
              <w:t>(МБОУ СОШ № 3)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0B7879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Муниципальное бюджетное общеобразовательное учреждение «Средняя </w:t>
            </w:r>
            <w:r w:rsidR="002E31D5">
              <w:rPr>
                <w:rFonts w:ascii="Liberation Serif" w:hAnsi="Liberation Serif"/>
                <w:sz w:val="26"/>
                <w:szCs w:val="26"/>
              </w:rPr>
              <w:t>общеобразовательна</w:t>
            </w:r>
            <w:r w:rsidR="001455D7">
              <w:rPr>
                <w:rFonts w:ascii="Liberation Serif" w:hAnsi="Liberation Serif"/>
                <w:sz w:val="26"/>
                <w:szCs w:val="26"/>
              </w:rPr>
              <w:t>я школа №5</w:t>
            </w:r>
            <w:r>
              <w:rPr>
                <w:rFonts w:ascii="Liberation Serif" w:hAnsi="Liberation Serif"/>
                <w:sz w:val="26"/>
                <w:szCs w:val="26"/>
              </w:rPr>
              <w:t>» </w:t>
            </w:r>
            <w:r>
              <w:rPr>
                <w:rFonts w:ascii="Liberation Serif" w:hAnsi="Liberation Serif"/>
                <w:noProof/>
                <w:sz w:val="26"/>
                <w:szCs w:val="26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E31D5">
              <w:rPr>
                <w:rFonts w:ascii="Liberation Serif" w:hAnsi="Liberation Serif"/>
                <w:sz w:val="26"/>
                <w:szCs w:val="26"/>
              </w:rPr>
              <w:t>(МБОУ СОШ № 5)</w:t>
            </w:r>
          </w:p>
        </w:tc>
      </w:tr>
      <w:tr w:rsidR="00145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D7" w:rsidRDefault="000B7879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D7" w:rsidRDefault="001455D7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№6» </w:t>
            </w:r>
            <w:r>
              <w:rPr>
                <w:rFonts w:ascii="Liberation Serif" w:hAnsi="Liberation Serif"/>
                <w:noProof/>
                <w:sz w:val="26"/>
                <w:szCs w:val="26"/>
              </w:rPr>
              <w:drawing>
                <wp:inline distT="0" distB="0" distL="0" distR="0" wp14:anchorId="259A1B8C" wp14:editId="241F7DDD">
                  <wp:extent cx="9525" cy="9525"/>
                  <wp:effectExtent l="0" t="0" r="0" b="0"/>
                  <wp:docPr id="4" name="Рисунок 4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erif" w:hAnsi="Liberation Serif"/>
                <w:sz w:val="26"/>
                <w:szCs w:val="26"/>
              </w:rPr>
              <w:t>(МБОУ СОШ № 6)</w:t>
            </w:r>
          </w:p>
        </w:tc>
      </w:tr>
      <w:tr w:rsidR="00145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D7" w:rsidRDefault="000B7879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D7" w:rsidRDefault="001455D7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№8» </w:t>
            </w:r>
            <w:r>
              <w:rPr>
                <w:rFonts w:ascii="Liberation Serif" w:hAnsi="Liberation Serif"/>
                <w:noProof/>
                <w:sz w:val="26"/>
                <w:szCs w:val="26"/>
              </w:rPr>
              <w:drawing>
                <wp:inline distT="0" distB="0" distL="0" distR="0" wp14:anchorId="259A1B8C" wp14:editId="241F7DDD">
                  <wp:extent cx="9525" cy="9525"/>
                  <wp:effectExtent l="0" t="0" r="0" b="0"/>
                  <wp:docPr id="5" name="Рисунок 5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erif" w:hAnsi="Liberation Serif"/>
                <w:sz w:val="26"/>
                <w:szCs w:val="26"/>
              </w:rPr>
              <w:t>(МБОУ СОШ № 8)</w:t>
            </w:r>
          </w:p>
        </w:tc>
      </w:tr>
      <w:tr w:rsidR="00145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D7" w:rsidRDefault="000B7879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D7" w:rsidRDefault="001455D7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№9» </w:t>
            </w:r>
            <w:r>
              <w:rPr>
                <w:rFonts w:ascii="Liberation Serif" w:hAnsi="Liberation Serif"/>
                <w:noProof/>
                <w:sz w:val="26"/>
                <w:szCs w:val="26"/>
              </w:rPr>
              <w:drawing>
                <wp:inline distT="0" distB="0" distL="0" distR="0" wp14:anchorId="259A1B8C" wp14:editId="241F7DDD">
                  <wp:extent cx="9525" cy="9525"/>
                  <wp:effectExtent l="0" t="0" r="0" b="0"/>
                  <wp:docPr id="6" name="Рисунок 6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erif" w:hAnsi="Liberation Serif"/>
                <w:sz w:val="26"/>
                <w:szCs w:val="26"/>
              </w:rPr>
              <w:t>(МБОУ СОШ № 9)</w:t>
            </w:r>
          </w:p>
        </w:tc>
      </w:tr>
      <w:tr w:rsidR="00145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D7" w:rsidRDefault="000B7879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22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D7" w:rsidRDefault="001455D7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бюджетное общеобразовательное учреждение «Средняя общеобразовательна</w:t>
            </w:r>
            <w:r w:rsidR="00650F5B">
              <w:rPr>
                <w:rFonts w:ascii="Liberation Serif" w:hAnsi="Liberation Serif"/>
                <w:sz w:val="26"/>
                <w:szCs w:val="26"/>
              </w:rPr>
              <w:t>я школа №10</w:t>
            </w:r>
            <w:r>
              <w:rPr>
                <w:rFonts w:ascii="Liberation Serif" w:hAnsi="Liberation Serif"/>
                <w:sz w:val="26"/>
                <w:szCs w:val="26"/>
              </w:rPr>
              <w:t>» </w:t>
            </w:r>
            <w:r>
              <w:rPr>
                <w:rFonts w:ascii="Liberation Serif" w:hAnsi="Liberation Serif"/>
                <w:noProof/>
                <w:sz w:val="26"/>
                <w:szCs w:val="26"/>
              </w:rPr>
              <w:drawing>
                <wp:inline distT="0" distB="0" distL="0" distR="0" wp14:anchorId="259A1B8C" wp14:editId="241F7DDD">
                  <wp:extent cx="9525" cy="9525"/>
                  <wp:effectExtent l="0" t="0" r="0" b="0"/>
                  <wp:docPr id="7" name="Рисунок 7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50F5B">
              <w:rPr>
                <w:rFonts w:ascii="Liberation Serif" w:hAnsi="Liberation Serif"/>
                <w:sz w:val="26"/>
                <w:szCs w:val="26"/>
              </w:rPr>
              <w:t>(МБОУ СОШ № 10</w:t>
            </w:r>
            <w:r>
              <w:rPr>
                <w:rFonts w:ascii="Liberation Serif" w:hAnsi="Liberation Serif"/>
                <w:sz w:val="26"/>
                <w:szCs w:val="26"/>
              </w:rPr>
              <w:t>)</w:t>
            </w:r>
          </w:p>
        </w:tc>
      </w:tr>
      <w:tr w:rsidR="00145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D7" w:rsidRDefault="000B7879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D7" w:rsidRDefault="001455D7" w:rsidP="001455D7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бюджетное общеобразовательное учреждение «Средняя общеобразовательна</w:t>
            </w:r>
            <w:r w:rsidR="00650F5B">
              <w:rPr>
                <w:rFonts w:ascii="Liberation Serif" w:hAnsi="Liberation Serif"/>
                <w:sz w:val="26"/>
                <w:szCs w:val="26"/>
              </w:rPr>
              <w:t>я школа №12</w:t>
            </w:r>
            <w:r>
              <w:rPr>
                <w:rFonts w:ascii="Liberation Serif" w:hAnsi="Liberation Serif"/>
                <w:sz w:val="26"/>
                <w:szCs w:val="26"/>
              </w:rPr>
              <w:t>» </w:t>
            </w:r>
            <w:r>
              <w:rPr>
                <w:rFonts w:ascii="Liberation Serif" w:hAnsi="Liberation Serif"/>
                <w:noProof/>
                <w:sz w:val="26"/>
                <w:szCs w:val="26"/>
              </w:rPr>
              <w:drawing>
                <wp:inline distT="0" distB="0" distL="0" distR="0" wp14:anchorId="259A1B8C" wp14:editId="241F7DDD">
                  <wp:extent cx="9525" cy="9525"/>
                  <wp:effectExtent l="0" t="0" r="0" b="0"/>
                  <wp:docPr id="8" name="Рисунок 8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50F5B">
              <w:rPr>
                <w:rFonts w:ascii="Liberation Serif" w:hAnsi="Liberation Serif"/>
                <w:sz w:val="26"/>
                <w:szCs w:val="26"/>
              </w:rPr>
              <w:t>(МБОУ СОШ № 12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) </w:t>
            </w:r>
          </w:p>
        </w:tc>
      </w:tr>
      <w:tr w:rsidR="00145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D7" w:rsidRDefault="000B7879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D7" w:rsidRDefault="001455D7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бюджетное общеобразовательное учреждение «Средняя общеобразовательна</w:t>
            </w:r>
            <w:r w:rsidR="00650F5B">
              <w:rPr>
                <w:rFonts w:ascii="Liberation Serif" w:hAnsi="Liberation Serif"/>
                <w:sz w:val="26"/>
                <w:szCs w:val="26"/>
              </w:rPr>
              <w:t>я школа №13</w:t>
            </w:r>
            <w:r>
              <w:rPr>
                <w:rFonts w:ascii="Liberation Serif" w:hAnsi="Liberation Serif"/>
                <w:sz w:val="26"/>
                <w:szCs w:val="26"/>
              </w:rPr>
              <w:t>» </w:t>
            </w:r>
            <w:r>
              <w:rPr>
                <w:rFonts w:ascii="Liberation Serif" w:hAnsi="Liberation Serif"/>
                <w:noProof/>
                <w:sz w:val="26"/>
                <w:szCs w:val="26"/>
              </w:rPr>
              <w:drawing>
                <wp:inline distT="0" distB="0" distL="0" distR="0" wp14:anchorId="259A1B8C" wp14:editId="241F7DDD">
                  <wp:extent cx="9525" cy="9525"/>
                  <wp:effectExtent l="0" t="0" r="0" b="0"/>
                  <wp:docPr id="10" name="Рисунок 10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50F5B">
              <w:rPr>
                <w:rFonts w:ascii="Liberation Serif" w:hAnsi="Liberation Serif"/>
                <w:sz w:val="26"/>
                <w:szCs w:val="26"/>
              </w:rPr>
              <w:t>(МБОУ СОШ № 13</w:t>
            </w:r>
            <w:r>
              <w:rPr>
                <w:rFonts w:ascii="Liberation Serif" w:hAnsi="Liberation Serif"/>
                <w:sz w:val="26"/>
                <w:szCs w:val="26"/>
              </w:rPr>
              <w:t>)</w:t>
            </w:r>
          </w:p>
        </w:tc>
      </w:tr>
      <w:tr w:rsidR="00145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D7" w:rsidRDefault="000B7879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D7" w:rsidRDefault="001455D7" w:rsidP="00650F5B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бюджетное общеобра</w:t>
            </w:r>
            <w:r w:rsidR="00650F5B">
              <w:rPr>
                <w:rFonts w:ascii="Liberation Serif" w:hAnsi="Liberation Serif"/>
                <w:sz w:val="26"/>
                <w:szCs w:val="26"/>
              </w:rPr>
              <w:t>зовательное учреждение Лицей № 14 им. М.М. Громова</w:t>
            </w:r>
          </w:p>
        </w:tc>
      </w:tr>
      <w:tr w:rsidR="00145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D7" w:rsidRDefault="000B7879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D7" w:rsidRDefault="001455D7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</w:t>
            </w:r>
            <w:r w:rsidR="00650F5B">
              <w:rPr>
                <w:rFonts w:ascii="Liberation Serif" w:hAnsi="Liberation Serif"/>
                <w:sz w:val="26"/>
                <w:szCs w:val="26"/>
              </w:rPr>
              <w:t>1</w:t>
            </w:r>
            <w:r>
              <w:rPr>
                <w:rFonts w:ascii="Liberation Serif" w:hAnsi="Liberation Serif"/>
                <w:sz w:val="26"/>
                <w:szCs w:val="26"/>
              </w:rPr>
              <w:t>5» </w:t>
            </w:r>
            <w:r>
              <w:rPr>
                <w:rFonts w:ascii="Liberation Serif" w:hAnsi="Liberation Serif"/>
                <w:noProof/>
                <w:sz w:val="26"/>
                <w:szCs w:val="26"/>
              </w:rPr>
              <w:drawing>
                <wp:inline distT="0" distB="0" distL="0" distR="0" wp14:anchorId="259A1B8C" wp14:editId="241F7DDD">
                  <wp:extent cx="9525" cy="9525"/>
                  <wp:effectExtent l="0" t="0" r="0" b="0"/>
                  <wp:docPr id="12" name="Рисунок 12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erif" w:hAnsi="Liberation Serif"/>
                <w:sz w:val="26"/>
                <w:szCs w:val="26"/>
              </w:rPr>
              <w:t xml:space="preserve">(МБОУ СОШ № </w:t>
            </w:r>
            <w:r w:rsidR="00650F5B">
              <w:rPr>
                <w:rFonts w:ascii="Liberation Serif" w:hAnsi="Liberation Serif"/>
                <w:sz w:val="26"/>
                <w:szCs w:val="26"/>
              </w:rPr>
              <w:t>1</w:t>
            </w:r>
            <w:r>
              <w:rPr>
                <w:rFonts w:ascii="Liberation Serif" w:hAnsi="Liberation Serif"/>
                <w:sz w:val="26"/>
                <w:szCs w:val="26"/>
              </w:rPr>
              <w:t>5)</w:t>
            </w:r>
          </w:p>
        </w:tc>
      </w:tr>
      <w:tr w:rsidR="00145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D7" w:rsidRDefault="000B7879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D7" w:rsidRDefault="001455D7" w:rsidP="00650F5B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бюджетное общеобра</w:t>
            </w:r>
            <w:r w:rsidR="00650F5B">
              <w:rPr>
                <w:rFonts w:ascii="Liberation Serif" w:hAnsi="Liberation Serif"/>
                <w:sz w:val="26"/>
                <w:szCs w:val="26"/>
              </w:rPr>
              <w:t xml:space="preserve">зовательное учреждение школа-интернат </w:t>
            </w:r>
          </w:p>
        </w:tc>
      </w:tr>
      <w:tr w:rsidR="0034089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Учреждения дополнительного образования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0B7879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28.</w:t>
            </w:r>
            <w:r w:rsidR="0034089D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Муниципальное бюджетное учреждение дополнительного </w:t>
            </w:r>
            <w:r w:rsidR="000B7879">
              <w:rPr>
                <w:rFonts w:ascii="Liberation Serif" w:hAnsi="Liberation Serif"/>
                <w:sz w:val="26"/>
                <w:szCs w:val="26"/>
              </w:rPr>
              <w:t>образования «Центр детского творчества</w:t>
            </w:r>
            <w:r>
              <w:rPr>
                <w:rFonts w:ascii="Liberation Serif" w:hAnsi="Liberation Serif"/>
                <w:sz w:val="26"/>
                <w:szCs w:val="26"/>
              </w:rPr>
              <w:t>»</w:t>
            </w:r>
            <w:r w:rsidR="000B7879">
              <w:rPr>
                <w:rFonts w:ascii="Liberation Serif" w:hAnsi="Liberation Serif"/>
                <w:sz w:val="26"/>
                <w:szCs w:val="26"/>
              </w:rPr>
              <w:t xml:space="preserve"> (МБУ ДО ЦДТ)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0B7879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29</w:t>
            </w:r>
            <w:r w:rsidR="0034089D">
              <w:rPr>
                <w:rFonts w:ascii="Liberation Serif" w:hAnsi="Liberation Serif"/>
                <w:sz w:val="26"/>
                <w:szCs w:val="26"/>
              </w:rPr>
              <w:t xml:space="preserve">.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0B7879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бюджетное учреждение дополнительного образования «Центр эстетического воспитания» (МБУ ДО ЦЭВ)</w:t>
            </w:r>
          </w:p>
        </w:tc>
      </w:tr>
      <w:tr w:rsidR="00806E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B3" w:rsidRDefault="00806EB3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B3" w:rsidRDefault="00806EB3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бюджетное учреждение дополнительного образования «Жуковская детская школа искусств № 1» (МБУ ДО ЖДШИ № 1)</w:t>
            </w:r>
          </w:p>
        </w:tc>
      </w:tr>
      <w:tr w:rsidR="00806E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B3" w:rsidRDefault="00806EB3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B3" w:rsidRDefault="00806EB3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бюджетное учреждение дополнительного образования «Жуковская детская школа искусств № 2» (МБУ ДО ЖДШИ № 2)</w:t>
            </w:r>
          </w:p>
        </w:tc>
      </w:tr>
      <w:tr w:rsidR="00806EB3" w:rsidTr="00210952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B3" w:rsidRDefault="00806EB3" w:rsidP="00806EB3">
            <w:pPr>
              <w:tabs>
                <w:tab w:val="left" w:pos="2625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ab/>
              <w:t>Учреждения высшего образования</w:t>
            </w:r>
          </w:p>
        </w:tc>
      </w:tr>
      <w:tr w:rsidR="00806E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B3" w:rsidRDefault="00806EB3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B3" w:rsidRDefault="00806EB3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Федеральное государственное автономное образовательное учреждение высшего образования «Московский физико-технический институт» (национальный исследовательский университет)</w:t>
            </w:r>
          </w:p>
        </w:tc>
      </w:tr>
      <w:tr w:rsidR="0034089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Учреждения в сфере здравоохранения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806EB3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33</w:t>
            </w:r>
            <w:r w:rsidR="0034089D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Государственное бюджетное учрежден</w:t>
            </w:r>
            <w:r w:rsidR="00104796">
              <w:rPr>
                <w:rFonts w:ascii="Liberation Serif" w:hAnsi="Liberation Serif"/>
                <w:sz w:val="26"/>
                <w:szCs w:val="26"/>
              </w:rPr>
              <w:t>ие здравоохранения Московской области «Жуковская городская клиническая больница</w:t>
            </w:r>
            <w:r>
              <w:rPr>
                <w:rFonts w:ascii="Liberation Serif" w:hAnsi="Liberation Serif"/>
                <w:sz w:val="26"/>
                <w:szCs w:val="26"/>
              </w:rPr>
              <w:t>»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806EB3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34</w:t>
            </w:r>
            <w:r w:rsidR="0034089D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0D7B1E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Государственное бюджетное учреждение здравоохранения Московской области «Московская областная станция скорой медицинской помощи»</w:t>
            </w:r>
          </w:p>
        </w:tc>
      </w:tr>
      <w:tr w:rsidR="000D7B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1E" w:rsidRDefault="00806EB3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35</w:t>
            </w:r>
            <w:r w:rsidR="000D7B1E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1E" w:rsidRDefault="000D7B1E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Государственное бюджетное учреждение здравоохранения Московской области детский санаторий «Отдых»</w:t>
            </w:r>
          </w:p>
        </w:tc>
      </w:tr>
      <w:tr w:rsidR="0034089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Учреждения культуры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837B19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36</w:t>
            </w:r>
            <w:r w:rsidR="0034089D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EF6F5B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</w:t>
            </w:r>
            <w:r w:rsidR="0034089D">
              <w:rPr>
                <w:rFonts w:ascii="Liberation Serif" w:hAnsi="Liberation Serif"/>
                <w:sz w:val="26"/>
                <w:szCs w:val="26"/>
              </w:rPr>
              <w:t xml:space="preserve"> учреждение к</w:t>
            </w:r>
            <w:r w:rsidR="000D7B1E">
              <w:rPr>
                <w:rFonts w:ascii="Liberation Serif" w:hAnsi="Liberation Serif"/>
                <w:sz w:val="26"/>
                <w:szCs w:val="26"/>
              </w:rPr>
              <w:t>ультуры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«Дворец культуры»</w:t>
            </w:r>
          </w:p>
        </w:tc>
      </w:tr>
      <w:tr w:rsidR="0034089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Прочие потребители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837B19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37</w:t>
            </w:r>
            <w:r w:rsidR="0034089D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</w:t>
            </w:r>
            <w:r w:rsidR="00745A3E">
              <w:rPr>
                <w:rFonts w:ascii="Liberation Serif" w:hAnsi="Liberation Serif"/>
                <w:sz w:val="26"/>
                <w:szCs w:val="26"/>
              </w:rPr>
              <w:t>пальное бюджетное учреждение «СШ</w:t>
            </w:r>
            <w:r w:rsidR="00837B19">
              <w:rPr>
                <w:rFonts w:ascii="Liberation Serif" w:hAnsi="Liberation Serif"/>
                <w:sz w:val="26"/>
                <w:szCs w:val="26"/>
              </w:rPr>
              <w:t xml:space="preserve"> Центр спорта «Метеор</w:t>
            </w:r>
            <w:r>
              <w:rPr>
                <w:rFonts w:ascii="Liberation Serif" w:hAnsi="Liberation Serif"/>
                <w:sz w:val="26"/>
                <w:szCs w:val="26"/>
              </w:rPr>
              <w:t>»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98496B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38</w:t>
            </w:r>
            <w:r w:rsidR="0034089D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98496B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Администрация городского</w:t>
            </w:r>
            <w:r w:rsidR="0034089D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</w:rPr>
              <w:t>округа Жуковский Московской</w:t>
            </w:r>
            <w:r w:rsidR="0034089D">
              <w:rPr>
                <w:rFonts w:ascii="Liberation Serif" w:hAnsi="Liberation Serif"/>
                <w:sz w:val="26"/>
                <w:szCs w:val="26"/>
              </w:rPr>
              <w:t xml:space="preserve"> области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98496B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39</w:t>
            </w:r>
            <w:r w:rsidR="0034089D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98496B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учреждение «Жуковский аварийно-спасательный отряд»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98496B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40</w:t>
            </w:r>
            <w:r w:rsidR="0034089D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Государственное авто</w:t>
            </w:r>
            <w:r w:rsidR="0098496B">
              <w:rPr>
                <w:rFonts w:ascii="Liberation Serif" w:hAnsi="Liberation Serif"/>
                <w:sz w:val="26"/>
                <w:szCs w:val="26"/>
              </w:rPr>
              <w:t>номное профессиональное образовательное учреждение Московской области «Профессиональный колледж «Московия</w:t>
            </w:r>
            <w:r>
              <w:rPr>
                <w:rFonts w:ascii="Liberation Serif" w:hAnsi="Liberation Serif"/>
                <w:sz w:val="26"/>
                <w:szCs w:val="26"/>
              </w:rPr>
              <w:t>»</w:t>
            </w:r>
          </w:p>
        </w:tc>
      </w:tr>
      <w:tr w:rsidR="00340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98496B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41</w:t>
            </w:r>
            <w:r w:rsidR="0034089D">
              <w:rPr>
                <w:rFonts w:ascii="Liberation Serif" w:hAnsi="Liberation Serif"/>
                <w:sz w:val="26"/>
                <w:szCs w:val="26"/>
              </w:rPr>
              <w:t xml:space="preserve">.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745A3E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Государственное бюджетное учреждение </w:t>
            </w:r>
            <w:r w:rsidR="00E63C9D">
              <w:rPr>
                <w:rFonts w:ascii="Liberation Serif" w:hAnsi="Liberation Serif"/>
                <w:sz w:val="26"/>
                <w:szCs w:val="26"/>
              </w:rPr>
              <w:t>социального обслуживания Московской области «Комплексный центр социального обслуживания и реабилитации «Раменский»</w:t>
            </w:r>
          </w:p>
        </w:tc>
      </w:tr>
    </w:tbl>
    <w:p w:rsidR="0034089D" w:rsidRDefault="0034089D" w:rsidP="0034089D">
      <w:pPr>
        <w:tabs>
          <w:tab w:val="left" w:pos="5529"/>
        </w:tabs>
        <w:ind w:left="4536"/>
        <w:rPr>
          <w:rFonts w:ascii="Liberation Serif" w:hAnsi="Liberation Serif"/>
          <w:sz w:val="28"/>
          <w:szCs w:val="28"/>
        </w:rPr>
      </w:pPr>
    </w:p>
    <w:p w:rsidR="0034089D" w:rsidRDefault="0034089D" w:rsidP="0034089D">
      <w:pPr>
        <w:rPr>
          <w:rFonts w:ascii="Liberation Serif" w:hAnsi="Liberation Serif"/>
          <w:sz w:val="28"/>
          <w:szCs w:val="28"/>
        </w:rPr>
      </w:pPr>
    </w:p>
    <w:p w:rsidR="0034089D" w:rsidRDefault="0034089D" w:rsidP="0034089D">
      <w:pPr>
        <w:tabs>
          <w:tab w:val="left" w:pos="5529"/>
        </w:tabs>
        <w:ind w:left="4536"/>
        <w:rPr>
          <w:rFonts w:ascii="Liberation Serif" w:hAnsi="Liberation Serif"/>
          <w:sz w:val="28"/>
          <w:szCs w:val="28"/>
        </w:rPr>
      </w:pPr>
    </w:p>
    <w:p w:rsidR="0034089D" w:rsidRDefault="0034089D" w:rsidP="0034089D">
      <w:pPr>
        <w:tabs>
          <w:tab w:val="left" w:pos="5529"/>
        </w:tabs>
        <w:ind w:left="4962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8"/>
          <w:szCs w:val="28"/>
        </w:rPr>
        <w:br w:type="page"/>
      </w:r>
      <w:r w:rsidR="000069C7">
        <w:rPr>
          <w:rFonts w:ascii="Liberation Serif" w:hAnsi="Liberation Serif"/>
          <w:sz w:val="26"/>
          <w:szCs w:val="26"/>
        </w:rPr>
        <w:lastRenderedPageBreak/>
        <w:t>Приложение</w:t>
      </w:r>
      <w:r>
        <w:rPr>
          <w:rFonts w:ascii="Liberation Serif" w:hAnsi="Liberation Serif"/>
          <w:sz w:val="26"/>
          <w:szCs w:val="26"/>
        </w:rPr>
        <w:t xml:space="preserve"> 3</w:t>
      </w:r>
    </w:p>
    <w:p w:rsidR="00575763" w:rsidRDefault="0034089D" w:rsidP="0034089D">
      <w:pPr>
        <w:tabs>
          <w:tab w:val="left" w:pos="5529"/>
        </w:tabs>
        <w:ind w:left="4962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к Программе проведения оценки обеспечения готовности к отопительному периоду 2025-2026 годов теплоснабжающих организаций и потребителей тепловой энерги</w:t>
      </w:r>
      <w:r w:rsidR="00575763">
        <w:rPr>
          <w:rFonts w:ascii="Liberation Serif" w:hAnsi="Liberation Serif"/>
          <w:sz w:val="26"/>
          <w:szCs w:val="26"/>
        </w:rPr>
        <w:t xml:space="preserve">и городского округа Жуковский </w:t>
      </w:r>
    </w:p>
    <w:p w:rsidR="0034089D" w:rsidRDefault="00575763" w:rsidP="0034089D">
      <w:pPr>
        <w:tabs>
          <w:tab w:val="left" w:pos="5529"/>
        </w:tabs>
        <w:ind w:left="4962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Московской </w:t>
      </w:r>
      <w:r w:rsidR="0034089D">
        <w:rPr>
          <w:rFonts w:ascii="Liberation Serif" w:hAnsi="Liberation Serif"/>
          <w:sz w:val="26"/>
          <w:szCs w:val="26"/>
        </w:rPr>
        <w:t>области</w:t>
      </w:r>
    </w:p>
    <w:p w:rsidR="0034089D" w:rsidRDefault="0034089D" w:rsidP="0034089D">
      <w:pPr>
        <w:tabs>
          <w:tab w:val="left" w:pos="5529"/>
        </w:tabs>
        <w:ind w:left="4536"/>
        <w:rPr>
          <w:rFonts w:ascii="Liberation Serif" w:hAnsi="Liberation Serif"/>
          <w:sz w:val="28"/>
          <w:szCs w:val="28"/>
        </w:rPr>
      </w:pPr>
    </w:p>
    <w:p w:rsidR="0034089D" w:rsidRDefault="0034089D" w:rsidP="0034089D">
      <w:pPr>
        <w:tabs>
          <w:tab w:val="left" w:pos="5529"/>
        </w:tabs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Акт № _____</w:t>
      </w:r>
    </w:p>
    <w:p w:rsidR="00575763" w:rsidRDefault="0034089D" w:rsidP="00575763">
      <w:pPr>
        <w:tabs>
          <w:tab w:val="left" w:pos="5529"/>
        </w:tabs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Оценки обеспечения готовности к отопительному периоду 2025-2026 гг.</w:t>
      </w:r>
    </w:p>
    <w:p w:rsidR="0034089D" w:rsidRDefault="0034089D" w:rsidP="0034089D">
      <w:pPr>
        <w:tabs>
          <w:tab w:val="left" w:pos="5529"/>
        </w:tabs>
        <w:jc w:val="both"/>
        <w:rPr>
          <w:rFonts w:ascii="Liberation Serif" w:hAnsi="Liberation Serif"/>
          <w:sz w:val="26"/>
          <w:szCs w:val="26"/>
        </w:rPr>
      </w:pPr>
    </w:p>
    <w:p w:rsidR="00575763" w:rsidRDefault="00575763" w:rsidP="0034089D">
      <w:pPr>
        <w:tabs>
          <w:tab w:val="left" w:pos="5529"/>
        </w:tabs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г. о. Жуковский</w:t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  <w:t xml:space="preserve">от «____» ______ 2025 </w:t>
      </w:r>
    </w:p>
    <w:p w:rsidR="00575763" w:rsidRDefault="00575763" w:rsidP="0034089D">
      <w:pPr>
        <w:tabs>
          <w:tab w:val="left" w:pos="5529"/>
        </w:tabs>
        <w:jc w:val="both"/>
        <w:rPr>
          <w:rFonts w:ascii="Liberation Serif" w:hAnsi="Liberation Serif"/>
          <w:sz w:val="26"/>
          <w:szCs w:val="26"/>
        </w:rPr>
      </w:pPr>
    </w:p>
    <w:p w:rsidR="0034089D" w:rsidRDefault="0034089D" w:rsidP="00871D5A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Комисси</w:t>
      </w:r>
      <w:r w:rsidR="00575763">
        <w:rPr>
          <w:rFonts w:ascii="Liberation Serif" w:hAnsi="Liberation Serif"/>
          <w:sz w:val="26"/>
          <w:szCs w:val="26"/>
        </w:rPr>
        <w:t xml:space="preserve">я, образованная постановлением Администрации городского округа Жуковский Московской области от </w:t>
      </w:r>
      <w:proofErr w:type="gramStart"/>
      <w:r w:rsidR="00575763">
        <w:rPr>
          <w:rFonts w:ascii="Liberation Serif" w:hAnsi="Liberation Serif"/>
          <w:sz w:val="26"/>
          <w:szCs w:val="26"/>
        </w:rPr>
        <w:t>« 14</w:t>
      </w:r>
      <w:proofErr w:type="gramEnd"/>
      <w:r w:rsidR="00575763">
        <w:rPr>
          <w:rFonts w:ascii="Liberation Serif" w:hAnsi="Liberation Serif"/>
          <w:sz w:val="26"/>
          <w:szCs w:val="26"/>
        </w:rPr>
        <w:t xml:space="preserve"> » </w:t>
      </w:r>
      <w:r w:rsidR="005C497F">
        <w:rPr>
          <w:rFonts w:ascii="Liberation Serif" w:hAnsi="Liberation Serif"/>
          <w:sz w:val="26"/>
          <w:szCs w:val="26"/>
        </w:rPr>
        <w:t>мая 2025 г. № 684</w:t>
      </w:r>
      <w:r>
        <w:rPr>
          <w:rFonts w:ascii="Liberation Serif" w:hAnsi="Liberation Serif"/>
          <w:sz w:val="26"/>
          <w:szCs w:val="26"/>
        </w:rPr>
        <w:t xml:space="preserve">, </w:t>
      </w:r>
      <w:r w:rsidR="00871D5A">
        <w:rPr>
          <w:rFonts w:ascii="Liberation Serif" w:hAnsi="Liberation Serif"/>
          <w:sz w:val="26"/>
          <w:szCs w:val="26"/>
        </w:rPr>
        <w:t>в соответствии с П</w:t>
      </w:r>
      <w:r>
        <w:rPr>
          <w:rFonts w:ascii="Liberation Serif" w:hAnsi="Liberation Serif"/>
          <w:sz w:val="26"/>
          <w:szCs w:val="26"/>
        </w:rPr>
        <w:t>рограммой проведения оценки обеспечения готовности к отопительному периоду 2025-2026 гг</w:t>
      </w:r>
      <w:r w:rsidR="005C497F">
        <w:rPr>
          <w:rFonts w:ascii="Liberation Serif" w:hAnsi="Liberation Serif"/>
          <w:sz w:val="26"/>
          <w:szCs w:val="26"/>
        </w:rPr>
        <w:t>., утвержденную постановлением Администрации городского округа Жуковский Московской</w:t>
      </w:r>
      <w:r>
        <w:rPr>
          <w:rFonts w:ascii="Liberation Serif" w:hAnsi="Liberation Serif"/>
          <w:sz w:val="26"/>
          <w:szCs w:val="26"/>
        </w:rPr>
        <w:t xml:space="preserve"> о</w:t>
      </w:r>
      <w:r w:rsidR="005C497F">
        <w:rPr>
          <w:rFonts w:ascii="Liberation Serif" w:hAnsi="Liberation Serif"/>
          <w:sz w:val="26"/>
          <w:szCs w:val="26"/>
        </w:rPr>
        <w:t>бласти от «____» _____</w:t>
      </w:r>
      <w:r>
        <w:rPr>
          <w:rFonts w:ascii="Liberation Serif" w:hAnsi="Liberation Serif"/>
          <w:sz w:val="26"/>
          <w:szCs w:val="26"/>
        </w:rPr>
        <w:t xml:space="preserve"> 2025 г. № _____.</w:t>
      </w:r>
    </w:p>
    <w:p w:rsidR="0034089D" w:rsidRDefault="005C497F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 период с «___</w:t>
      </w:r>
      <w:r w:rsidR="0034089D">
        <w:rPr>
          <w:rFonts w:ascii="Liberation Serif" w:hAnsi="Liberation Serif"/>
          <w:sz w:val="26"/>
          <w:szCs w:val="26"/>
        </w:rPr>
        <w:t>» _________ 2025 г. по «____» ___________ 2025 г. в соответствии с Федеральным законом от 27.07.2010 № 190-ФЗ «О теплоснабжении» провела оценку обеспечения готовности к отопительному периоду: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34089D" w:rsidRDefault="0034089D" w:rsidP="0034089D">
      <w:pPr>
        <w:tabs>
          <w:tab w:val="left" w:pos="5529"/>
        </w:tabs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__________________________________________________________________________ </w:t>
      </w:r>
    </w:p>
    <w:p w:rsidR="0034089D" w:rsidRDefault="0034089D" w:rsidP="0034089D">
      <w:pPr>
        <w:tabs>
          <w:tab w:val="left" w:pos="5529"/>
        </w:tabs>
        <w:jc w:val="center"/>
        <w:rPr>
          <w:rFonts w:ascii="Liberation Serif" w:hAnsi="Liberation Serif"/>
          <w:sz w:val="20"/>
          <w:szCs w:val="26"/>
        </w:rPr>
      </w:pPr>
      <w:r>
        <w:rPr>
          <w:rFonts w:ascii="Liberation Serif" w:hAnsi="Liberation Serif"/>
          <w:sz w:val="20"/>
          <w:szCs w:val="26"/>
        </w:rPr>
        <w:t>(наименование лица, подлежащего оценке обеспечения готовности)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Оценка обеспечения готовности к отопительному периоду проводилась в отношении следующих объектов оценки обеспечения готовности: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1. __________________________;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 __________________________;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3. __________________________;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№№ ________________________.</w:t>
      </w:r>
    </w:p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 ходе проведения оценки обеспечения готовности к отопительному периоду комиссия установила:</w:t>
      </w:r>
    </w:p>
    <w:p w:rsidR="0034089D" w:rsidRDefault="0034089D" w:rsidP="00871D5A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1. Уровни готовности объектов оценки обеспечения готовности: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0"/>
        <w:gridCol w:w="2552"/>
      </w:tblGrid>
      <w:tr w:rsidR="0034089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Объект оценки обеспечения готовности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Уровень готовности (Готов/готов с замечаниями/</w:t>
            </w:r>
          </w:p>
          <w:p w:rsidR="0034089D" w:rsidRDefault="0034089D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 не готов)</w:t>
            </w:r>
          </w:p>
        </w:tc>
      </w:tr>
      <w:tr w:rsidR="0034089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9D" w:rsidRDefault="0034089D">
            <w:pPr>
              <w:tabs>
                <w:tab w:val="left" w:pos="5529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34089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9D" w:rsidRDefault="0034089D">
            <w:pPr>
              <w:tabs>
                <w:tab w:val="left" w:pos="5529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34089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9D" w:rsidRDefault="0034089D">
            <w:pPr>
              <w:tabs>
                <w:tab w:val="left" w:pos="5529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34089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№№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9D" w:rsidRDefault="0034089D">
            <w:pPr>
              <w:tabs>
                <w:tab w:val="left" w:pos="5529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34089D" w:rsidRDefault="0034089D" w:rsidP="0034089D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34089D" w:rsidRDefault="0034089D" w:rsidP="00871D5A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 Уровень готовности лица, подлежащего оценке обеспечения готовности: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0"/>
        <w:gridCol w:w="2552"/>
      </w:tblGrid>
      <w:tr w:rsidR="0034089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Лицо, подлежащее оценке обеспечения готовности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9D" w:rsidRDefault="0034089D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Уровень готовности (Готов/готов с замечаниями/</w:t>
            </w:r>
          </w:p>
          <w:p w:rsidR="0034089D" w:rsidRDefault="0034089D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не готов)</w:t>
            </w:r>
          </w:p>
        </w:tc>
      </w:tr>
      <w:tr w:rsidR="0034089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9D" w:rsidRDefault="0034089D">
            <w:pPr>
              <w:tabs>
                <w:tab w:val="left" w:pos="5529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34089D" w:rsidRDefault="0034089D">
            <w:pPr>
              <w:tabs>
                <w:tab w:val="left" w:pos="5529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9D" w:rsidRDefault="0034089D">
            <w:pPr>
              <w:tabs>
                <w:tab w:val="left" w:pos="5529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34089D" w:rsidRDefault="0034089D" w:rsidP="0034089D">
      <w:pPr>
        <w:tabs>
          <w:tab w:val="left" w:pos="5529"/>
        </w:tabs>
        <w:rPr>
          <w:rFonts w:ascii="Liberation Serif" w:hAnsi="Liberation Serif"/>
          <w:sz w:val="26"/>
          <w:szCs w:val="26"/>
        </w:rPr>
      </w:pPr>
    </w:p>
    <w:p w:rsidR="0034089D" w:rsidRDefault="0034089D" w:rsidP="0034089D">
      <w:pPr>
        <w:tabs>
          <w:tab w:val="left" w:pos="5529"/>
        </w:tabs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Приложение:</w:t>
      </w:r>
    </w:p>
    <w:p w:rsidR="0034089D" w:rsidRDefault="0034089D" w:rsidP="0034089D">
      <w:pPr>
        <w:tabs>
          <w:tab w:val="left" w:pos="5529"/>
        </w:tabs>
        <w:ind w:firstLine="709"/>
        <w:rPr>
          <w:rFonts w:ascii="Liberation Serif" w:hAnsi="Liberation Serif"/>
          <w:sz w:val="26"/>
          <w:szCs w:val="26"/>
        </w:rPr>
      </w:pPr>
    </w:p>
    <w:p w:rsidR="0034089D" w:rsidRDefault="0034089D" w:rsidP="0034089D">
      <w:pPr>
        <w:tabs>
          <w:tab w:val="left" w:pos="5529"/>
        </w:tabs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1. Оценочный лист для расчета индекса готовности к отопительному периоду ___________________________________________________ на ___ л. в 1 экз.</w:t>
      </w:r>
    </w:p>
    <w:p w:rsidR="0034089D" w:rsidRDefault="0034089D" w:rsidP="0034089D">
      <w:pPr>
        <w:tabs>
          <w:tab w:val="left" w:pos="5529"/>
        </w:tabs>
        <w:ind w:firstLine="709"/>
        <w:rPr>
          <w:rFonts w:ascii="Liberation Serif" w:hAnsi="Liberation Serif"/>
          <w:sz w:val="20"/>
          <w:szCs w:val="26"/>
        </w:rPr>
      </w:pPr>
      <w:r>
        <w:rPr>
          <w:rFonts w:ascii="Liberation Serif" w:hAnsi="Liberation Serif"/>
          <w:sz w:val="20"/>
          <w:szCs w:val="26"/>
        </w:rPr>
        <w:t xml:space="preserve">                      (объект оценки обеспечения готовности)</w:t>
      </w:r>
    </w:p>
    <w:p w:rsidR="0034089D" w:rsidRDefault="0034089D" w:rsidP="0034089D">
      <w:pPr>
        <w:tabs>
          <w:tab w:val="left" w:pos="5529"/>
        </w:tabs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 Оценочный лист для расчета индекса готовности к отопительному периоду ___________________________________________________ на ___ л. в 1 экз.</w:t>
      </w:r>
    </w:p>
    <w:p w:rsidR="0034089D" w:rsidRDefault="0034089D" w:rsidP="0034089D">
      <w:pPr>
        <w:tabs>
          <w:tab w:val="left" w:pos="5529"/>
        </w:tabs>
        <w:ind w:firstLine="709"/>
        <w:rPr>
          <w:rFonts w:ascii="Liberation Serif" w:hAnsi="Liberation Serif"/>
          <w:sz w:val="20"/>
          <w:szCs w:val="26"/>
        </w:rPr>
      </w:pPr>
      <w:r>
        <w:rPr>
          <w:rFonts w:ascii="Liberation Serif" w:hAnsi="Liberation Serif"/>
          <w:sz w:val="20"/>
          <w:szCs w:val="26"/>
        </w:rPr>
        <w:t xml:space="preserve">                      (объект оценки обеспечения готовности)</w:t>
      </w:r>
    </w:p>
    <w:p w:rsidR="0034089D" w:rsidRDefault="0034089D" w:rsidP="0034089D">
      <w:pPr>
        <w:tabs>
          <w:tab w:val="left" w:pos="5529"/>
        </w:tabs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3. Оценочный лист для расчета индекса готовности к отопительному периоду ___________________________________________________ на ___ л. в 1 экз.</w:t>
      </w:r>
    </w:p>
    <w:p w:rsidR="0034089D" w:rsidRDefault="0034089D" w:rsidP="0034089D">
      <w:pPr>
        <w:tabs>
          <w:tab w:val="left" w:pos="5529"/>
        </w:tabs>
        <w:ind w:firstLine="709"/>
        <w:rPr>
          <w:rFonts w:ascii="Liberation Serif" w:hAnsi="Liberation Serif"/>
          <w:sz w:val="20"/>
          <w:szCs w:val="26"/>
        </w:rPr>
      </w:pPr>
      <w:r>
        <w:rPr>
          <w:rFonts w:ascii="Liberation Serif" w:hAnsi="Liberation Serif"/>
          <w:sz w:val="20"/>
          <w:szCs w:val="26"/>
        </w:rPr>
        <w:t xml:space="preserve">                      (объект оценки обеспечения готовности)</w:t>
      </w:r>
    </w:p>
    <w:p w:rsidR="0034089D" w:rsidRDefault="0034089D" w:rsidP="0034089D">
      <w:pPr>
        <w:tabs>
          <w:tab w:val="left" w:pos="5529"/>
        </w:tabs>
        <w:ind w:firstLine="709"/>
        <w:rPr>
          <w:rFonts w:ascii="Liberation Serif" w:hAnsi="Liberation Serif"/>
          <w:sz w:val="26"/>
          <w:szCs w:val="26"/>
        </w:rPr>
      </w:pPr>
    </w:p>
    <w:p w:rsidR="0034089D" w:rsidRDefault="0034089D" w:rsidP="0034089D">
      <w:pPr>
        <w:tabs>
          <w:tab w:val="left" w:pos="5529"/>
        </w:tabs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Председатель </w:t>
      </w:r>
      <w:proofErr w:type="gramStart"/>
      <w:r>
        <w:rPr>
          <w:rFonts w:ascii="Liberation Serif" w:hAnsi="Liberation Serif"/>
          <w:sz w:val="26"/>
          <w:szCs w:val="26"/>
        </w:rPr>
        <w:t>комиссии:</w:t>
      </w:r>
      <w:r>
        <w:rPr>
          <w:rFonts w:ascii="Liberation Serif" w:hAnsi="Liberation Serif"/>
          <w:sz w:val="26"/>
          <w:szCs w:val="26"/>
        </w:rPr>
        <w:tab/>
      </w:r>
      <w:proofErr w:type="gramEnd"/>
      <w:r>
        <w:rPr>
          <w:rFonts w:ascii="Liberation Serif" w:hAnsi="Liberation Serif"/>
          <w:sz w:val="26"/>
          <w:szCs w:val="26"/>
        </w:rPr>
        <w:t>______________/_______________</w:t>
      </w:r>
    </w:p>
    <w:p w:rsidR="0034089D" w:rsidRDefault="0034089D" w:rsidP="0034089D">
      <w:pPr>
        <w:tabs>
          <w:tab w:val="left" w:pos="5529"/>
        </w:tabs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  <w:t>(подпись, расшифровка подписи)</w:t>
      </w:r>
    </w:p>
    <w:p w:rsidR="0034089D" w:rsidRPr="005C497F" w:rsidRDefault="0034089D" w:rsidP="0034089D">
      <w:pPr>
        <w:tabs>
          <w:tab w:val="left" w:pos="5529"/>
        </w:tabs>
        <w:rPr>
          <w:rFonts w:ascii="Liberation Serif" w:hAnsi="Liberation Serif"/>
          <w:sz w:val="26"/>
          <w:szCs w:val="26"/>
        </w:rPr>
      </w:pPr>
    </w:p>
    <w:p w:rsidR="0034089D" w:rsidRDefault="0034089D" w:rsidP="0034089D">
      <w:pPr>
        <w:tabs>
          <w:tab w:val="left" w:pos="5529"/>
        </w:tabs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Члены </w:t>
      </w:r>
      <w:proofErr w:type="gramStart"/>
      <w:r>
        <w:rPr>
          <w:rFonts w:ascii="Liberation Serif" w:hAnsi="Liberation Serif"/>
          <w:sz w:val="26"/>
          <w:szCs w:val="26"/>
        </w:rPr>
        <w:t>комиссии:</w:t>
      </w:r>
      <w:r>
        <w:rPr>
          <w:rFonts w:ascii="Liberation Serif" w:hAnsi="Liberation Serif"/>
          <w:sz w:val="26"/>
          <w:szCs w:val="26"/>
        </w:rPr>
        <w:tab/>
      </w:r>
      <w:proofErr w:type="gramEnd"/>
      <w:r>
        <w:rPr>
          <w:rFonts w:ascii="Liberation Serif" w:hAnsi="Liberation Serif"/>
          <w:sz w:val="26"/>
          <w:szCs w:val="26"/>
        </w:rPr>
        <w:t>_____________/________________</w:t>
      </w:r>
    </w:p>
    <w:p w:rsidR="0034089D" w:rsidRDefault="0034089D" w:rsidP="0034089D">
      <w:pPr>
        <w:tabs>
          <w:tab w:val="left" w:pos="5529"/>
        </w:tabs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0"/>
          <w:szCs w:val="20"/>
        </w:rPr>
        <w:t>(подпись, расшифровка подписи)</w:t>
      </w:r>
    </w:p>
    <w:p w:rsidR="0034089D" w:rsidRDefault="0034089D" w:rsidP="0034089D">
      <w:pPr>
        <w:tabs>
          <w:tab w:val="left" w:pos="5529"/>
        </w:tabs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6"/>
          <w:szCs w:val="26"/>
        </w:rPr>
        <w:t>_____________/________________</w:t>
      </w:r>
    </w:p>
    <w:p w:rsidR="0034089D" w:rsidRDefault="0034089D" w:rsidP="0034089D">
      <w:pPr>
        <w:tabs>
          <w:tab w:val="left" w:pos="5529"/>
        </w:tabs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0"/>
          <w:szCs w:val="20"/>
        </w:rPr>
        <w:t>(подпись, расшифровка подписи)</w:t>
      </w:r>
    </w:p>
    <w:p w:rsidR="0034089D" w:rsidRDefault="0034089D" w:rsidP="0034089D">
      <w:pPr>
        <w:tabs>
          <w:tab w:val="left" w:pos="5529"/>
        </w:tabs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6"/>
          <w:szCs w:val="26"/>
        </w:rPr>
        <w:t>_____________/________________</w:t>
      </w:r>
    </w:p>
    <w:p w:rsidR="0034089D" w:rsidRDefault="0034089D" w:rsidP="0034089D">
      <w:pPr>
        <w:tabs>
          <w:tab w:val="left" w:pos="5529"/>
        </w:tabs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0"/>
          <w:szCs w:val="20"/>
        </w:rPr>
        <w:t>(подпись, расшифровка подписи)</w:t>
      </w:r>
    </w:p>
    <w:p w:rsidR="0034089D" w:rsidRDefault="0034089D" w:rsidP="0034089D">
      <w:pPr>
        <w:tabs>
          <w:tab w:val="left" w:pos="5529"/>
        </w:tabs>
        <w:rPr>
          <w:rFonts w:ascii="Liberation Serif" w:hAnsi="Liberation Serif"/>
          <w:sz w:val="26"/>
          <w:szCs w:val="26"/>
        </w:rPr>
      </w:pPr>
    </w:p>
    <w:p w:rsidR="0034089D" w:rsidRDefault="0034089D" w:rsidP="0034089D">
      <w:pPr>
        <w:tabs>
          <w:tab w:val="left" w:pos="5529"/>
        </w:tabs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С актами оценки обеспечения готовности ознакомлен, один экземпляр акта получил:</w:t>
      </w:r>
    </w:p>
    <w:p w:rsidR="0034089D" w:rsidRDefault="0034089D" w:rsidP="0034089D">
      <w:pPr>
        <w:tabs>
          <w:tab w:val="left" w:pos="5529"/>
        </w:tabs>
        <w:rPr>
          <w:rFonts w:ascii="Liberation Serif" w:hAnsi="Liberation Serif"/>
          <w:sz w:val="26"/>
          <w:szCs w:val="26"/>
        </w:rPr>
      </w:pPr>
    </w:p>
    <w:p w:rsidR="0034089D" w:rsidRDefault="0034089D" w:rsidP="0034089D">
      <w:pPr>
        <w:tabs>
          <w:tab w:val="left" w:pos="5529"/>
        </w:tabs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«____» ______________ 2025 г. ______________________________________________</w:t>
      </w:r>
    </w:p>
    <w:p w:rsidR="0034089D" w:rsidRDefault="0034089D" w:rsidP="0034089D">
      <w:pPr>
        <w:tabs>
          <w:tab w:val="left" w:pos="5529"/>
        </w:tabs>
        <w:rPr>
          <w:rFonts w:ascii="Liberation Serif" w:hAnsi="Liberation Serif"/>
          <w:sz w:val="26"/>
          <w:szCs w:val="26"/>
        </w:rPr>
      </w:pPr>
    </w:p>
    <w:p w:rsidR="0034089D" w:rsidRDefault="0034089D" w:rsidP="0034089D">
      <w:pPr>
        <w:tabs>
          <w:tab w:val="left" w:pos="5529"/>
        </w:tabs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_________________________________________________________________________</w:t>
      </w:r>
    </w:p>
    <w:p w:rsidR="0034089D" w:rsidRDefault="0034089D" w:rsidP="0034089D">
      <w:pPr>
        <w:tabs>
          <w:tab w:val="left" w:pos="0"/>
        </w:tabs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(подпись, расшифровка подписи руководителя (его уполномоченного представителя) в отношении которого проводилась оценка обеспечения готовности к отопительному периоду)</w:t>
      </w:r>
    </w:p>
    <w:p w:rsidR="0034089D" w:rsidRDefault="0034089D" w:rsidP="0034089D">
      <w:pPr>
        <w:tabs>
          <w:tab w:val="left" w:pos="0"/>
        </w:tabs>
        <w:jc w:val="center"/>
        <w:rPr>
          <w:rFonts w:ascii="Liberation Serif" w:hAnsi="Liberation Serif"/>
          <w:sz w:val="20"/>
          <w:szCs w:val="20"/>
        </w:rPr>
      </w:pPr>
    </w:p>
    <w:p w:rsidR="004B69DC" w:rsidRDefault="004B69DC" w:rsidP="0034089D"/>
    <w:sectPr w:rsidR="004B69DC" w:rsidSect="0023792C">
      <w:type w:val="continuous"/>
      <w:pgSz w:w="11907" w:h="16840" w:code="9"/>
      <w:pgMar w:top="567" w:right="851" w:bottom="851" w:left="1418" w:header="720" w:footer="720" w:gutter="0"/>
      <w:cols w:space="708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9D"/>
    <w:rsid w:val="000069C7"/>
    <w:rsid w:val="00042F49"/>
    <w:rsid w:val="0007043B"/>
    <w:rsid w:val="000905B3"/>
    <w:rsid w:val="000B7879"/>
    <w:rsid w:val="000D7B1E"/>
    <w:rsid w:val="00104796"/>
    <w:rsid w:val="00113A1A"/>
    <w:rsid w:val="001455D7"/>
    <w:rsid w:val="00160109"/>
    <w:rsid w:val="001F6913"/>
    <w:rsid w:val="0023792C"/>
    <w:rsid w:val="00261DE3"/>
    <w:rsid w:val="002769F2"/>
    <w:rsid w:val="0029108F"/>
    <w:rsid w:val="002D5DC8"/>
    <w:rsid w:val="002E31D5"/>
    <w:rsid w:val="002F1259"/>
    <w:rsid w:val="00305F47"/>
    <w:rsid w:val="0034089D"/>
    <w:rsid w:val="0036136A"/>
    <w:rsid w:val="00376E67"/>
    <w:rsid w:val="003A555D"/>
    <w:rsid w:val="003C7C99"/>
    <w:rsid w:val="003F388B"/>
    <w:rsid w:val="003F648B"/>
    <w:rsid w:val="00465151"/>
    <w:rsid w:val="0047360D"/>
    <w:rsid w:val="004B677C"/>
    <w:rsid w:val="004B69DC"/>
    <w:rsid w:val="00575763"/>
    <w:rsid w:val="00587356"/>
    <w:rsid w:val="005C276B"/>
    <w:rsid w:val="005C497F"/>
    <w:rsid w:val="00622C42"/>
    <w:rsid w:val="00650F5B"/>
    <w:rsid w:val="006849C9"/>
    <w:rsid w:val="006F78B7"/>
    <w:rsid w:val="0073369F"/>
    <w:rsid w:val="00745A3E"/>
    <w:rsid w:val="00773D1D"/>
    <w:rsid w:val="00781567"/>
    <w:rsid w:val="00783924"/>
    <w:rsid w:val="00806EB3"/>
    <w:rsid w:val="008218E0"/>
    <w:rsid w:val="00837B19"/>
    <w:rsid w:val="00841C9A"/>
    <w:rsid w:val="00871D5A"/>
    <w:rsid w:val="00897B83"/>
    <w:rsid w:val="008A5150"/>
    <w:rsid w:val="008C1CC7"/>
    <w:rsid w:val="008C3BAB"/>
    <w:rsid w:val="0092018B"/>
    <w:rsid w:val="0098496B"/>
    <w:rsid w:val="009B2FED"/>
    <w:rsid w:val="00A04BAF"/>
    <w:rsid w:val="00A72822"/>
    <w:rsid w:val="00AB3364"/>
    <w:rsid w:val="00AF7522"/>
    <w:rsid w:val="00B065BD"/>
    <w:rsid w:val="00B30F02"/>
    <w:rsid w:val="00B55822"/>
    <w:rsid w:val="00BC7475"/>
    <w:rsid w:val="00BC75B3"/>
    <w:rsid w:val="00C771DC"/>
    <w:rsid w:val="00D202F6"/>
    <w:rsid w:val="00D365FC"/>
    <w:rsid w:val="00DF1C70"/>
    <w:rsid w:val="00E20EFD"/>
    <w:rsid w:val="00E473CB"/>
    <w:rsid w:val="00E63C9D"/>
    <w:rsid w:val="00E979F3"/>
    <w:rsid w:val="00EC350D"/>
    <w:rsid w:val="00EF6F5B"/>
    <w:rsid w:val="00F16BE2"/>
    <w:rsid w:val="00F4263D"/>
    <w:rsid w:val="00FA59DF"/>
    <w:rsid w:val="00FD16D4"/>
    <w:rsid w:val="00FE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DB4BF-5C6B-4251-B6B3-1FC43A65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82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58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test.schoolmsk.ru/referer/banner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10</Pages>
  <Words>3573</Words>
  <Characters>20371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Ю.С.</dc:creator>
  <cp:keywords/>
  <dc:description/>
  <cp:lastModifiedBy>Марченко Ю.С.</cp:lastModifiedBy>
  <cp:revision>45</cp:revision>
  <cp:lastPrinted>2025-06-03T09:36:00Z</cp:lastPrinted>
  <dcterms:created xsi:type="dcterms:W3CDTF">2025-05-16T06:34:00Z</dcterms:created>
  <dcterms:modified xsi:type="dcterms:W3CDTF">2025-06-03T12:39:00Z</dcterms:modified>
</cp:coreProperties>
</file>