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F60" w:rsidRPr="006F3D76" w:rsidRDefault="00E22F60" w:rsidP="00E22F60">
      <w:pPr>
        <w:suppressAutoHyphens/>
        <w:spacing w:after="0" w:line="240" w:lineRule="auto"/>
        <w:ind w:left="4536"/>
        <w:jc w:val="both"/>
        <w:rPr>
          <w:rFonts w:ascii="Times New Roman" w:eastAsia="Times New Roman" w:hAnsi="Times New Roman"/>
          <w:color w:val="000000"/>
          <w:kern w:val="2"/>
          <w:sz w:val="28"/>
          <w:szCs w:val="28"/>
          <w:lang w:eastAsia="zh-CN" w:bidi="hi-IN"/>
        </w:rPr>
      </w:pPr>
      <w:bookmarkStart w:id="0" w:name="_Hlk187663098"/>
      <w:r>
        <w:rPr>
          <w:rFonts w:ascii="Times New Roman" w:eastAsia="Times New Roman" w:hAnsi="Times New Roman"/>
          <w:color w:val="000000"/>
          <w:kern w:val="2"/>
          <w:sz w:val="28"/>
          <w:szCs w:val="28"/>
          <w:lang w:eastAsia="zh-CN" w:bidi="hi-IN"/>
        </w:rPr>
        <w:t>Приложение 8</w:t>
      </w:r>
    </w:p>
    <w:p w:rsidR="00E22F60" w:rsidRPr="006F3D76" w:rsidRDefault="00E22F60" w:rsidP="00E22F60">
      <w:pPr>
        <w:suppressAutoHyphens/>
        <w:spacing w:after="0" w:line="240" w:lineRule="auto"/>
        <w:ind w:left="4536"/>
        <w:jc w:val="both"/>
        <w:rPr>
          <w:rFonts w:ascii="Times New Roman" w:eastAsia="Times New Roman" w:hAnsi="Times New Roman"/>
          <w:color w:val="000000"/>
          <w:kern w:val="2"/>
          <w:sz w:val="28"/>
          <w:szCs w:val="28"/>
          <w:lang w:eastAsia="zh-CN" w:bidi="hi-IN"/>
        </w:rPr>
      </w:pPr>
      <w:r w:rsidRPr="006F3D76">
        <w:rPr>
          <w:rFonts w:ascii="Times New Roman" w:eastAsia="Times New Roman" w:hAnsi="Times New Roman"/>
          <w:color w:val="000000"/>
          <w:kern w:val="2"/>
          <w:sz w:val="28"/>
          <w:szCs w:val="28"/>
          <w:lang w:eastAsia="zh-CN" w:bidi="hi-IN"/>
        </w:rPr>
        <w:t>к Административному регламенту предоставления муниципальной услуги «</w:t>
      </w:r>
      <w:r w:rsidRPr="00B22C7E">
        <w:rPr>
          <w:rFonts w:ascii="Times New Roman" w:eastAsia="Times New Roman" w:hAnsi="Times New Roman"/>
          <w:color w:val="000000"/>
          <w:kern w:val="2"/>
          <w:sz w:val="28"/>
          <w:szCs w:val="28"/>
          <w:lang w:eastAsia="zh-CN" w:bidi="hi-IN"/>
        </w:rPr>
        <w:t>Согласование установки средства размещения информации на территории</w:t>
      </w:r>
      <w:r w:rsidRPr="006F3D76">
        <w:rPr>
          <w:rFonts w:ascii="Times New Roman" w:eastAsia="Times New Roman" w:hAnsi="Times New Roman"/>
          <w:color w:val="000000"/>
          <w:kern w:val="2"/>
          <w:sz w:val="28"/>
          <w:szCs w:val="28"/>
          <w:lang w:eastAsia="zh-CN" w:bidi="hi-IN"/>
        </w:rPr>
        <w:t xml:space="preserve"> </w:t>
      </w:r>
      <w:r>
        <w:rPr>
          <w:rFonts w:ascii="Times New Roman" w:eastAsia="Times New Roman" w:hAnsi="Times New Roman"/>
          <w:color w:val="000000"/>
          <w:kern w:val="2"/>
          <w:sz w:val="28"/>
          <w:szCs w:val="28"/>
          <w:lang w:eastAsia="zh-CN" w:bidi="hi-IN"/>
        </w:rPr>
        <w:t>городского округа Жуковский</w:t>
      </w:r>
      <w:r w:rsidRPr="006F3D76">
        <w:rPr>
          <w:rFonts w:ascii="Times New Roman" w:eastAsia="Times New Roman" w:hAnsi="Times New Roman"/>
          <w:color w:val="000000"/>
          <w:kern w:val="2"/>
          <w:sz w:val="28"/>
          <w:szCs w:val="28"/>
          <w:lang w:eastAsia="zh-CN" w:bidi="hi-IN"/>
        </w:rPr>
        <w:t xml:space="preserve"> Московской области», утвержденному Постановлением Администрации городского округа Жуковский </w:t>
      </w:r>
      <w:r w:rsidRPr="006F3D76">
        <w:rPr>
          <w:rFonts w:ascii="Times New Roman" w:eastAsia="Times New Roman" w:hAnsi="Times New Roman"/>
          <w:color w:val="000000"/>
          <w:kern w:val="2"/>
          <w:sz w:val="28"/>
          <w:szCs w:val="28"/>
          <w:lang w:eastAsia="zh-CN" w:bidi="hi-IN"/>
        </w:rPr>
        <w:br/>
        <w:t>от ____________ № _________</w:t>
      </w:r>
    </w:p>
    <w:bookmarkEnd w:id="0"/>
    <w:p w:rsidR="001C4C25" w:rsidRDefault="001C4C25" w:rsidP="001C4C25">
      <w:pPr>
        <w:spacing w:after="0"/>
        <w:jc w:val="center"/>
        <w:rPr>
          <w:rFonts w:ascii="Times New Roman" w:hAnsi="Times New Roman"/>
          <w:b/>
          <w:color w:val="000000" w:themeColor="text1"/>
          <w:sz w:val="24"/>
          <w:szCs w:val="24"/>
        </w:rPr>
      </w:pPr>
    </w:p>
    <w:p w:rsidR="001C4C25" w:rsidRDefault="001C4C25" w:rsidP="001C4C25">
      <w:pPr>
        <w:spacing w:after="0"/>
        <w:jc w:val="center"/>
        <w:rPr>
          <w:rFonts w:ascii="Times New Roman" w:hAnsi="Times New Roman"/>
          <w:b/>
          <w:color w:val="000000" w:themeColor="text1"/>
          <w:sz w:val="24"/>
          <w:szCs w:val="24"/>
        </w:rPr>
      </w:pPr>
    </w:p>
    <w:p w:rsidR="001C4C25" w:rsidRDefault="001C4C25" w:rsidP="001C4C25">
      <w:pPr>
        <w:spacing w:after="0"/>
        <w:jc w:val="center"/>
        <w:rPr>
          <w:rFonts w:ascii="Times New Roman" w:hAnsi="Times New Roman"/>
          <w:bCs/>
          <w:color w:val="000000" w:themeColor="text1"/>
          <w:sz w:val="28"/>
          <w:szCs w:val="28"/>
        </w:rPr>
      </w:pPr>
      <w:r w:rsidRPr="00EF7E83">
        <w:rPr>
          <w:rFonts w:ascii="Times New Roman" w:hAnsi="Times New Roman"/>
          <w:bCs/>
          <w:color w:val="000000" w:themeColor="text1"/>
          <w:sz w:val="28"/>
          <w:szCs w:val="28"/>
        </w:rPr>
        <w:t>Требования к внешнему виду средства размещения информации</w:t>
      </w:r>
    </w:p>
    <w:p w:rsidR="00EF7E83" w:rsidRPr="00EF7E83" w:rsidRDefault="00EF7E83" w:rsidP="001C4C25">
      <w:pPr>
        <w:spacing w:after="0"/>
        <w:jc w:val="center"/>
        <w:rPr>
          <w:rFonts w:ascii="Times New Roman" w:hAnsi="Times New Roman"/>
          <w:bCs/>
          <w:color w:val="000000" w:themeColor="text1"/>
          <w:sz w:val="28"/>
          <w:szCs w:val="28"/>
        </w:rPr>
      </w:pPr>
    </w:p>
    <w:p w:rsidR="001C4C25" w:rsidRPr="00EF7E83" w:rsidRDefault="001C4C25" w:rsidP="001C4C25">
      <w:pPr>
        <w:pStyle w:val="1"/>
        <w:numPr>
          <w:ilvl w:val="0"/>
          <w:numId w:val="2"/>
        </w:numPr>
        <w:rPr>
          <w:color w:val="000000" w:themeColor="text1"/>
        </w:rPr>
      </w:pPr>
      <w:r w:rsidRPr="00EF7E83">
        <w:rPr>
          <w:color w:val="000000" w:themeColor="text1"/>
        </w:rPr>
        <w:t>Основные принципы архитектурно-художественного облика средств размещения информации.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Художественно-композиционные решения дизайн-проекта </w:t>
      </w:r>
      <w:r w:rsidRPr="00EF7E83">
        <w:rPr>
          <w:color w:val="000000" w:themeColor="text1"/>
          <w:shd w:val="clear" w:color="auto" w:fill="FFFFFF" w:themeFill="background1"/>
        </w:rPr>
        <w:t xml:space="preserve">(проектной документации), индивидуального (специального) дизайн-проекта, </w:t>
      </w:r>
      <w:r w:rsidRPr="00EF7E83">
        <w:rPr>
          <w:color w:val="000000" w:themeColor="text1"/>
        </w:rPr>
        <w:t>разрабатываемые Заявителями, должны соответствовать требованиям Административного регламента.</w:t>
      </w:r>
    </w:p>
    <w:p w:rsidR="001C4C25" w:rsidRPr="00EF7E83" w:rsidRDefault="001C4C25" w:rsidP="001C4C25">
      <w:pPr>
        <w:pStyle w:val="1"/>
        <w:numPr>
          <w:ilvl w:val="0"/>
          <w:numId w:val="0"/>
        </w:numPr>
        <w:shd w:val="clear" w:color="auto" w:fill="FFFFFF" w:themeFill="background1"/>
        <w:ind w:firstLine="709"/>
      </w:pPr>
      <w:r w:rsidRPr="00EF7E83">
        <w:rPr>
          <w:color w:val="000000" w:themeColor="text1"/>
        </w:rPr>
        <w:t xml:space="preserve">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w:t>
      </w:r>
      <w:r w:rsidR="00E22F60">
        <w:rPr>
          <w:color w:val="000000" w:themeColor="text1"/>
        </w:rPr>
        <w:t>их установка должны проводиться</w:t>
      </w:r>
      <w:r w:rsidR="00E22F60">
        <w:rPr>
          <w:color w:val="000000" w:themeColor="text1"/>
        </w:rPr>
        <w:br/>
      </w:r>
      <w:r w:rsidRPr="00EF7E83">
        <w:rPr>
          <w:color w:val="000000" w:themeColor="text1"/>
        </w:rPr>
        <w:t>в соответствии с законодательством Российской Федерации об объектах культурного наследия.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sidR="00EF7E83">
        <w:rPr>
          <w:color w:val="000000" w:themeColor="text1"/>
        </w:rPr>
        <w:t xml:space="preserve"> </w:t>
      </w:r>
      <w:r w:rsidRPr="00EF7E83">
        <w:rPr>
          <w:color w:val="000000" w:themeColor="text1"/>
        </w:rPr>
        <w:t>и индивидуальных (специальных) дизайн-проектов следует учитывать:</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архитектурные особенности фасадов и функциональное назначение зданий различных архитектурных стилей, выполненных по индивид</w:t>
      </w:r>
      <w:r w:rsidR="00EF7E83">
        <w:rPr>
          <w:color w:val="000000" w:themeColor="text1"/>
        </w:rPr>
        <w:t xml:space="preserve">уальным архитектурным проектам </w:t>
      </w:r>
      <w:r w:rsidRPr="00EF7E83">
        <w:rPr>
          <w:color w:val="000000" w:themeColor="text1"/>
        </w:rPr>
        <w:t>или индустриального производства;</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место размещения объекта (в историческом или природном ландшафте, в сложившейся застройке городских или сельских поселений);</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lastRenderedPageBreak/>
        <w:t>Основными принципами выбора художественно-композиционного решения для средств размещения информации на зданиях и сооружениях являются:</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сохранение архитектурного своеобразия, декоративного убранства, тектоники, пластики, а также цельного и свободного восприятия фасадов;</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создание комфортного визуального пространства;</w:t>
      </w:r>
    </w:p>
    <w:p w:rsidR="001C4C25" w:rsidRPr="00EF7E83" w:rsidRDefault="001C4C25" w:rsidP="001C4C25">
      <w:pPr>
        <w:pStyle w:val="1"/>
        <w:numPr>
          <w:ilvl w:val="0"/>
          <w:numId w:val="3"/>
        </w:numPr>
        <w:shd w:val="clear" w:color="auto" w:fill="FFFFFF" w:themeFill="background1"/>
        <w:rPr>
          <w:color w:val="000000" w:themeColor="text1"/>
        </w:rPr>
      </w:pPr>
      <w:r w:rsidRPr="00EF7E83">
        <w:rPr>
          <w:color w:val="000000" w:themeColor="text1"/>
        </w:rPr>
        <w:t>обеспечение в легкодоступном режиме информирования потенциального потребителя о деятельности предприятия, организации, учреждения.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w:t>
      </w:r>
      <w:r w:rsidR="00E22F60">
        <w:rPr>
          <w:color w:val="000000" w:themeColor="text1"/>
        </w:rPr>
        <w:t>ий, дисгармоничных по отношению</w:t>
      </w:r>
      <w:r w:rsidR="00E22F60">
        <w:rPr>
          <w:color w:val="000000" w:themeColor="text1"/>
        </w:rPr>
        <w:br/>
      </w:r>
      <w:r w:rsidRPr="00EF7E83">
        <w:rPr>
          <w:color w:val="000000" w:themeColor="text1"/>
        </w:rPr>
        <w:t>к другим объектам наружной рекламы и информации, находящимся в бассейне визуального восприятия.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Крепление настенных конструкций на участках поверхностей с ценной отделкой (каменной, </w:t>
      </w:r>
      <w:proofErr w:type="spellStart"/>
      <w:r w:rsidRPr="00EF7E83">
        <w:rPr>
          <w:color w:val="000000" w:themeColor="text1"/>
        </w:rPr>
        <w:t>терразитовой</w:t>
      </w:r>
      <w:proofErr w:type="spellEnd"/>
      <w:r w:rsidRPr="00EF7E83">
        <w:rPr>
          <w:color w:val="000000" w:themeColor="text1"/>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При проектировании размещени</w:t>
      </w:r>
      <w:r w:rsidR="00E22F60">
        <w:rPr>
          <w:color w:val="000000" w:themeColor="text1"/>
        </w:rPr>
        <w:t>я средств размещения информации</w:t>
      </w:r>
      <w:r w:rsidR="00E22F60">
        <w:rPr>
          <w:color w:val="000000" w:themeColor="text1"/>
        </w:rPr>
        <w:br/>
      </w:r>
      <w:r w:rsidRPr="00EF7E83">
        <w:rPr>
          <w:color w:val="000000" w:themeColor="text1"/>
        </w:rPr>
        <w:t>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w:t>
      </w:r>
      <w:r w:rsidR="00E22F60">
        <w:rPr>
          <w:color w:val="000000" w:themeColor="text1"/>
        </w:rPr>
        <w:t>ов и др.), размещение элементов</w:t>
      </w:r>
      <w:r w:rsidR="00E22F60">
        <w:rPr>
          <w:color w:val="000000" w:themeColor="text1"/>
        </w:rPr>
        <w:br/>
      </w:r>
      <w:r w:rsidRPr="00EF7E83">
        <w:rPr>
          <w:color w:val="000000" w:themeColor="text1"/>
        </w:rPr>
        <w:t xml:space="preserve">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sidR="00DA0951">
        <w:rPr>
          <w:color w:val="000000" w:themeColor="text1"/>
        </w:rPr>
        <w:t>Р</w:t>
      </w:r>
      <w:r w:rsidRPr="00EF7E83">
        <w:rPr>
          <w:color w:val="000000" w:themeColor="text1"/>
        </w:rPr>
        <w:t>егламенту) витражей и окон.</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Не допускается установка средств размещения информации, заведомо ухудшающих архитектурно-художест</w:t>
      </w:r>
      <w:r w:rsidR="00E22F60">
        <w:rPr>
          <w:color w:val="000000" w:themeColor="text1"/>
        </w:rPr>
        <w:t>венный облик зданий, сооружений</w:t>
      </w:r>
      <w:r w:rsidR="00E22F60">
        <w:rPr>
          <w:color w:val="000000" w:themeColor="text1"/>
        </w:rPr>
        <w:br/>
      </w:r>
      <w:r w:rsidRPr="00EF7E83">
        <w:rPr>
          <w:color w:val="000000" w:themeColor="text1"/>
        </w:rPr>
        <w:t>и визуальное восприятие объектов архитектуры и территории.</w:t>
      </w:r>
    </w:p>
    <w:p w:rsidR="001C4C25" w:rsidRPr="00EF7E83" w:rsidRDefault="001C4C25" w:rsidP="001C4C25">
      <w:pPr>
        <w:pStyle w:val="1"/>
        <w:numPr>
          <w:ilvl w:val="0"/>
          <w:numId w:val="2"/>
        </w:numPr>
        <w:shd w:val="clear" w:color="auto" w:fill="FFFFFF" w:themeFill="background1"/>
        <w:rPr>
          <w:color w:val="000000" w:themeColor="text1"/>
        </w:rPr>
      </w:pPr>
      <w:r w:rsidRPr="00EF7E83">
        <w:rPr>
          <w:color w:val="000000" w:themeColor="text1"/>
        </w:rPr>
        <w:t>Специальные требования по установке средств размещения информации.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Распространение информации, в том числе раскрытие либо доведение </w:t>
      </w:r>
      <w:r w:rsidR="00F2477B" w:rsidRPr="00EF7E83">
        <w:rPr>
          <w:color w:val="000000" w:themeColor="text1"/>
        </w:rPr>
        <w:br/>
      </w:r>
      <w:r w:rsidRPr="00EF7E83">
        <w:rPr>
          <w:color w:val="000000" w:themeColor="text1"/>
        </w:rPr>
        <w:t>до потребителя которой являе</w:t>
      </w:r>
      <w:r w:rsidR="00E22F60">
        <w:rPr>
          <w:color w:val="000000" w:themeColor="text1"/>
        </w:rPr>
        <w:t>тся обязательным в соответствии</w:t>
      </w:r>
      <w:r w:rsidR="00E22F60">
        <w:rPr>
          <w:color w:val="000000" w:themeColor="text1"/>
        </w:rPr>
        <w:br/>
      </w:r>
      <w:r w:rsidRPr="00EF7E83">
        <w:rPr>
          <w:color w:val="000000" w:themeColor="text1"/>
        </w:rPr>
        <w:t xml:space="preserve">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w:t>
      </w:r>
      <w:r w:rsidR="00E22F60">
        <w:rPr>
          <w:color w:val="000000" w:themeColor="text1"/>
        </w:rPr>
        <w:t xml:space="preserve">(в </w:t>
      </w:r>
      <w:proofErr w:type="spellStart"/>
      <w:r w:rsidR="00E22F60">
        <w:rPr>
          <w:color w:val="000000" w:themeColor="text1"/>
        </w:rPr>
        <w:t>т.ч</w:t>
      </w:r>
      <w:proofErr w:type="spellEnd"/>
      <w:r w:rsidR="00E22F60">
        <w:rPr>
          <w:color w:val="000000" w:themeColor="text1"/>
        </w:rPr>
        <w:t>. навигационных модулей</w:t>
      </w:r>
      <w:proofErr w:type="gramStart"/>
      <w:r w:rsidR="00E22F60">
        <w:rPr>
          <w:color w:val="000000" w:themeColor="text1"/>
        </w:rPr>
        <w:t>),</w:t>
      </w:r>
      <w:r w:rsidR="00E22F60">
        <w:rPr>
          <w:color w:val="000000" w:themeColor="text1"/>
        </w:rPr>
        <w:br/>
      </w:r>
      <w:r w:rsidRPr="00EF7E83">
        <w:rPr>
          <w:color w:val="000000" w:themeColor="text1"/>
        </w:rPr>
        <w:lastRenderedPageBreak/>
        <w:t>или</w:t>
      </w:r>
      <w:proofErr w:type="gramEnd"/>
      <w:r w:rsidRPr="00EF7E83">
        <w:rPr>
          <w:color w:val="000000" w:themeColor="text1"/>
        </w:rPr>
        <w:t xml:space="preserve"> выносных средств размещения информации, осуществляется Заявителями.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Для оформления согласования на установку средства размещения информации, которое не соответству</w:t>
      </w:r>
      <w:r w:rsidR="00E22F60">
        <w:rPr>
          <w:color w:val="000000" w:themeColor="text1"/>
        </w:rPr>
        <w:t>ет художественно-композиционным</w:t>
      </w:r>
      <w:r w:rsidR="00E22F60">
        <w:rPr>
          <w:color w:val="000000" w:themeColor="text1"/>
        </w:rPr>
        <w:br/>
      </w:r>
      <w:r w:rsidRPr="00EF7E83">
        <w:rPr>
          <w:color w:val="000000" w:themeColor="text1"/>
        </w:rPr>
        <w:t xml:space="preserve">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Общее содержание и смысловая н</w:t>
      </w:r>
      <w:r w:rsidR="00E22F60">
        <w:rPr>
          <w:color w:val="000000" w:themeColor="text1"/>
        </w:rPr>
        <w:t>агрузка информации, размещаемой</w:t>
      </w:r>
      <w:r w:rsidR="00E22F60">
        <w:rPr>
          <w:color w:val="000000" w:themeColor="text1"/>
        </w:rPr>
        <w:br/>
      </w:r>
      <w:r w:rsidRPr="00EF7E83">
        <w:rPr>
          <w:color w:val="000000" w:themeColor="text1"/>
        </w:rPr>
        <w:t>на средствах размещения информац</w:t>
      </w:r>
      <w:r w:rsidR="00E22F60">
        <w:rPr>
          <w:color w:val="000000" w:themeColor="text1"/>
        </w:rPr>
        <w:t>ии, в том числе распространение</w:t>
      </w:r>
      <w:r w:rsidR="00E22F60">
        <w:rPr>
          <w:color w:val="000000" w:themeColor="text1"/>
        </w:rPr>
        <w:br/>
      </w:r>
      <w:r w:rsidRPr="00EF7E83">
        <w:rPr>
          <w:color w:val="000000" w:themeColor="text1"/>
        </w:rPr>
        <w:t>или доведение до потребителя которой является обязательным, определяются в соответствии с законодательством Российской Федерации.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На зданиях (строениях, </w:t>
      </w:r>
      <w:r w:rsidRPr="00EF7E83">
        <w:rPr>
          <w:color w:val="000000" w:themeColor="text1"/>
          <w:shd w:val="clear" w:color="auto" w:fill="FFFFFF" w:themeFill="background1"/>
        </w:rPr>
        <w:t>сооружениях), а также в виде выносных элементов средства</w:t>
      </w:r>
      <w:r w:rsidRPr="00EF7E83">
        <w:rPr>
          <w:color w:val="000000" w:themeColor="text1"/>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EF7E83">
        <w:t>Заявителей,</w:t>
      </w:r>
      <w:r w:rsidRPr="00EF7E83">
        <w:rPr>
          <w:color w:val="000000" w:themeColor="text1"/>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1C4C25" w:rsidRPr="00EF7E83" w:rsidRDefault="001C4C25" w:rsidP="001C4C25">
      <w:pPr>
        <w:pStyle w:val="1"/>
        <w:numPr>
          <w:ilvl w:val="0"/>
          <w:numId w:val="0"/>
        </w:numPr>
        <w:ind w:firstLine="709"/>
      </w:pPr>
      <w:r w:rsidRPr="00EF7E83">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hAnsi="Times New Roman"/>
          <w:color w:val="000000" w:themeColor="text1"/>
          <w:sz w:val="28"/>
          <w:szCs w:val="28"/>
        </w:rPr>
        <w:t>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w:t>
      </w:r>
      <w:r w:rsidR="00E22F60">
        <w:rPr>
          <w:rFonts w:ascii="Times New Roman" w:hAnsi="Times New Roman"/>
          <w:color w:val="000000" w:themeColor="text1"/>
          <w:sz w:val="28"/>
          <w:szCs w:val="28"/>
        </w:rPr>
        <w:t>нного стиля, зарегистрированных</w:t>
      </w:r>
      <w:r w:rsidR="00E22F60">
        <w:rPr>
          <w:rFonts w:ascii="Times New Roman" w:hAnsi="Times New Roman"/>
          <w:color w:val="000000" w:themeColor="text1"/>
          <w:sz w:val="28"/>
          <w:szCs w:val="28"/>
        </w:rPr>
        <w:br/>
      </w:r>
      <w:r w:rsidRPr="00EF7E83">
        <w:rPr>
          <w:rFonts w:ascii="Times New Roman" w:hAnsi="Times New Roman"/>
          <w:color w:val="000000" w:themeColor="text1"/>
          <w:sz w:val="28"/>
          <w:szCs w:val="28"/>
        </w:rPr>
        <w:t xml:space="preserve">в установленном порядке на территории Российской Федерации. Для этого Заявителю необходимо предоставить </w:t>
      </w:r>
      <w:r w:rsidRPr="00EF7E83">
        <w:rPr>
          <w:rFonts w:ascii="Times New Roman" w:eastAsia="Times New Roman" w:hAnsi="Times New Roman"/>
          <w:sz w:val="28"/>
          <w:szCs w:val="28"/>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eastAsia="Times New Roman" w:hAnsi="Times New Roman"/>
          <w:sz w:val="28"/>
          <w:szCs w:val="28"/>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w:t>
      </w:r>
      <w:r w:rsidR="00E22F60">
        <w:rPr>
          <w:rFonts w:ascii="Times New Roman" w:eastAsia="Times New Roman" w:hAnsi="Times New Roman"/>
          <w:sz w:val="28"/>
          <w:szCs w:val="28"/>
          <w:lang w:eastAsia="ru-RU"/>
        </w:rPr>
        <w:t>в и знаков обслуживания, правом</w:t>
      </w:r>
      <w:r w:rsidR="00E22F60">
        <w:rPr>
          <w:rFonts w:ascii="Times New Roman" w:eastAsia="Times New Roman" w:hAnsi="Times New Roman"/>
          <w:sz w:val="28"/>
          <w:szCs w:val="28"/>
          <w:lang w:eastAsia="ru-RU"/>
        </w:rPr>
        <w:br/>
      </w:r>
      <w:r w:rsidRPr="00EF7E83">
        <w:rPr>
          <w:rFonts w:ascii="Times New Roman" w:eastAsia="Times New Roman" w:hAnsi="Times New Roman"/>
          <w:sz w:val="28"/>
          <w:szCs w:val="28"/>
          <w:lang w:eastAsia="ru-RU"/>
        </w:rPr>
        <w:t>на использование которых обладает Заявитель), а при обозначении типа или профиля деятельности предприятия - сокращений и аббревиатур.</w:t>
      </w:r>
    </w:p>
    <w:p w:rsidR="001C4C25" w:rsidRPr="00EF7E83" w:rsidRDefault="001C4C25" w:rsidP="001C4C25">
      <w:pPr>
        <w:spacing w:after="0"/>
        <w:ind w:firstLine="709"/>
        <w:jc w:val="both"/>
        <w:rPr>
          <w:rFonts w:ascii="Times New Roman" w:eastAsia="Times New Roman" w:hAnsi="Times New Roman"/>
          <w:sz w:val="28"/>
          <w:szCs w:val="28"/>
          <w:lang w:eastAsia="ru-RU"/>
        </w:rPr>
      </w:pPr>
      <w:r w:rsidRPr="00EF7E83">
        <w:rPr>
          <w:rFonts w:ascii="Times New Roman" w:hAnsi="Times New Roman"/>
          <w:sz w:val="28"/>
          <w:szCs w:val="28"/>
        </w:rPr>
        <w:lastRenderedPageBreak/>
        <w:t>Выдача согласования на установку средства размещения информации, р</w:t>
      </w:r>
      <w:r w:rsidRPr="00EF7E83">
        <w:rPr>
          <w:rFonts w:ascii="Times New Roman" w:hAnsi="Times New Roman"/>
          <w:color w:val="000000" w:themeColor="text1"/>
          <w:sz w:val="28"/>
          <w:szCs w:val="28"/>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Наличие утверждённой фасадн</w:t>
      </w:r>
      <w:r w:rsidR="00E22F60">
        <w:rPr>
          <w:color w:val="000000" w:themeColor="text1"/>
        </w:rPr>
        <w:t xml:space="preserve">ой схемы необходимо для </w:t>
      </w:r>
      <w:proofErr w:type="gramStart"/>
      <w:r w:rsidR="00E22F60">
        <w:rPr>
          <w:color w:val="000000" w:themeColor="text1"/>
        </w:rPr>
        <w:t>зданий,</w:t>
      </w:r>
      <w:r w:rsidR="00E22F60">
        <w:rPr>
          <w:color w:val="000000" w:themeColor="text1"/>
        </w:rPr>
        <w:br/>
      </w:r>
      <w:r w:rsidRPr="00EF7E83">
        <w:rPr>
          <w:color w:val="000000" w:themeColor="text1"/>
        </w:rPr>
        <w:t>на</w:t>
      </w:r>
      <w:proofErr w:type="gramEnd"/>
      <w:r w:rsidRPr="00EF7E83">
        <w:rPr>
          <w:color w:val="000000" w:themeColor="text1"/>
        </w:rPr>
        <w:t xml:space="preserve">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w:t>
      </w:r>
      <w:r w:rsidR="00DA0951">
        <w:rPr>
          <w:color w:val="000000" w:themeColor="text1"/>
        </w:rPr>
        <w:t>Р</w:t>
      </w:r>
      <w:r w:rsidRPr="00EF7E83">
        <w:rPr>
          <w:color w:val="000000" w:themeColor="text1"/>
        </w:rPr>
        <w:t xml:space="preserve">егламенту. </w:t>
      </w:r>
    </w:p>
    <w:p w:rsidR="001C4C25" w:rsidRPr="00EF7E83" w:rsidRDefault="001C4C25" w:rsidP="001C4C25">
      <w:pPr>
        <w:pStyle w:val="1"/>
        <w:numPr>
          <w:ilvl w:val="0"/>
          <w:numId w:val="0"/>
        </w:numPr>
        <w:shd w:val="clear" w:color="auto" w:fill="FFFFFF" w:themeFill="background1"/>
        <w:ind w:firstLine="709"/>
      </w:pPr>
      <w:r w:rsidRPr="00EF7E83">
        <w:rPr>
          <w:color w:val="000000" w:themeColor="text1"/>
        </w:rPr>
        <w:t>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w:t>
      </w:r>
      <w:r w:rsidR="00E22F60">
        <w:rPr>
          <w:color w:val="000000" w:themeColor="text1"/>
        </w:rPr>
        <w:t xml:space="preserve"> общая площадь всех размещаемых</w:t>
      </w:r>
      <w:r w:rsidR="00E22F60">
        <w:rPr>
          <w:color w:val="000000" w:themeColor="text1"/>
        </w:rPr>
        <w:br/>
      </w:r>
      <w:r w:rsidRPr="00EF7E83">
        <w:rPr>
          <w:color w:val="000000" w:themeColor="text1"/>
        </w:rPr>
        <w:t xml:space="preserve">на одном фасаде средств размещения информации </w:t>
      </w:r>
      <w:r w:rsidR="00F2477B" w:rsidRPr="00EF7E83">
        <w:rPr>
          <w:color w:val="000000" w:themeColor="text1"/>
        </w:rPr>
        <w:br/>
      </w:r>
      <w:r w:rsidRPr="00EF7E83">
        <w:rPr>
          <w:color w:val="000000" w:themeColor="text1"/>
        </w:rP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EF7E83">
        <w:t>Свидетельством о согласовании архитектурно-градостроительного облика объ</w:t>
      </w:r>
      <w:r w:rsidR="00E22F60">
        <w:t>екта капитального строительства</w:t>
      </w:r>
      <w:r w:rsidR="00E22F60">
        <w:br/>
      </w:r>
      <w:r w:rsidRPr="00EF7E83">
        <w:t>на территории Московской области (при его наличии).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sidR="00DA0951">
        <w:rPr>
          <w:color w:val="000000" w:themeColor="text1"/>
        </w:rPr>
        <w:t>Р</w:t>
      </w:r>
      <w:r w:rsidRPr="00EF7E83">
        <w:rPr>
          <w:color w:val="000000" w:themeColor="text1"/>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1C4C25" w:rsidRPr="00EF7E83" w:rsidRDefault="001C4C25" w:rsidP="001C4C25">
      <w:pPr>
        <w:pStyle w:val="1"/>
        <w:numPr>
          <w:ilvl w:val="0"/>
          <w:numId w:val="0"/>
        </w:numPr>
        <w:ind w:firstLine="709"/>
      </w:pPr>
      <w:r w:rsidRPr="00EF7E83">
        <w:t>Средства размещения информации временно (на время проведения мероприятия) могут размещаться на павил</w:t>
      </w:r>
      <w:r w:rsidR="00E22F60">
        <w:t>ьонах и лотках ярмарок, а также</w:t>
      </w:r>
      <w:r w:rsidR="00E22F60">
        <w:br/>
      </w:r>
      <w:r w:rsidRPr="00EF7E83">
        <w:t>в других местах осуществления выездной торговли и бытового или иного обслуживания вне постоянно</w:t>
      </w:r>
      <w:r w:rsidR="00E22F60">
        <w:t>го места нахождения организаций</w:t>
      </w:r>
      <w:r w:rsidR="00E22F60">
        <w:br/>
      </w:r>
      <w:r w:rsidRPr="00EF7E83">
        <w:t>и (или) индивидуальных предпринимателей.</w:t>
      </w:r>
    </w:p>
    <w:p w:rsidR="001C4C25" w:rsidRPr="00EF7E83" w:rsidRDefault="001C4C25" w:rsidP="001C4C25">
      <w:pPr>
        <w:pStyle w:val="1"/>
        <w:numPr>
          <w:ilvl w:val="0"/>
          <w:numId w:val="2"/>
        </w:numPr>
      </w:pPr>
      <w:r w:rsidRPr="00EF7E83">
        <w:t>Цветовые, стилистические и композиционные решения средств размещения информации, устанавливаемых на зданиях (строениях, сооружениях).</w:t>
      </w:r>
    </w:p>
    <w:p w:rsidR="001C4C25" w:rsidRPr="00EF7E83" w:rsidRDefault="001C4C25" w:rsidP="001C4C25">
      <w:pPr>
        <w:pStyle w:val="1"/>
        <w:numPr>
          <w:ilvl w:val="0"/>
          <w:numId w:val="0"/>
        </w:numPr>
        <w:ind w:firstLine="709"/>
      </w:pPr>
      <w:r w:rsidRPr="00EF7E83">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1C4C25" w:rsidRPr="00EF7E83" w:rsidRDefault="001C4C25" w:rsidP="001C4C25">
      <w:pPr>
        <w:pStyle w:val="1"/>
        <w:numPr>
          <w:ilvl w:val="0"/>
          <w:numId w:val="0"/>
        </w:numPr>
        <w:ind w:firstLine="709"/>
      </w:pPr>
      <w:r w:rsidRPr="00EF7E83">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1C4C25" w:rsidRPr="00EF7E83" w:rsidRDefault="001C4C25" w:rsidP="001C4C25">
      <w:pPr>
        <w:pStyle w:val="1"/>
        <w:numPr>
          <w:ilvl w:val="0"/>
          <w:numId w:val="4"/>
        </w:numPr>
      </w:pPr>
      <w:r w:rsidRPr="00EF7E83">
        <w:t>архитектурного решения фасада, на котором планируется установка объекта для размещения информации;</w:t>
      </w:r>
    </w:p>
    <w:p w:rsidR="001C4C25" w:rsidRPr="00EF7E83" w:rsidRDefault="001C4C25" w:rsidP="001C4C25">
      <w:pPr>
        <w:pStyle w:val="1"/>
        <w:numPr>
          <w:ilvl w:val="0"/>
          <w:numId w:val="4"/>
        </w:numPr>
      </w:pPr>
      <w:r w:rsidRPr="00EF7E83">
        <w:t xml:space="preserve">окружающей застройки, в особенности для исторических поселений </w:t>
      </w:r>
      <w:r w:rsidR="00F2477B" w:rsidRPr="00EF7E83">
        <w:br/>
      </w:r>
      <w:r w:rsidRPr="00EF7E83">
        <w:t>и исторических центров городов.</w:t>
      </w:r>
    </w:p>
    <w:p w:rsidR="001C4C25" w:rsidRPr="00EF7E83" w:rsidRDefault="001C4C25" w:rsidP="001C4C25">
      <w:pPr>
        <w:pStyle w:val="1"/>
        <w:numPr>
          <w:ilvl w:val="0"/>
          <w:numId w:val="0"/>
        </w:numPr>
        <w:ind w:firstLine="709"/>
      </w:pPr>
      <w:r w:rsidRPr="00EF7E83">
        <w:t xml:space="preserve">В построении шрифтовой композиции средства размещения информации должны соблюдаться визуально равномерные </w:t>
      </w:r>
      <w:proofErr w:type="spellStart"/>
      <w:r w:rsidRPr="00EF7E83">
        <w:t>межбуквенные</w:t>
      </w:r>
      <w:proofErr w:type="spellEnd"/>
      <w:r w:rsidRPr="00EF7E83">
        <w:t xml:space="preserve"> интервалы - кернинг.</w:t>
      </w:r>
    </w:p>
    <w:p w:rsidR="001C4C25" w:rsidRPr="00EF7E83" w:rsidRDefault="001C4C25" w:rsidP="001C4C25">
      <w:pPr>
        <w:pStyle w:val="1"/>
        <w:numPr>
          <w:ilvl w:val="0"/>
          <w:numId w:val="0"/>
        </w:numPr>
        <w:ind w:firstLine="709"/>
      </w:pPr>
      <w:r w:rsidRPr="00EF7E83">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w:t>
      </w:r>
      <w:r w:rsidR="00E22F60">
        <w:t>тся размещение такой информации</w:t>
      </w:r>
      <w:r w:rsidR="00E22F60">
        <w:br/>
      </w:r>
      <w:r w:rsidRPr="00EF7E83">
        <w:t xml:space="preserve">в количестве не более двух строк. Положение данного абзаца </w:t>
      </w:r>
      <w:r w:rsidRPr="00EF7E83">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1C4C25" w:rsidRPr="00EF7E83" w:rsidRDefault="001C4C25" w:rsidP="001C4C25">
      <w:pPr>
        <w:pStyle w:val="1"/>
        <w:numPr>
          <w:ilvl w:val="0"/>
          <w:numId w:val="0"/>
        </w:numPr>
        <w:ind w:firstLine="709"/>
      </w:pPr>
      <w:r w:rsidRPr="00EF7E83">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Pr="00EF7E83">
        <w:br/>
        <w:t>по размещению этих элементов, с требованиями настоящего Приложения</w:t>
      </w:r>
      <w:r w:rsidRPr="00EF7E83">
        <w:rPr>
          <w:color w:val="000000" w:themeColor="text1"/>
        </w:rPr>
        <w:t xml:space="preserve"> </w:t>
      </w:r>
      <w:r w:rsidR="00F2477B" w:rsidRPr="00EF7E83">
        <w:rPr>
          <w:color w:val="000000" w:themeColor="text1"/>
        </w:rPr>
        <w:br/>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При этом допускается ра</w:t>
      </w:r>
      <w:r w:rsidR="00E22F60">
        <w:t>змещение только одного логотипа</w:t>
      </w:r>
      <w:r w:rsidR="00E22F60">
        <w:br/>
      </w:r>
      <w:r w:rsidRPr="00EF7E83">
        <w:t>и одной эмблемы на конструкцию.</w:t>
      </w:r>
    </w:p>
    <w:p w:rsidR="001C4C25" w:rsidRPr="00EF7E83" w:rsidRDefault="001C4C25" w:rsidP="001C4C25">
      <w:pPr>
        <w:pStyle w:val="1"/>
        <w:numPr>
          <w:ilvl w:val="0"/>
          <w:numId w:val="2"/>
        </w:numPr>
      </w:pPr>
      <w:r w:rsidRPr="00EF7E83">
        <w:t xml:space="preserve">Подсветка средств размещения </w:t>
      </w:r>
      <w:r w:rsidR="00E22F60">
        <w:t>информации, устанавливаемых</w:t>
      </w:r>
      <w:r w:rsidR="00E22F60">
        <w:br/>
      </w:r>
      <w:r w:rsidRPr="00EF7E83">
        <w:t>на зданиях (строениях, сооружениях).</w:t>
      </w:r>
    </w:p>
    <w:p w:rsidR="001C4C25" w:rsidRPr="00EF7E83" w:rsidRDefault="001C4C25" w:rsidP="001C4C25">
      <w:pPr>
        <w:pStyle w:val="1"/>
        <w:numPr>
          <w:ilvl w:val="0"/>
          <w:numId w:val="0"/>
        </w:numPr>
        <w:ind w:firstLine="709"/>
      </w:pPr>
      <w:r w:rsidRPr="00EF7E83">
        <w:t>При установке средств р</w:t>
      </w:r>
      <w:r w:rsidR="00E22F60">
        <w:t>азмещения информации на зданиях</w:t>
      </w:r>
      <w:r w:rsidR="00E22F60">
        <w:br/>
      </w:r>
      <w:r w:rsidRPr="00EF7E83">
        <w:t>и сооружениях должна быть организована подсветка.</w:t>
      </w:r>
    </w:p>
    <w:p w:rsidR="001C4C25" w:rsidRPr="00EF7E83" w:rsidRDefault="001C4C25" w:rsidP="001C4C25">
      <w:pPr>
        <w:pStyle w:val="1"/>
        <w:numPr>
          <w:ilvl w:val="0"/>
          <w:numId w:val="0"/>
        </w:numPr>
        <w:ind w:firstLine="709"/>
      </w:pPr>
      <w:r w:rsidRPr="00EF7E83">
        <w:t xml:space="preserve">Подсветка должна иметь </w:t>
      </w:r>
      <w:r w:rsidR="00E22F60">
        <w:t xml:space="preserve">немерцающий, приглушенный </w:t>
      </w:r>
      <w:proofErr w:type="gramStart"/>
      <w:r w:rsidR="00E22F60">
        <w:t>свет,</w:t>
      </w:r>
      <w:r w:rsidR="00E22F60">
        <w:br/>
      </w:r>
      <w:r w:rsidRPr="00EF7E83">
        <w:t>не</w:t>
      </w:r>
      <w:proofErr w:type="gramEnd"/>
      <w:r w:rsidRPr="00EF7E83">
        <w:t xml:space="preserve"> создавать прямых направленны</w:t>
      </w:r>
      <w:r w:rsidR="00E22F60">
        <w:t>х лучей в окна жилых помещений</w:t>
      </w:r>
      <w:r w:rsidR="00E22F60">
        <w:br/>
      </w:r>
      <w:r w:rsidRPr="00EF7E83">
        <w:t>и обеспечивать безопасность для участников дорожного движения и в целом отвечать санитарным правилам и нормам СанПиН 2.2.1/2.1.1.1278</w:t>
      </w:r>
      <w:r w:rsidRPr="00EF7E83">
        <w:noBreakHyphen/>
        <w:t xml:space="preserve">03 «Гигиенические требования к естественному, искусственному </w:t>
      </w:r>
      <w:r w:rsidRPr="00EF7E83">
        <w:br/>
        <w:t>и совмещенному освещению жилых и общественных зданий».</w:t>
      </w:r>
    </w:p>
    <w:p w:rsidR="001C4C25" w:rsidRPr="00EF7E83" w:rsidRDefault="001C4C25" w:rsidP="001C4C25">
      <w:pPr>
        <w:pStyle w:val="1"/>
        <w:numPr>
          <w:ilvl w:val="0"/>
          <w:numId w:val="0"/>
        </w:numPr>
        <w:ind w:firstLine="709"/>
      </w:pPr>
      <w:r w:rsidRPr="00EF7E83">
        <w:t xml:space="preserve">Подсветка со </w:t>
      </w:r>
      <w:proofErr w:type="spellStart"/>
      <w:r w:rsidRPr="00EF7E83">
        <w:t>светодин</w:t>
      </w:r>
      <w:r w:rsidR="00E22F60">
        <w:t>амическим</w:t>
      </w:r>
      <w:proofErr w:type="spellEnd"/>
      <w:r w:rsidR="00E22F60">
        <w:t xml:space="preserve"> и мерцающим эффектами</w:t>
      </w:r>
      <w:r w:rsidR="00E22F60">
        <w:br/>
      </w:r>
      <w:r w:rsidRPr="00EF7E83">
        <w:t>не допускается.</w:t>
      </w:r>
    </w:p>
    <w:p w:rsidR="001C4C25" w:rsidRPr="00EF7E83" w:rsidRDefault="001C4C25" w:rsidP="001C4C25">
      <w:pPr>
        <w:pStyle w:val="1"/>
        <w:numPr>
          <w:ilvl w:val="0"/>
          <w:numId w:val="0"/>
        </w:numPr>
        <w:ind w:firstLine="709"/>
      </w:pPr>
      <w:r w:rsidRPr="00EF7E83">
        <w:t>Рекомендуется внутренняя (встроенная в конструкцию) подсветка средства размещения информации.</w:t>
      </w:r>
    </w:p>
    <w:p w:rsidR="001C4C25" w:rsidRPr="00EF7E83" w:rsidRDefault="001C4C25" w:rsidP="001C4C25">
      <w:pPr>
        <w:pStyle w:val="1"/>
        <w:numPr>
          <w:ilvl w:val="0"/>
          <w:numId w:val="2"/>
        </w:numPr>
      </w:pPr>
      <w:r w:rsidRPr="00EF7E83">
        <w:t>Требования к размещению информационных конструкций (вывесок).</w:t>
      </w:r>
    </w:p>
    <w:p w:rsidR="001C4C25" w:rsidRPr="00EF7E83" w:rsidRDefault="001C4C25" w:rsidP="001C4C25">
      <w:pPr>
        <w:pStyle w:val="1"/>
        <w:numPr>
          <w:ilvl w:val="0"/>
          <w:numId w:val="0"/>
        </w:numPr>
        <w:ind w:firstLine="709"/>
      </w:pPr>
      <w:r w:rsidRPr="00EF7E83">
        <w:t>Установка средств размещения информации на зданиях (строениях, сооружениях) размещаются на крышах,</w:t>
      </w:r>
      <w:r w:rsidR="00E22F60">
        <w:t xml:space="preserve"> фасадных плоскостях, свободных</w:t>
      </w:r>
      <w:r w:rsidR="00E22F60">
        <w:br/>
      </w:r>
      <w:r w:rsidRPr="00EF7E83">
        <w:t>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1C4C25" w:rsidRPr="00EF7E83" w:rsidRDefault="001C4C25" w:rsidP="001C4C25">
      <w:pPr>
        <w:autoSpaceDE w:val="0"/>
        <w:autoSpaceDN w:val="0"/>
        <w:adjustRightInd w:val="0"/>
        <w:spacing w:after="0"/>
        <w:ind w:firstLine="709"/>
        <w:jc w:val="both"/>
        <w:rPr>
          <w:rFonts w:ascii="Times New Roman" w:hAnsi="Times New Roman"/>
          <w:sz w:val="28"/>
          <w:szCs w:val="28"/>
        </w:rPr>
      </w:pPr>
      <w:r w:rsidRPr="00EF7E83">
        <w:rPr>
          <w:rFonts w:ascii="Times New Roman" w:hAnsi="Times New Roman"/>
          <w:sz w:val="28"/>
          <w:szCs w:val="28"/>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EF7E83">
        <w:rPr>
          <w:rFonts w:ascii="Times New Roman" w:hAnsi="Times New Roman"/>
          <w:color w:val="000000" w:themeColor="text1"/>
          <w:sz w:val="28"/>
          <w:szCs w:val="28"/>
        </w:rPr>
        <w:t xml:space="preserve">к </w:t>
      </w:r>
      <w:r w:rsidR="00DA0951">
        <w:rPr>
          <w:rFonts w:ascii="Times New Roman" w:hAnsi="Times New Roman"/>
          <w:color w:val="000000" w:themeColor="text1"/>
          <w:sz w:val="28"/>
          <w:szCs w:val="28"/>
        </w:rPr>
        <w:t>Р</w:t>
      </w:r>
      <w:r w:rsidRPr="00EF7E83">
        <w:rPr>
          <w:rFonts w:ascii="Times New Roman" w:hAnsi="Times New Roman"/>
          <w:color w:val="000000" w:themeColor="text1"/>
          <w:sz w:val="28"/>
          <w:szCs w:val="28"/>
        </w:rPr>
        <w:t>егламенту</w:t>
      </w:r>
      <w:r w:rsidRPr="00EF7E83">
        <w:rPr>
          <w:rFonts w:ascii="Times New Roman" w:hAnsi="Times New Roman"/>
          <w:sz w:val="28"/>
          <w:szCs w:val="28"/>
        </w:rPr>
        <w:t>).</w:t>
      </w:r>
    </w:p>
    <w:p w:rsidR="001C4C25" w:rsidRPr="00EF7E83" w:rsidRDefault="001C4C25" w:rsidP="001C4C25">
      <w:pPr>
        <w:autoSpaceDE w:val="0"/>
        <w:autoSpaceDN w:val="0"/>
        <w:adjustRightInd w:val="0"/>
        <w:spacing w:after="0"/>
        <w:ind w:firstLine="709"/>
        <w:jc w:val="both"/>
        <w:rPr>
          <w:rFonts w:ascii="Times New Roman" w:hAnsi="Times New Roman"/>
          <w:sz w:val="28"/>
          <w:szCs w:val="28"/>
        </w:rPr>
      </w:pPr>
      <w:r w:rsidRPr="00EF7E83">
        <w:rPr>
          <w:rFonts w:ascii="Times New Roman" w:hAnsi="Times New Roman"/>
          <w:sz w:val="28"/>
          <w:szCs w:val="28"/>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w:t>
      </w:r>
      <w:r w:rsidR="00E22F60">
        <w:rPr>
          <w:rFonts w:ascii="Times New Roman" w:hAnsi="Times New Roman"/>
          <w:sz w:val="28"/>
          <w:szCs w:val="28"/>
        </w:rPr>
        <w:t>нкретных причин, в соответствии</w:t>
      </w:r>
      <w:r w:rsidR="00E22F60">
        <w:rPr>
          <w:rFonts w:ascii="Times New Roman" w:hAnsi="Times New Roman"/>
          <w:sz w:val="28"/>
          <w:szCs w:val="28"/>
        </w:rPr>
        <w:br/>
      </w:r>
      <w:r w:rsidRPr="00EF7E83">
        <w:rPr>
          <w:rFonts w:ascii="Times New Roman" w:hAnsi="Times New Roman"/>
          <w:sz w:val="28"/>
          <w:szCs w:val="28"/>
        </w:rPr>
        <w:t>с которыми необходимо размещение нескольких (данных) средств размещения информации.</w:t>
      </w:r>
    </w:p>
    <w:p w:rsidR="001C4C25" w:rsidRPr="00EF7E83" w:rsidRDefault="001C4C25" w:rsidP="001C4C25">
      <w:pPr>
        <w:pStyle w:val="1"/>
        <w:numPr>
          <w:ilvl w:val="0"/>
          <w:numId w:val="0"/>
        </w:numPr>
        <w:shd w:val="clear" w:color="auto" w:fill="FFFFFF" w:themeFill="background1"/>
        <w:ind w:firstLine="709"/>
      </w:pPr>
      <w:r w:rsidRPr="00EF7E83">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1C4C25" w:rsidRPr="00EF7E83" w:rsidRDefault="001C4C25" w:rsidP="001C4C25">
      <w:pPr>
        <w:pStyle w:val="1"/>
        <w:numPr>
          <w:ilvl w:val="0"/>
          <w:numId w:val="0"/>
        </w:numPr>
        <w:shd w:val="clear" w:color="auto" w:fill="FFFFFF" w:themeFill="background1"/>
        <w:ind w:firstLine="709"/>
      </w:pPr>
      <w:r w:rsidRPr="00EF7E83">
        <w:t>Информационные конструкции (вывески) могут состоять из следующих элементов:</w:t>
      </w:r>
    </w:p>
    <w:p w:rsidR="001C4C25" w:rsidRPr="00EF7E83" w:rsidRDefault="001C4C25" w:rsidP="001C4C25">
      <w:pPr>
        <w:pStyle w:val="1"/>
        <w:numPr>
          <w:ilvl w:val="0"/>
          <w:numId w:val="5"/>
        </w:numPr>
      </w:pPr>
      <w:r w:rsidRPr="00EF7E83">
        <w:t>информационное поле (текстовая часть);</w:t>
      </w:r>
    </w:p>
    <w:p w:rsidR="001C4C25" w:rsidRPr="00EF7E83" w:rsidRDefault="001C4C25" w:rsidP="001C4C25">
      <w:pPr>
        <w:pStyle w:val="1"/>
        <w:numPr>
          <w:ilvl w:val="0"/>
          <w:numId w:val="5"/>
        </w:numPr>
      </w:pPr>
      <w:r w:rsidRPr="00EF7E83">
        <w:t>декоративно-художественные элементы.</w:t>
      </w:r>
    </w:p>
    <w:p w:rsidR="001C4C25" w:rsidRPr="00EF7E83" w:rsidRDefault="001C4C25" w:rsidP="001C4C25">
      <w:pPr>
        <w:pStyle w:val="1"/>
        <w:numPr>
          <w:ilvl w:val="0"/>
          <w:numId w:val="5"/>
        </w:numPr>
      </w:pPr>
      <w:r w:rsidRPr="00EF7E83">
        <w:t>элементы крепления;</w:t>
      </w:r>
    </w:p>
    <w:p w:rsidR="001C4C25" w:rsidRPr="00EF7E83" w:rsidRDefault="001C4C25" w:rsidP="001C4C25">
      <w:pPr>
        <w:pStyle w:val="1"/>
        <w:numPr>
          <w:ilvl w:val="0"/>
          <w:numId w:val="5"/>
        </w:numPr>
      </w:pPr>
      <w:r w:rsidRPr="00EF7E83">
        <w:t>подложка.</w:t>
      </w:r>
    </w:p>
    <w:p w:rsidR="001C4C25" w:rsidRPr="00EF7E83" w:rsidRDefault="001C4C25" w:rsidP="001C4C25">
      <w:pPr>
        <w:pStyle w:val="1"/>
        <w:numPr>
          <w:ilvl w:val="0"/>
          <w:numId w:val="0"/>
        </w:numPr>
        <w:ind w:firstLine="709"/>
      </w:pPr>
      <w:r w:rsidRPr="00EF7E83">
        <w:t>Информационные конструкц</w:t>
      </w:r>
      <w:r w:rsidR="00E22F60">
        <w:t>ии (вывески) размещаются только</w:t>
      </w:r>
      <w:r w:rsidR="00E22F60">
        <w:br/>
      </w:r>
      <w:r w:rsidRPr="00EF7E83">
        <w:t xml:space="preserve">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00F2477B" w:rsidRPr="00EF7E83">
        <w:br/>
      </w:r>
      <w:r w:rsidRPr="00EF7E83">
        <w:t xml:space="preserve">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w:t>
      </w:r>
      <w:r w:rsidR="00E22F60">
        <w:t>конструкций не распространяется</w:t>
      </w:r>
      <w:r w:rsidR="00E22F60">
        <w:br/>
      </w:r>
      <w:r w:rsidRPr="00EF7E83">
        <w:t xml:space="preserve">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00F2477B" w:rsidRPr="00EF7E83">
        <w:br/>
      </w:r>
      <w:r w:rsidRPr="00EF7E83">
        <w:t>или осуществления, деятельности которых являются указанные торговые, развлекательные центры.</w:t>
      </w:r>
    </w:p>
    <w:p w:rsidR="001C4C25" w:rsidRPr="00EF7E83" w:rsidRDefault="001C4C25" w:rsidP="001C4C25">
      <w:pPr>
        <w:pStyle w:val="1"/>
        <w:numPr>
          <w:ilvl w:val="0"/>
          <w:numId w:val="0"/>
        </w:numPr>
        <w:ind w:firstLine="709"/>
      </w:pPr>
      <w:r w:rsidRPr="00EF7E83">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1C4C25" w:rsidRPr="00EF7E83" w:rsidRDefault="001C4C25" w:rsidP="001C4C25">
      <w:pPr>
        <w:pStyle w:val="1"/>
        <w:numPr>
          <w:ilvl w:val="0"/>
          <w:numId w:val="0"/>
        </w:numPr>
        <w:ind w:firstLine="709"/>
      </w:pPr>
      <w:r w:rsidRPr="00EF7E83">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1C4C25" w:rsidRPr="00EF7E83" w:rsidRDefault="001C4C25" w:rsidP="001C4C25">
      <w:pPr>
        <w:pStyle w:val="1"/>
        <w:numPr>
          <w:ilvl w:val="0"/>
          <w:numId w:val="0"/>
        </w:numPr>
        <w:ind w:firstLine="709"/>
      </w:pPr>
      <w:r w:rsidRPr="00EF7E83">
        <w:t xml:space="preserve">При отсутствии возможности установки средства размещения информации непосредственно на фасаде </w:t>
      </w:r>
      <w:r w:rsidR="00E22F60">
        <w:t>здания, строения, исключительно</w:t>
      </w:r>
      <w:r w:rsidR="00E22F60">
        <w:br/>
      </w:r>
      <w:r w:rsidRPr="00EF7E83">
        <w:t>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1C4C25" w:rsidRPr="00EF7E83" w:rsidRDefault="001C4C25" w:rsidP="001C4C25">
      <w:pPr>
        <w:pStyle w:val="1"/>
        <w:numPr>
          <w:ilvl w:val="1"/>
          <w:numId w:val="14"/>
        </w:numPr>
      </w:pPr>
      <w:r w:rsidRPr="00EF7E83">
        <w:t>собственник земельного участка является единственным;</w:t>
      </w:r>
    </w:p>
    <w:p w:rsidR="001C4C25" w:rsidRPr="00EF7E83" w:rsidRDefault="001C4C25" w:rsidP="001C4C25">
      <w:pPr>
        <w:pStyle w:val="1"/>
        <w:numPr>
          <w:ilvl w:val="1"/>
          <w:numId w:val="14"/>
        </w:numPr>
      </w:pPr>
      <w:r w:rsidRPr="00EF7E83">
        <w:t>предоставлена техничес</w:t>
      </w:r>
      <w:r w:rsidR="00E22F60">
        <w:t>кая документация в соответствии</w:t>
      </w:r>
      <w:r w:rsidR="00E22F60">
        <w:br/>
      </w:r>
      <w:r w:rsidRPr="00EF7E83">
        <w:t xml:space="preserve">с Приложением </w:t>
      </w:r>
      <w:r w:rsidR="00DA0951">
        <w:t>7</w:t>
      </w:r>
      <w:r w:rsidRPr="00EF7E83">
        <w:t xml:space="preserve"> к </w:t>
      </w:r>
      <w:r w:rsidR="00DA0951">
        <w:t>Р</w:t>
      </w:r>
      <w:r w:rsidRPr="00EF7E83">
        <w:t>егламенту;</w:t>
      </w:r>
    </w:p>
    <w:p w:rsidR="001C4C25" w:rsidRPr="00EF7E83" w:rsidRDefault="001C4C25" w:rsidP="001C4C25">
      <w:pPr>
        <w:pStyle w:val="1"/>
        <w:numPr>
          <w:ilvl w:val="1"/>
          <w:numId w:val="14"/>
        </w:numPr>
      </w:pPr>
      <w:r w:rsidRPr="00EF7E83">
        <w:t>оформлен индивидуальный (специальный) дизайн-проект данного средства размещения информации.</w:t>
      </w:r>
    </w:p>
    <w:p w:rsidR="001C4C25" w:rsidRPr="00EF7E83" w:rsidRDefault="001C4C25" w:rsidP="001C4C25">
      <w:pPr>
        <w:pStyle w:val="1"/>
        <w:numPr>
          <w:ilvl w:val="1"/>
          <w:numId w:val="19"/>
        </w:numPr>
        <w:ind w:left="0" w:firstLine="709"/>
      </w:pPr>
      <w:r w:rsidRPr="00EF7E83">
        <w:t xml:space="preserve"> Информационные конструкции специального назначения.</w:t>
      </w:r>
    </w:p>
    <w:p w:rsidR="001C4C25" w:rsidRPr="00EF7E83" w:rsidRDefault="001C4C25" w:rsidP="001C4C25">
      <w:pPr>
        <w:pStyle w:val="1"/>
        <w:numPr>
          <w:ilvl w:val="0"/>
          <w:numId w:val="0"/>
        </w:numPr>
        <w:ind w:firstLine="709"/>
      </w:pPr>
      <w:r w:rsidRPr="00EF7E83">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rsidR="001C4C25" w:rsidRPr="00EF7E83" w:rsidRDefault="001C4C25" w:rsidP="001C4C25">
      <w:pPr>
        <w:pStyle w:val="1"/>
        <w:numPr>
          <w:ilvl w:val="0"/>
          <w:numId w:val="0"/>
        </w:numPr>
        <w:ind w:firstLine="709"/>
      </w:pPr>
      <w:r w:rsidRPr="00EF7E83">
        <w:t>Специальные конструкции (учрежденческие доски, информационные доски и таблички, информационные блок</w:t>
      </w:r>
      <w:r w:rsidR="00E22F60">
        <w:t>и) предназначены для размещения</w:t>
      </w:r>
      <w:r w:rsidR="00E22F60">
        <w:br/>
      </w:r>
      <w:r w:rsidRPr="00EF7E83">
        <w:t>на них исключительно регламентируемы</w:t>
      </w:r>
      <w:r w:rsidR="00E22F60">
        <w:t>х сведений об этих организациях</w:t>
      </w:r>
      <w:r w:rsidR="00E22F60">
        <w:br/>
      </w:r>
      <w:r w:rsidRPr="00EF7E83">
        <w:t>или индивидуальных предпринимателях, а именно:</w:t>
      </w:r>
    </w:p>
    <w:p w:rsidR="001C4C25" w:rsidRPr="00EF7E83" w:rsidRDefault="001C4C25" w:rsidP="001C4C25">
      <w:pPr>
        <w:pStyle w:val="1"/>
        <w:numPr>
          <w:ilvl w:val="0"/>
          <w:numId w:val="6"/>
        </w:numPr>
      </w:pPr>
      <w:r w:rsidRPr="00EF7E83">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w:t>
      </w:r>
      <w:r w:rsidR="00F2477B" w:rsidRPr="00EF7E83">
        <w:br/>
      </w:r>
      <w:r w:rsidRPr="00EF7E83">
        <w:t>и их территориальных подразделений, государственных и муниципальных учреждений и предприятий, организаций;</w:t>
      </w:r>
    </w:p>
    <w:p w:rsidR="001C4C25" w:rsidRPr="00EF7E83" w:rsidRDefault="001C4C25" w:rsidP="001C4C25">
      <w:pPr>
        <w:pStyle w:val="1"/>
        <w:numPr>
          <w:ilvl w:val="0"/>
          <w:numId w:val="6"/>
        </w:numPr>
      </w:pPr>
      <w:r w:rsidRPr="00EF7E83">
        <w:t>информационные доски и таблички, информационные блоки - для информации об объектах потребительск</w:t>
      </w:r>
      <w:r w:rsidR="00E22F60">
        <w:t>ого рынка и услуг, обязательной</w:t>
      </w:r>
      <w:r w:rsidR="00E22F60">
        <w:br/>
      </w:r>
      <w:r w:rsidRPr="00EF7E83">
        <w:t>к донесению до потребителя на вывеске в соответствии с Законом Российской Федерации от 07.02.1992 № 2300-1</w:t>
      </w:r>
      <w:r w:rsidR="00EF7E83">
        <w:t xml:space="preserve"> </w:t>
      </w:r>
      <w:r w:rsidRPr="00EF7E83">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1C4C25" w:rsidRPr="00EF7E83" w:rsidRDefault="001C4C25" w:rsidP="001C4C25">
      <w:pPr>
        <w:pStyle w:val="1"/>
        <w:numPr>
          <w:ilvl w:val="0"/>
          <w:numId w:val="0"/>
        </w:numPr>
        <w:ind w:firstLine="709"/>
      </w:pPr>
      <w:r w:rsidRPr="00EF7E83">
        <w:t>Заявитель вправе установить только одну самостоятельную специальную конструкцию.</w:t>
      </w:r>
    </w:p>
    <w:p w:rsidR="001C4C25" w:rsidRPr="00EF7E83" w:rsidRDefault="001C4C25" w:rsidP="001C4C25">
      <w:pPr>
        <w:pStyle w:val="1"/>
        <w:numPr>
          <w:ilvl w:val="0"/>
          <w:numId w:val="0"/>
        </w:numPr>
        <w:ind w:firstLine="709"/>
      </w:pPr>
      <w:r w:rsidRPr="00EF7E83">
        <w:t xml:space="preserve">Учрежденческие доски могут </w:t>
      </w:r>
      <w:r w:rsidR="00E22F60">
        <w:t>устанавливаться непосредственно</w:t>
      </w:r>
      <w:r w:rsidR="00E22F60">
        <w:br/>
      </w:r>
      <w:r w:rsidRPr="00EF7E83">
        <w:t>у главного входа в орган, учреждение, предприя</w:t>
      </w:r>
      <w:r w:rsidR="00E22F60">
        <w:t>тие, организацию</w:t>
      </w:r>
      <w:r w:rsidR="00E22F60">
        <w:br/>
      </w:r>
      <w:r w:rsidRPr="00EF7E83">
        <w:t>на плоскости фасада слева, справа, над входными дверьми или на передней вертикальной поверхности козырька (</w:t>
      </w:r>
      <w:r w:rsidR="00E22F60">
        <w:t>навеса) входной группы, а также</w:t>
      </w:r>
      <w:r w:rsidR="00E22F60">
        <w:br/>
      </w:r>
      <w:r w:rsidRPr="00EF7E83">
        <w:t>на элементах входных групп заборов (стационарных ограждений).</w:t>
      </w:r>
    </w:p>
    <w:p w:rsidR="001C4C25" w:rsidRPr="00EF7E83" w:rsidRDefault="001C4C25" w:rsidP="001C4C25">
      <w:pPr>
        <w:pStyle w:val="1"/>
        <w:numPr>
          <w:ilvl w:val="0"/>
          <w:numId w:val="0"/>
        </w:numPr>
        <w:ind w:firstLine="709"/>
      </w:pPr>
      <w:r w:rsidRPr="00EF7E83">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1C4C25" w:rsidRPr="00EF7E83" w:rsidRDefault="001C4C25" w:rsidP="001C4C25">
      <w:pPr>
        <w:pStyle w:val="1"/>
        <w:numPr>
          <w:ilvl w:val="0"/>
          <w:numId w:val="0"/>
        </w:numPr>
        <w:ind w:firstLine="709"/>
      </w:pPr>
      <w:r w:rsidRPr="00EF7E83">
        <w:t>Если Заявитель является единственным собственником (правообладателем, пользователем</w:t>
      </w:r>
      <w:r w:rsidR="00E22F60">
        <w:t xml:space="preserve">) здания (строения, </w:t>
      </w:r>
      <w:proofErr w:type="gramStart"/>
      <w:r w:rsidR="00E22F60">
        <w:t>сооружения)</w:t>
      </w:r>
      <w:r w:rsidR="00E22F60">
        <w:br/>
      </w:r>
      <w:r w:rsidRPr="00EF7E83">
        <w:t>или</w:t>
      </w:r>
      <w:proofErr w:type="gramEnd"/>
      <w:r w:rsidRPr="00EF7E83">
        <w:t xml:space="preserve">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EF7E83">
        <w:br/>
        <w:t>или индивидуальном предприним</w:t>
      </w:r>
      <w:r w:rsidR="00E22F60">
        <w:t>ателе, обязательных к донесению</w:t>
      </w:r>
      <w:r w:rsidR="00E22F60">
        <w:br/>
      </w:r>
      <w:r w:rsidRPr="00EF7E83">
        <w:t>до потребителя, допускается размещение таблички:</w:t>
      </w:r>
    </w:p>
    <w:p w:rsidR="001C4C25" w:rsidRPr="00EF7E83" w:rsidRDefault="001C4C25" w:rsidP="001C4C25">
      <w:pPr>
        <w:pStyle w:val="1"/>
        <w:numPr>
          <w:ilvl w:val="0"/>
          <w:numId w:val="15"/>
        </w:numPr>
      </w:pPr>
      <w:r w:rsidRPr="00EF7E83">
        <w:t>на остеклении витрины (с внутренней стороны);</w:t>
      </w:r>
    </w:p>
    <w:p w:rsidR="001C4C25" w:rsidRPr="00EF7E83" w:rsidRDefault="001C4C25" w:rsidP="001C4C25">
      <w:pPr>
        <w:pStyle w:val="1"/>
        <w:numPr>
          <w:ilvl w:val="0"/>
          <w:numId w:val="15"/>
        </w:numPr>
      </w:pPr>
      <w:r w:rsidRPr="00EF7E83">
        <w:t>на дверях входных групп;</w:t>
      </w:r>
    </w:p>
    <w:p w:rsidR="001C4C25" w:rsidRPr="00EF7E83" w:rsidRDefault="001C4C25" w:rsidP="001C4C25">
      <w:pPr>
        <w:pStyle w:val="1"/>
        <w:numPr>
          <w:ilvl w:val="0"/>
          <w:numId w:val="15"/>
        </w:numPr>
      </w:pPr>
      <w:r w:rsidRPr="00EF7E83">
        <w:t>на элементах входных групп заборов (стационарных ограждений).</w:t>
      </w:r>
    </w:p>
    <w:p w:rsidR="001C4C25" w:rsidRPr="00EF7E83" w:rsidRDefault="001C4C25" w:rsidP="001C4C25">
      <w:pPr>
        <w:pStyle w:val="1"/>
        <w:numPr>
          <w:ilvl w:val="0"/>
          <w:numId w:val="0"/>
        </w:numPr>
        <w:ind w:firstLine="709"/>
      </w:pPr>
      <w:r w:rsidRPr="00EF7E83">
        <w:t>При этом габариты таких табличек не могут превышать 0,5 м на 0,5 м.</w:t>
      </w:r>
    </w:p>
    <w:p w:rsidR="001C4C25" w:rsidRPr="00EF7E83" w:rsidRDefault="001C4C25" w:rsidP="001C4C25">
      <w:pPr>
        <w:pStyle w:val="1"/>
        <w:numPr>
          <w:ilvl w:val="0"/>
          <w:numId w:val="0"/>
        </w:numPr>
        <w:ind w:firstLine="709"/>
      </w:pPr>
      <w:r w:rsidRPr="00EF7E83">
        <w:t>Максимальный размер учрежд</w:t>
      </w:r>
      <w:r w:rsidR="00E22F60">
        <w:t>енческой и информационной доски</w:t>
      </w:r>
      <w:r w:rsidR="00E22F60">
        <w:br/>
      </w:r>
      <w:r w:rsidRPr="00EF7E83">
        <w:t>не должен превышать 0,8 кв. м.</w:t>
      </w:r>
    </w:p>
    <w:p w:rsidR="001C4C25" w:rsidRPr="00EF7E83" w:rsidRDefault="001C4C25" w:rsidP="001C4C25">
      <w:pPr>
        <w:pStyle w:val="1"/>
        <w:numPr>
          <w:ilvl w:val="0"/>
          <w:numId w:val="0"/>
        </w:numPr>
        <w:ind w:firstLine="709"/>
      </w:pPr>
      <w:r w:rsidRPr="00EF7E83">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w:t>
      </w:r>
      <w:r w:rsidR="00E22F60">
        <w:t>ие из нескольких учрежденческих</w:t>
      </w:r>
      <w:r w:rsidR="00E22F60">
        <w:br/>
      </w:r>
      <w:r w:rsidRPr="00EF7E83">
        <w:t>и информационных досок единой композиции, соразмерной с входной группой.</w:t>
      </w:r>
    </w:p>
    <w:p w:rsidR="001C4C25" w:rsidRPr="00EF7E83" w:rsidRDefault="001C4C25" w:rsidP="001C4C25">
      <w:pPr>
        <w:pStyle w:val="1"/>
        <w:numPr>
          <w:ilvl w:val="0"/>
          <w:numId w:val="0"/>
        </w:numPr>
        <w:ind w:firstLine="709"/>
      </w:pPr>
      <w:r w:rsidRPr="00EF7E83">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1C4C25" w:rsidRPr="00EF7E83" w:rsidRDefault="001C4C25" w:rsidP="001C4C25">
      <w:pPr>
        <w:pStyle w:val="1"/>
        <w:numPr>
          <w:ilvl w:val="0"/>
          <w:numId w:val="0"/>
        </w:numPr>
        <w:ind w:firstLine="709"/>
      </w:pPr>
      <w:r w:rsidRPr="00EF7E83">
        <w:t>Информационный блок устанавливается в границах входной группы рядом с входными дверьми в здание, строение, сооружени</w:t>
      </w:r>
      <w:r w:rsidR="00E22F60">
        <w:t>е или помещение</w:t>
      </w:r>
      <w:r w:rsidR="00E22F60">
        <w:br/>
      </w:r>
      <w:r w:rsidRPr="00EF7E83">
        <w:t xml:space="preserve">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может быть размещен вблизи арочного прохода (проезда).</w:t>
      </w:r>
    </w:p>
    <w:p w:rsidR="001C4C25" w:rsidRPr="00EF7E83" w:rsidRDefault="001C4C25" w:rsidP="001C4C25">
      <w:pPr>
        <w:pStyle w:val="1"/>
        <w:numPr>
          <w:ilvl w:val="0"/>
          <w:numId w:val="0"/>
        </w:numPr>
        <w:ind w:firstLine="709"/>
      </w:pPr>
      <w:r w:rsidRPr="00EF7E83">
        <w:t>Габариты информационных б</w:t>
      </w:r>
      <w:r w:rsidR="00E22F60">
        <w:t>локов не должны превышать 1,5 м</w:t>
      </w:r>
      <w:r w:rsidR="00E22F60">
        <w:br/>
      </w:r>
      <w:r w:rsidRPr="00EF7E83">
        <w:t>по ширине.</w:t>
      </w:r>
    </w:p>
    <w:p w:rsidR="001C4C25" w:rsidRPr="00EF7E83" w:rsidRDefault="001C4C25" w:rsidP="001C4C25">
      <w:pPr>
        <w:pStyle w:val="1"/>
        <w:numPr>
          <w:ilvl w:val="0"/>
          <w:numId w:val="0"/>
        </w:numPr>
        <w:ind w:firstLine="709"/>
      </w:pPr>
      <w:r w:rsidRPr="00EF7E83">
        <w:t>Габариты размещаемых в информационном блоке табличек определяются общим композиционным решением информационного блока.</w:t>
      </w:r>
    </w:p>
    <w:p w:rsidR="001C4C25" w:rsidRPr="00EF7E83" w:rsidRDefault="001C4C25" w:rsidP="001C4C25">
      <w:pPr>
        <w:pStyle w:val="1"/>
        <w:numPr>
          <w:ilvl w:val="0"/>
          <w:numId w:val="0"/>
        </w:numPr>
        <w:ind w:firstLine="709"/>
      </w:pPr>
      <w:r w:rsidRPr="00EF7E83">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1C4C25" w:rsidRPr="00EF7E83" w:rsidRDefault="001C4C25" w:rsidP="001C4C25">
      <w:pPr>
        <w:pStyle w:val="1"/>
        <w:numPr>
          <w:ilvl w:val="0"/>
          <w:numId w:val="0"/>
        </w:numPr>
        <w:ind w:firstLine="709"/>
      </w:pPr>
      <w:r w:rsidRPr="00EF7E83">
        <w:t xml:space="preserve">Все специальные конструкции должны устанавливаться на минимально возможном расстоянии от поверхности </w:t>
      </w:r>
      <w:r w:rsidR="00E22F60">
        <w:t>фасада (дверного полотна, опоры</w:t>
      </w:r>
      <w:r w:rsidR="00E22F60">
        <w:br/>
      </w:r>
      <w:r w:rsidRPr="00EF7E83">
        <w:t>или секции ограждения (забора).</w:t>
      </w:r>
    </w:p>
    <w:p w:rsidR="001C4C25" w:rsidRPr="00EF7E83" w:rsidRDefault="001C4C25" w:rsidP="001C4C25">
      <w:pPr>
        <w:pStyle w:val="1"/>
        <w:numPr>
          <w:ilvl w:val="1"/>
          <w:numId w:val="18"/>
        </w:numPr>
        <w:ind w:left="0" w:firstLine="709"/>
      </w:pPr>
      <w:r w:rsidRPr="00EF7E83">
        <w:t>Настенные информационные конструкции.</w:t>
      </w:r>
    </w:p>
    <w:p w:rsidR="001C4C25" w:rsidRPr="00EF7E83" w:rsidRDefault="001C4C25" w:rsidP="001C4C25">
      <w:pPr>
        <w:pStyle w:val="1"/>
        <w:numPr>
          <w:ilvl w:val="0"/>
          <w:numId w:val="0"/>
        </w:numPr>
        <w:ind w:firstLine="709"/>
      </w:pPr>
      <w:r w:rsidRPr="00EF7E83">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1C4C25" w:rsidRPr="00EF7E83" w:rsidRDefault="001C4C25" w:rsidP="001C4C25">
      <w:pPr>
        <w:pStyle w:val="1"/>
        <w:numPr>
          <w:ilvl w:val="0"/>
          <w:numId w:val="0"/>
        </w:numPr>
        <w:ind w:firstLine="709"/>
      </w:pPr>
      <w:r w:rsidRPr="00EF7E83">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00F2477B" w:rsidRPr="00EF7E83">
        <w:br/>
      </w:r>
      <w:r w:rsidRPr="00EF7E83">
        <w:t>к размещению обычаями делового</w:t>
      </w:r>
      <w:r w:rsidR="00E22F60">
        <w:t xml:space="preserve"> оборота в целях информирования</w:t>
      </w:r>
      <w:r w:rsidR="00E22F60">
        <w:br/>
      </w:r>
      <w:r w:rsidRPr="00EF7E83">
        <w:t>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1C4C25" w:rsidRPr="00EF7E83" w:rsidRDefault="001C4C25" w:rsidP="001C4C25">
      <w:pPr>
        <w:pStyle w:val="1"/>
        <w:numPr>
          <w:ilvl w:val="0"/>
          <w:numId w:val="0"/>
        </w:numPr>
        <w:ind w:firstLine="709"/>
      </w:pPr>
      <w:r w:rsidRPr="00EF7E83">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w:t>
      </w:r>
      <w:r w:rsidR="00E22F60">
        <w:t>диной горизонтали</w:t>
      </w:r>
      <w:r w:rsidR="00E22F60">
        <w:br/>
      </w:r>
      <w:r w:rsidRPr="00EF7E83">
        <w:t>с выравниванием по средней линии, параллельно</w:t>
      </w:r>
      <w:r w:rsidR="00F2477B" w:rsidRPr="00EF7E83">
        <w:t xml:space="preserve"> </w:t>
      </w:r>
      <w:r w:rsidRPr="00EF7E83">
        <w:t>к поверхности фасада</w:t>
      </w:r>
      <w:r w:rsidR="00E22F60">
        <w:br/>
      </w:r>
      <w:r w:rsidRPr="00EF7E83">
        <w:t>и (или) конструктивным элементам здания (строения, сооружения):</w:t>
      </w:r>
    </w:p>
    <w:p w:rsidR="001C4C25" w:rsidRPr="00EF7E83" w:rsidRDefault="001C4C25" w:rsidP="001C4C25">
      <w:pPr>
        <w:pStyle w:val="1"/>
        <w:numPr>
          <w:ilvl w:val="0"/>
          <w:numId w:val="7"/>
        </w:numPr>
      </w:pPr>
      <w:r w:rsidRPr="00EF7E83">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1C4C25" w:rsidRPr="00EF7E83" w:rsidRDefault="001C4C25" w:rsidP="001C4C25">
      <w:pPr>
        <w:pStyle w:val="1"/>
        <w:numPr>
          <w:ilvl w:val="0"/>
          <w:numId w:val="7"/>
        </w:numPr>
      </w:pPr>
      <w:r w:rsidRPr="00EF7E83">
        <w:t>между верхней линией окон первого этажа и карнизом одноэтажных домов, строений;</w:t>
      </w:r>
    </w:p>
    <w:p w:rsidR="001C4C25" w:rsidRPr="00EF7E83" w:rsidRDefault="001C4C25" w:rsidP="001C4C25">
      <w:pPr>
        <w:pStyle w:val="1"/>
        <w:numPr>
          <w:ilvl w:val="0"/>
          <w:numId w:val="7"/>
        </w:numPr>
      </w:pPr>
      <w:r w:rsidRPr="00EF7E83">
        <w:t>между оконными проемами первого этажа исключительно в случаях, обусловленных архитектурными и историческими особенностями здания.</w:t>
      </w:r>
    </w:p>
    <w:p w:rsidR="001C4C25" w:rsidRPr="00EF7E83" w:rsidRDefault="001C4C25" w:rsidP="001C4C25">
      <w:pPr>
        <w:pStyle w:val="1"/>
        <w:numPr>
          <w:ilvl w:val="0"/>
          <w:numId w:val="0"/>
        </w:numPr>
        <w:ind w:firstLine="709"/>
      </w:pPr>
      <w:r w:rsidRPr="00EF7E83">
        <w:t xml:space="preserve">Настенные конструкции, кроме случаев, предусмотренных настоящим Приложением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w:t>
      </w:r>
      <w:r w:rsidR="00E22F60">
        <w:t>раве собственности, ином вещном</w:t>
      </w:r>
      <w:r w:rsidR="00E22F60">
        <w:br/>
      </w:r>
      <w:r w:rsidRPr="00EF7E83">
        <w:t>или обязательственном праве.</w:t>
      </w:r>
    </w:p>
    <w:p w:rsidR="001C4C25" w:rsidRPr="00EF7E83" w:rsidRDefault="001C4C25" w:rsidP="001C4C25">
      <w:pPr>
        <w:pStyle w:val="1"/>
        <w:numPr>
          <w:ilvl w:val="0"/>
          <w:numId w:val="0"/>
        </w:numPr>
        <w:ind w:firstLine="709"/>
        <w:rPr>
          <w:color w:val="000000" w:themeColor="text1"/>
        </w:rPr>
      </w:pPr>
      <w:r w:rsidRPr="00EF7E83">
        <w:t>В особых случаях настенная кон</w:t>
      </w:r>
      <w:r w:rsidR="00E22F60">
        <w:t>струкция может быть установлена</w:t>
      </w:r>
      <w:r w:rsidR="00E22F60">
        <w:br/>
      </w:r>
      <w:r w:rsidRPr="00EF7E83">
        <w:t xml:space="preserve">на углу здания, строения или на глухой (торцевой) стене с учетом требований настоящего Приложения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При установке на торцевой стене разрешается размещение настенных </w:t>
      </w:r>
      <w:r w:rsidR="00E22F60">
        <w:t>конструкций только между первым</w:t>
      </w:r>
      <w:r w:rsidR="00E22F60">
        <w:br/>
      </w:r>
      <w:r w:rsidRPr="00EF7E83">
        <w:t xml:space="preserve">и вторым этажами в виде конструкции на подложке. При этом подложка должна быть </w:t>
      </w:r>
      <w:r w:rsidRPr="00EF7E83">
        <w:rPr>
          <w:color w:val="000000" w:themeColor="text1"/>
        </w:rPr>
        <w:t>предусмотрена единая на всю протяженность глухого (торцевого) фасада по горизонтали.</w:t>
      </w:r>
    </w:p>
    <w:p w:rsidR="001C4C25" w:rsidRPr="00EF7E83" w:rsidRDefault="001C4C25" w:rsidP="001C4C25">
      <w:pPr>
        <w:pStyle w:val="1"/>
        <w:numPr>
          <w:ilvl w:val="0"/>
          <w:numId w:val="0"/>
        </w:numPr>
        <w:ind w:firstLine="709"/>
      </w:pPr>
      <w:r w:rsidRPr="00EF7E83">
        <w:rPr>
          <w:color w:val="000000" w:themeColor="text1"/>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sidR="00F2477B" w:rsidRPr="00EF7E83">
        <w:rPr>
          <w:color w:val="000000" w:themeColor="text1"/>
        </w:rPr>
        <w:br/>
      </w:r>
      <w:r w:rsidRPr="00EF7E83">
        <w:rPr>
          <w:color w:val="000000" w:themeColor="text1"/>
        </w:rPr>
        <w:t>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1C4C25" w:rsidRPr="00EF7E83" w:rsidRDefault="001C4C25" w:rsidP="001C4C25">
      <w:pPr>
        <w:pStyle w:val="1"/>
        <w:numPr>
          <w:ilvl w:val="0"/>
          <w:numId w:val="0"/>
        </w:numPr>
        <w:ind w:firstLine="709"/>
        <w:rPr>
          <w:color w:val="000000" w:themeColor="text1"/>
        </w:rPr>
      </w:pPr>
      <w:r w:rsidRPr="00EF7E83">
        <w:rPr>
          <w:color w:val="000000" w:themeColor="text1"/>
        </w:rPr>
        <w:t xml:space="preserve">Если </w:t>
      </w:r>
      <w:r w:rsidRPr="00EF7E83">
        <w:t xml:space="preserve">Заявитель </w:t>
      </w:r>
      <w:r w:rsidRPr="00EF7E83">
        <w:rPr>
          <w:color w:val="000000" w:themeColor="text1"/>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1C4C25" w:rsidRPr="00EF7E83" w:rsidRDefault="001C4C25" w:rsidP="001C4C25">
      <w:pPr>
        <w:pStyle w:val="1"/>
        <w:numPr>
          <w:ilvl w:val="0"/>
          <w:numId w:val="0"/>
        </w:numPr>
        <w:ind w:firstLine="709"/>
      </w:pPr>
      <w:r w:rsidRPr="00EF7E83">
        <w:rPr>
          <w:color w:val="000000" w:themeColor="text1"/>
        </w:rPr>
        <w:t xml:space="preserve">Размещение </w:t>
      </w:r>
      <w:r w:rsidRPr="00EF7E83">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1C4C25" w:rsidRPr="00EF7E83" w:rsidRDefault="001C4C25" w:rsidP="001C4C25">
      <w:pPr>
        <w:pStyle w:val="1"/>
        <w:numPr>
          <w:ilvl w:val="0"/>
          <w:numId w:val="0"/>
        </w:numPr>
        <w:ind w:firstLine="709"/>
      </w:pPr>
      <w:r w:rsidRPr="00EF7E83">
        <w:t>Настенные конструкции могут состоять из отдельных объемных символов или быть выполнены в виде це</w:t>
      </w:r>
      <w:r w:rsidR="00E22F60">
        <w:t>льной композиции (конструкции</w:t>
      </w:r>
      <w:proofErr w:type="gramStart"/>
      <w:r w:rsidR="00E22F60">
        <w:t>),</w:t>
      </w:r>
      <w:r w:rsidR="00E22F60">
        <w:br/>
      </w:r>
      <w:r w:rsidRPr="00EF7E83">
        <w:t>в</w:t>
      </w:r>
      <w:proofErr w:type="gramEnd"/>
      <w:r w:rsidRPr="00EF7E83">
        <w:t xml:space="preserve"> том числе светового короба «</w:t>
      </w:r>
      <w:proofErr w:type="spellStart"/>
      <w:r w:rsidRPr="00EF7E83">
        <w:t>лайтбокса</w:t>
      </w:r>
      <w:proofErr w:type="spellEnd"/>
      <w:r w:rsidRPr="00EF7E83">
        <w:t>» (в случаях размещения конструкции в промышленных зонах, не выходящих на главные магистрали муниципальных образований, а также п</w:t>
      </w:r>
      <w:r w:rsidR="00E22F60">
        <w:t>ри возможной гармоничной увязки</w:t>
      </w:r>
      <w:r w:rsidR="00E22F60">
        <w:br/>
      </w:r>
      <w:r w:rsidRPr="00EF7E83">
        <w:t xml:space="preserve">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Pr="00EF7E83">
        <w:br/>
        <w:t>за пределами размера основной текстовой части размером не более 0,5 м.</w:t>
      </w:r>
    </w:p>
    <w:p w:rsidR="001C4C25" w:rsidRPr="00EF7E83" w:rsidRDefault="001C4C25" w:rsidP="001C4C25">
      <w:pPr>
        <w:pStyle w:val="1"/>
        <w:numPr>
          <w:ilvl w:val="0"/>
          <w:numId w:val="0"/>
        </w:numPr>
        <w:ind w:firstLine="709"/>
      </w:pPr>
      <w:r w:rsidRPr="00EF7E83">
        <w:t>Максимальный размер одной настенной конструкции не должен превышать по длине 15,0 м для</w:t>
      </w:r>
      <w:r w:rsidR="00E22F60">
        <w:t xml:space="preserve"> единичной конструкции и 10,0 м</w:t>
      </w:r>
      <w:r w:rsidR="00E22F60">
        <w:br/>
      </w:r>
      <w:r w:rsidRPr="00EF7E83">
        <w:t>при размещении нескольких идентичных настенных конструкций.</w:t>
      </w:r>
    </w:p>
    <w:p w:rsidR="001C4C25" w:rsidRPr="00EF7E83" w:rsidRDefault="001C4C25" w:rsidP="001C4C25">
      <w:pPr>
        <w:pStyle w:val="1"/>
        <w:numPr>
          <w:ilvl w:val="0"/>
          <w:numId w:val="0"/>
        </w:numPr>
        <w:ind w:firstLine="709"/>
      </w:pPr>
      <w:r w:rsidRPr="00EF7E83">
        <w:t>Минимальный размер высоты настенной конструкции должен составлять не менее 0,15 м.</w:t>
      </w:r>
    </w:p>
    <w:p w:rsidR="001C4C25" w:rsidRPr="00EF7E83" w:rsidRDefault="001C4C25" w:rsidP="001C4C25">
      <w:pPr>
        <w:pStyle w:val="1"/>
        <w:numPr>
          <w:ilvl w:val="0"/>
          <w:numId w:val="0"/>
        </w:numPr>
        <w:ind w:firstLine="709"/>
      </w:pPr>
      <w:r w:rsidRPr="00EF7E83">
        <w:t>Настенная конструкция не должна находиться на расстоянии более чем 0,2 м</w:t>
      </w:r>
      <w:r w:rsidR="00EF7E83">
        <w:t xml:space="preserve"> </w:t>
      </w:r>
      <w:r w:rsidRPr="00EF7E83">
        <w:t>от плоскости (поверхности) фасада.</w:t>
      </w:r>
    </w:p>
    <w:p w:rsidR="001C4C25" w:rsidRPr="00EF7E83" w:rsidRDefault="001C4C25" w:rsidP="001C4C25">
      <w:pPr>
        <w:pStyle w:val="1"/>
        <w:numPr>
          <w:ilvl w:val="0"/>
          <w:numId w:val="0"/>
        </w:numPr>
        <w:ind w:firstLine="709"/>
      </w:pPr>
      <w:r w:rsidRPr="00EF7E83">
        <w:t>Размещение настенной конструк</w:t>
      </w:r>
      <w:r w:rsidR="00E22F60">
        <w:t>ции на фризе разрешается только</w:t>
      </w:r>
      <w:r w:rsidR="00E22F60">
        <w:br/>
      </w:r>
      <w:r w:rsidRPr="00EF7E83">
        <w:t>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w:t>
      </w:r>
      <w:r w:rsidR="00E22F60">
        <w:t>х символов, не может быть более</w:t>
      </w:r>
      <w:r w:rsidR="00E22F60">
        <w:br/>
      </w:r>
      <w:r w:rsidRPr="00EF7E83">
        <w:t>70 процентов высоты фриза (с учетом выс</w:t>
      </w:r>
      <w:r w:rsidR="00E22F60">
        <w:t>оты выносных элементов строчных</w:t>
      </w:r>
      <w:r w:rsidR="00E22F60">
        <w:br/>
      </w:r>
      <w:r w:rsidRPr="00EF7E83">
        <w:t xml:space="preserve">и прописных букв за пределами размера основного шрифта, </w:t>
      </w:r>
      <w:r w:rsidRPr="00EF7E83">
        <w:br/>
        <w:t>а также высоты декоративно-художест</w:t>
      </w:r>
      <w:r w:rsidR="00E22F60">
        <w:t>венных элементов), а их длина -</w:t>
      </w:r>
      <w:r w:rsidR="00E22F60">
        <w:br/>
      </w:r>
      <w:r w:rsidRPr="00EF7E83">
        <w:t>не более 70 процентов длины фриза.</w:t>
      </w:r>
      <w:r w:rsidR="00E22F60">
        <w:t xml:space="preserve"> Объемные символы, используемые</w:t>
      </w:r>
      <w:r w:rsidR="00E22F60">
        <w:br/>
      </w:r>
      <w:r w:rsidRPr="00EF7E83">
        <w:t>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1C4C25" w:rsidRPr="00EF7E83" w:rsidRDefault="001C4C25" w:rsidP="001C4C25">
      <w:pPr>
        <w:pStyle w:val="1"/>
        <w:numPr>
          <w:ilvl w:val="0"/>
          <w:numId w:val="0"/>
        </w:numPr>
        <w:ind w:firstLine="709"/>
      </w:pPr>
      <w:r w:rsidRPr="00EF7E83">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1C4C25" w:rsidRPr="00EF7E83" w:rsidRDefault="001C4C25" w:rsidP="001C4C25">
      <w:pPr>
        <w:pStyle w:val="1"/>
        <w:numPr>
          <w:ilvl w:val="0"/>
          <w:numId w:val="0"/>
        </w:numPr>
        <w:ind w:firstLine="709"/>
      </w:pPr>
      <w:r w:rsidRPr="00EF7E83">
        <w:t>Запрещается размещение вывески непосредственно на конструкции козырька.</w:t>
      </w:r>
    </w:p>
    <w:p w:rsidR="001C4C25" w:rsidRPr="00EF7E83" w:rsidRDefault="001C4C25" w:rsidP="001C4C25">
      <w:pPr>
        <w:pStyle w:val="1"/>
        <w:numPr>
          <w:ilvl w:val="0"/>
          <w:numId w:val="0"/>
        </w:numPr>
        <w:ind w:firstLine="709"/>
      </w:pPr>
      <w:r w:rsidRPr="00EF7E83">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rsidR="00EF7E83">
        <w:t xml:space="preserve"> </w:t>
      </w:r>
      <w:r w:rsidRPr="00EF7E83">
        <w:t>и должна составлять не более 1 м.</w:t>
      </w:r>
    </w:p>
    <w:p w:rsidR="001C4C25" w:rsidRPr="00EF7E83" w:rsidRDefault="001C4C25" w:rsidP="001C4C25">
      <w:pPr>
        <w:pStyle w:val="1"/>
        <w:numPr>
          <w:ilvl w:val="0"/>
          <w:numId w:val="0"/>
        </w:numPr>
        <w:ind w:firstLine="709"/>
      </w:pPr>
      <w:r w:rsidRPr="00EF7E83">
        <w:t>При наличии на внешних поверхност</w:t>
      </w:r>
      <w:r w:rsidR="00E22F60">
        <w:t>ях здания, строения, сооружения</w:t>
      </w:r>
      <w:r w:rsidR="00E22F60">
        <w:br/>
      </w:r>
      <w:r w:rsidRPr="00EF7E83">
        <w:t>в месте размещения вывески</w:t>
      </w:r>
      <w:r w:rsidR="00E22F60">
        <w:t xml:space="preserve"> элементов систем газоснабжения</w:t>
      </w:r>
      <w:r w:rsidR="00E22F60">
        <w:br/>
      </w:r>
      <w:r w:rsidRPr="00EF7E83">
        <w:t>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1C4C25" w:rsidRPr="00EF7E83" w:rsidRDefault="001C4C25" w:rsidP="001C4C25">
      <w:pPr>
        <w:pStyle w:val="1"/>
        <w:numPr>
          <w:ilvl w:val="0"/>
          <w:numId w:val="0"/>
        </w:numPr>
        <w:ind w:firstLine="709"/>
        <w:rPr>
          <w:color w:val="000000" w:themeColor="text1"/>
        </w:rPr>
      </w:pPr>
      <w:r w:rsidRPr="00EF7E83">
        <w:t xml:space="preserve">Средства размещения информации, принадлежащие разным владельцам </w:t>
      </w:r>
      <w:r w:rsidRPr="00EF7E83">
        <w:br/>
        <w:t xml:space="preserve">и </w:t>
      </w:r>
      <w:r w:rsidRPr="00EF7E83">
        <w:rPr>
          <w:color w:val="000000" w:themeColor="text1"/>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1C4C25" w:rsidRPr="00EF7E83" w:rsidRDefault="001C4C25" w:rsidP="001C4C25">
      <w:pPr>
        <w:pStyle w:val="1"/>
        <w:numPr>
          <w:ilvl w:val="0"/>
          <w:numId w:val="0"/>
        </w:numPr>
        <w:ind w:firstLine="709"/>
        <w:rPr>
          <w:color w:val="000000" w:themeColor="text1"/>
        </w:rPr>
      </w:pPr>
      <w:r w:rsidRPr="00EF7E83">
        <w:t>Заявители</w:t>
      </w:r>
      <w:r w:rsidR="00EF7E83">
        <w:t>,</w:t>
      </w:r>
      <w:r w:rsidRPr="00EF7E83">
        <w:rPr>
          <w:color w:val="000000" w:themeColor="text1"/>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w:t>
      </w:r>
      <w:r w:rsidR="00E22F60">
        <w:rPr>
          <w:color w:val="000000" w:themeColor="text1"/>
        </w:rPr>
        <w:t>информации содержащего сведения</w:t>
      </w:r>
      <w:r w:rsidR="00E22F60">
        <w:rPr>
          <w:color w:val="000000" w:themeColor="text1"/>
        </w:rPr>
        <w:br/>
      </w:r>
      <w:r w:rsidRPr="00EF7E83">
        <w:rPr>
          <w:color w:val="000000" w:themeColor="text1"/>
        </w:rPr>
        <w:t>об ассортименте блюд, напитков и иных продуктов питания, предлагаемых при предоставлении ими указанных</w:t>
      </w:r>
      <w:r w:rsidR="00E22F60">
        <w:rPr>
          <w:color w:val="000000" w:themeColor="text1"/>
        </w:rPr>
        <w:t xml:space="preserve"> услуг, в том числе с указанием</w:t>
      </w:r>
      <w:r w:rsidR="00E22F60">
        <w:rPr>
          <w:color w:val="000000" w:themeColor="text1"/>
        </w:rPr>
        <w:br/>
      </w:r>
      <w:r w:rsidRPr="00EF7E83">
        <w:rPr>
          <w:color w:val="000000" w:themeColor="text1"/>
        </w:rPr>
        <w:t>их массы/объема и цены (меню), в виде настенной конструкции.</w:t>
      </w:r>
    </w:p>
    <w:p w:rsidR="001C4C25" w:rsidRPr="00EF7E83" w:rsidRDefault="001C4C25" w:rsidP="001C4C25">
      <w:pPr>
        <w:pStyle w:val="1"/>
        <w:numPr>
          <w:ilvl w:val="0"/>
          <w:numId w:val="0"/>
        </w:numPr>
        <w:ind w:firstLine="709"/>
        <w:rPr>
          <w:color w:val="000000" w:themeColor="text1"/>
        </w:rPr>
      </w:pPr>
      <w:r w:rsidRPr="00EF7E83">
        <w:rPr>
          <w:color w:val="000000" w:themeColor="text1"/>
        </w:rPr>
        <w:t xml:space="preserve">Настенное меню размещается на плоских участках фасада, свободных </w:t>
      </w:r>
      <w:r w:rsidR="00F2477B" w:rsidRPr="00EF7E83">
        <w:rPr>
          <w:color w:val="000000" w:themeColor="text1"/>
        </w:rPr>
        <w:br/>
      </w:r>
      <w:r w:rsidRPr="00EF7E83">
        <w:rPr>
          <w:color w:val="000000" w:themeColor="text1"/>
        </w:rP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w:t>
      </w:r>
      <w:r w:rsidR="00E22F60">
        <w:rPr>
          <w:color w:val="000000" w:themeColor="text1"/>
        </w:rPr>
        <w:t>едусмотренной законодательством</w:t>
      </w:r>
      <w:r w:rsidR="00E22F60">
        <w:rPr>
          <w:color w:val="000000" w:themeColor="text1"/>
        </w:rPr>
        <w:br/>
      </w:r>
      <w:r w:rsidRPr="00EF7E83">
        <w:rPr>
          <w:color w:val="000000" w:themeColor="text1"/>
        </w:rPr>
        <w:t>к обязательному размещению (спец</w:t>
      </w:r>
      <w:r w:rsidR="00E22F60">
        <w:rPr>
          <w:color w:val="000000" w:themeColor="text1"/>
        </w:rPr>
        <w:t>иальных конструкций), приоритет</w:t>
      </w:r>
      <w:r w:rsidR="00E22F60">
        <w:rPr>
          <w:color w:val="000000" w:themeColor="text1"/>
        </w:rPr>
        <w:br/>
      </w:r>
      <w:r w:rsidRPr="00EF7E83">
        <w:rPr>
          <w:color w:val="000000" w:themeColor="text1"/>
        </w:rPr>
        <w:t>в установке средства размещения информации у входов имеют организации, размещающие обязательную информацию.</w:t>
      </w:r>
    </w:p>
    <w:p w:rsidR="001C4C25" w:rsidRPr="00EF7E83" w:rsidRDefault="001C4C25" w:rsidP="001C4C25">
      <w:pPr>
        <w:pStyle w:val="1"/>
        <w:numPr>
          <w:ilvl w:val="0"/>
          <w:numId w:val="0"/>
        </w:numPr>
        <w:ind w:firstLine="709"/>
        <w:rPr>
          <w:color w:val="000000" w:themeColor="text1"/>
        </w:rPr>
      </w:pPr>
      <w:r w:rsidRPr="00EF7E83">
        <w:rPr>
          <w:color w:val="000000" w:themeColor="text1"/>
        </w:rPr>
        <w:t>Максимальный размер настенных меню не должен превышать по высоте - 0,8 м, по длине - 0,6 м.</w:t>
      </w:r>
    </w:p>
    <w:p w:rsidR="001C4C25" w:rsidRPr="00EF7E83" w:rsidRDefault="001C4C25" w:rsidP="001C4C25">
      <w:pPr>
        <w:pStyle w:val="1"/>
        <w:numPr>
          <w:ilvl w:val="0"/>
          <w:numId w:val="0"/>
        </w:numPr>
        <w:ind w:firstLine="709"/>
        <w:rPr>
          <w:color w:val="000000" w:themeColor="text1"/>
        </w:rPr>
      </w:pPr>
      <w:r w:rsidRPr="00EF7E83">
        <w:rPr>
          <w:color w:val="000000" w:themeColor="text1"/>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1C4C25" w:rsidRPr="00EF7E83" w:rsidRDefault="001C4C25" w:rsidP="001C4C25">
      <w:pPr>
        <w:pStyle w:val="1"/>
        <w:numPr>
          <w:ilvl w:val="0"/>
          <w:numId w:val="0"/>
        </w:numPr>
        <w:ind w:firstLine="709"/>
      </w:pPr>
      <w:r w:rsidRPr="00EF7E83">
        <w:t>Меню может быть выносным отдельно стоящим, может быть выполнено в виде штендера либо иметь конструкцию оригинального дизайна.</w:t>
      </w:r>
    </w:p>
    <w:p w:rsidR="001C4C25" w:rsidRPr="00EF7E83" w:rsidRDefault="001C4C25" w:rsidP="001C4C25">
      <w:pPr>
        <w:pStyle w:val="1"/>
        <w:numPr>
          <w:ilvl w:val="0"/>
          <w:numId w:val="0"/>
        </w:numPr>
        <w:ind w:firstLine="709"/>
      </w:pPr>
      <w:r w:rsidRPr="00EF7E83">
        <w:rPr>
          <w:color w:val="000000" w:themeColor="text1"/>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EF7E83">
        <w:t xml:space="preserve">установленными настоящим Приложением </w:t>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w:t>
      </w:r>
      <w:r w:rsidR="00F2477B" w:rsidRPr="00EF7E83">
        <w:br/>
      </w:r>
      <w:r w:rsidRPr="00EF7E83">
        <w:t>на 0,10 м.</w:t>
      </w:r>
    </w:p>
    <w:p w:rsidR="001C4C25" w:rsidRPr="00EF7E83" w:rsidRDefault="001C4C25" w:rsidP="001C4C25">
      <w:pPr>
        <w:pStyle w:val="1"/>
        <w:numPr>
          <w:ilvl w:val="0"/>
          <w:numId w:val="0"/>
        </w:numPr>
        <w:ind w:firstLine="709"/>
      </w:pPr>
      <w:r w:rsidRPr="00EF7E83">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1C4C25" w:rsidRPr="00EF7E83" w:rsidRDefault="001C4C25" w:rsidP="001C4C25">
      <w:pPr>
        <w:pStyle w:val="1"/>
        <w:numPr>
          <w:ilvl w:val="1"/>
          <w:numId w:val="17"/>
        </w:numPr>
        <w:ind w:left="0" w:firstLine="709"/>
      </w:pPr>
      <w:r w:rsidRPr="00EF7E83">
        <w:t xml:space="preserve"> Консольные информационные конструкции (панели-кронштейны).</w:t>
      </w:r>
    </w:p>
    <w:p w:rsidR="001C4C25" w:rsidRPr="00EF7E83" w:rsidRDefault="001C4C25" w:rsidP="001C4C25">
      <w:pPr>
        <w:pStyle w:val="1"/>
        <w:numPr>
          <w:ilvl w:val="0"/>
          <w:numId w:val="0"/>
        </w:numPr>
        <w:ind w:firstLine="709"/>
      </w:pPr>
      <w:r w:rsidRPr="00EF7E83">
        <w:t>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w:t>
      </w:r>
      <w:r w:rsidR="00E22F60">
        <w:t>ательством Российской Федерации</w:t>
      </w:r>
      <w:r w:rsidR="00E22F60">
        <w:br/>
      </w:r>
      <w:r w:rsidRPr="00EF7E83">
        <w:t>к рекламе и предусмотренной к разме</w:t>
      </w:r>
      <w:r w:rsidR="00E22F60">
        <w:t>щению обычаями делового оборота</w:t>
      </w:r>
      <w:r w:rsidR="00E22F60">
        <w:br/>
      </w:r>
      <w:r w:rsidRPr="00EF7E83">
        <w:t xml:space="preserve">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w:t>
      </w:r>
      <w:r w:rsidR="00F2477B" w:rsidRPr="00EF7E83">
        <w:br/>
      </w:r>
      <w:r w:rsidRPr="00EF7E83">
        <w:t>а также ассортименте реализуемых ими товаров и оказываемых услуг.</w:t>
      </w:r>
    </w:p>
    <w:p w:rsidR="001C4C25" w:rsidRPr="00EF7E83" w:rsidRDefault="001C4C25" w:rsidP="001C4C25">
      <w:pPr>
        <w:pStyle w:val="1"/>
        <w:numPr>
          <w:ilvl w:val="0"/>
          <w:numId w:val="0"/>
        </w:numPr>
        <w:ind w:firstLine="709"/>
      </w:pPr>
      <w:r w:rsidRPr="00EF7E83">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E22F60" w:rsidRDefault="001C4C25" w:rsidP="001C4C25">
      <w:pPr>
        <w:pStyle w:val="1"/>
        <w:numPr>
          <w:ilvl w:val="0"/>
          <w:numId w:val="0"/>
        </w:numPr>
        <w:ind w:firstLine="709"/>
      </w:pPr>
      <w:r w:rsidRPr="00EF7E83">
        <w:t>Консольные информационные конструкции (панели-кронштейны) должны быть выполнены в двусторо</w:t>
      </w:r>
      <w:r w:rsidR="00E22F60">
        <w:t>ннем варианте и устанавливаться</w:t>
      </w:r>
    </w:p>
    <w:p w:rsidR="001C4C25" w:rsidRPr="00EF7E83" w:rsidRDefault="001C4C25" w:rsidP="001C4C25">
      <w:pPr>
        <w:pStyle w:val="1"/>
        <w:numPr>
          <w:ilvl w:val="0"/>
          <w:numId w:val="0"/>
        </w:numPr>
        <w:ind w:firstLine="709"/>
      </w:pPr>
      <w:r w:rsidRPr="00EF7E83">
        <w:t xml:space="preserve">на единой горизонтальной оси с </w:t>
      </w:r>
      <w:r w:rsidR="00E22F60">
        <w:t xml:space="preserve">выравниванием по средней </w:t>
      </w:r>
      <w:proofErr w:type="gramStart"/>
      <w:r w:rsidR="00E22F60">
        <w:t>линии,</w:t>
      </w:r>
      <w:r w:rsidR="00E22F60">
        <w:br/>
      </w:r>
      <w:r w:rsidRPr="00EF7E83">
        <w:t>как</w:t>
      </w:r>
      <w:proofErr w:type="gramEnd"/>
      <w:r w:rsidRPr="00EF7E83">
        <w:t xml:space="preserve">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1C4C25" w:rsidRPr="00EF7E83" w:rsidRDefault="001C4C25" w:rsidP="001C4C25">
      <w:pPr>
        <w:pStyle w:val="1"/>
        <w:numPr>
          <w:ilvl w:val="0"/>
          <w:numId w:val="0"/>
        </w:numPr>
        <w:ind w:firstLine="709"/>
      </w:pPr>
      <w:r w:rsidRPr="00EF7E83">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1C4C25" w:rsidRPr="00EF7E83" w:rsidRDefault="001C4C25" w:rsidP="001C4C25">
      <w:pPr>
        <w:pStyle w:val="1"/>
        <w:numPr>
          <w:ilvl w:val="0"/>
          <w:numId w:val="0"/>
        </w:numPr>
        <w:ind w:firstLine="709"/>
      </w:pPr>
      <w:r w:rsidRPr="00EF7E83">
        <w:t xml:space="preserve">Если Заявитель занимает помещения, выходящие </w:t>
      </w:r>
      <w:r w:rsidRPr="00EF7E83">
        <w:rPr>
          <w:color w:val="000000" w:themeColor="text1"/>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EF7E83">
        <w:t>.</w:t>
      </w:r>
    </w:p>
    <w:p w:rsidR="001C4C25" w:rsidRPr="00EF7E83" w:rsidRDefault="001C4C25" w:rsidP="001C4C25">
      <w:pPr>
        <w:pStyle w:val="1"/>
        <w:numPr>
          <w:ilvl w:val="0"/>
          <w:numId w:val="0"/>
        </w:numPr>
        <w:ind w:firstLine="709"/>
      </w:pPr>
      <w:r w:rsidRPr="00EF7E83">
        <w:t xml:space="preserve">Консольная информационная </w:t>
      </w:r>
      <w:r w:rsidR="00E22F60">
        <w:t>конструкция (панель-кронштейн</w:t>
      </w:r>
      <w:proofErr w:type="gramStart"/>
      <w:r w:rsidR="00E22F60">
        <w:t>),</w:t>
      </w:r>
      <w:r w:rsidR="00E22F60">
        <w:br/>
      </w:r>
      <w:r w:rsidRPr="00EF7E83">
        <w:t>в</w:t>
      </w:r>
      <w:proofErr w:type="gramEnd"/>
      <w:r w:rsidRPr="00EF7E83">
        <w:t xml:space="preserve"> том числе с внутренней подсветкой, може</w:t>
      </w:r>
      <w:r w:rsidR="00E22F60">
        <w:t>т быть по высоте не более 2,0 м</w:t>
      </w:r>
      <w:r w:rsidR="00E22F60">
        <w:br/>
      </w:r>
      <w:r w:rsidRPr="00EF7E83">
        <w:t>и по ширине не более 0,5 м и находиться н</w:t>
      </w:r>
      <w:r w:rsidR="00E22F60">
        <w:t>а расстоянии не более чем 0,3 м</w:t>
      </w:r>
      <w:r w:rsidR="00E22F60">
        <w:br/>
      </w:r>
      <w:r w:rsidRPr="00EF7E83">
        <w:t xml:space="preserve">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00F2477B" w:rsidRPr="00EF7E83">
        <w:br/>
      </w:r>
      <w:r w:rsidRPr="00EF7E83">
        <w:rPr>
          <w:color w:val="000000" w:themeColor="text1"/>
        </w:rPr>
        <w:t xml:space="preserve">к </w:t>
      </w:r>
      <w:r w:rsidR="00DA0951">
        <w:rPr>
          <w:color w:val="000000" w:themeColor="text1"/>
        </w:rPr>
        <w:t>Р</w:t>
      </w:r>
      <w:r w:rsidRPr="00EF7E83">
        <w:rPr>
          <w:color w:val="000000" w:themeColor="text1"/>
        </w:rPr>
        <w:t>егламенту</w:t>
      </w:r>
      <w:r w:rsidRPr="00EF7E83">
        <w:t>.</w:t>
      </w:r>
    </w:p>
    <w:p w:rsidR="001C4C25" w:rsidRPr="00EF7E83" w:rsidRDefault="001C4C25" w:rsidP="001C4C25">
      <w:pPr>
        <w:pStyle w:val="1"/>
        <w:numPr>
          <w:ilvl w:val="0"/>
          <w:numId w:val="0"/>
        </w:numPr>
        <w:ind w:firstLine="709"/>
      </w:pPr>
      <w:r w:rsidRPr="00EF7E83">
        <w:t>Расстояние от уровня земли до нижнего края консольной информационной конструкции должно быть не менее 2,5 м.</w:t>
      </w:r>
    </w:p>
    <w:p w:rsidR="001C4C25" w:rsidRPr="00EF7E83" w:rsidRDefault="001C4C25" w:rsidP="001C4C25">
      <w:pPr>
        <w:pStyle w:val="1"/>
        <w:numPr>
          <w:ilvl w:val="0"/>
          <w:numId w:val="0"/>
        </w:numPr>
        <w:ind w:firstLine="709"/>
      </w:pPr>
      <w:r w:rsidRPr="00EF7E83">
        <w:t>Расстояние между консольными средствами размещения информации должно составлять не менее 10,0 м.</w:t>
      </w:r>
    </w:p>
    <w:p w:rsidR="001C4C25" w:rsidRPr="00EF7E83" w:rsidRDefault="001C4C25" w:rsidP="001C4C25">
      <w:pPr>
        <w:pStyle w:val="1"/>
        <w:numPr>
          <w:ilvl w:val="0"/>
          <w:numId w:val="0"/>
        </w:numPr>
        <w:ind w:firstLine="709"/>
      </w:pPr>
      <w:r w:rsidRPr="00EF7E83">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w:t>
      </w:r>
      <w:r w:rsidR="00E22F60">
        <w:t>ека, не должны превышать 0,50 м</w:t>
      </w:r>
      <w:r w:rsidR="00E22F60">
        <w:br/>
      </w:r>
      <w:r w:rsidRPr="00EF7E83">
        <w:t>по высоте и 0,50 м по ширине.</w:t>
      </w:r>
    </w:p>
    <w:p w:rsidR="001C4C25" w:rsidRPr="00EF7E83" w:rsidRDefault="001C4C25" w:rsidP="001C4C25">
      <w:pPr>
        <w:pStyle w:val="1"/>
        <w:numPr>
          <w:ilvl w:val="0"/>
          <w:numId w:val="0"/>
        </w:numPr>
        <w:ind w:firstLine="709"/>
      </w:pPr>
      <w:r w:rsidRPr="00EF7E83">
        <w:t>При наличии на фасаде объекта вывесок консольные конструкции располагаются с ними на единой горизонтальной оси.</w:t>
      </w:r>
    </w:p>
    <w:p w:rsidR="001C4C25" w:rsidRPr="00EF7E83" w:rsidRDefault="001C4C25" w:rsidP="001C4C25">
      <w:pPr>
        <w:pStyle w:val="1"/>
        <w:numPr>
          <w:ilvl w:val="1"/>
          <w:numId w:val="16"/>
        </w:numPr>
        <w:ind w:left="0" w:firstLine="709"/>
      </w:pPr>
      <w:r w:rsidRPr="00EF7E83">
        <w:t>Информационные крышные конструкции.</w:t>
      </w:r>
    </w:p>
    <w:p w:rsidR="001C4C25" w:rsidRPr="00EF7E83" w:rsidRDefault="001C4C25" w:rsidP="001C4C25">
      <w:pPr>
        <w:pStyle w:val="1"/>
        <w:numPr>
          <w:ilvl w:val="0"/>
          <w:numId w:val="0"/>
        </w:numPr>
        <w:ind w:firstLine="709"/>
      </w:pPr>
      <w:r w:rsidRPr="00EF7E83">
        <w:t>Для размещения информации,</w:t>
      </w:r>
      <w:r w:rsidR="00E22F60">
        <w:t xml:space="preserve"> не относимой распорядительными</w:t>
      </w:r>
      <w:r w:rsidR="00E22F60">
        <w:br/>
      </w:r>
      <w:r w:rsidRPr="00EF7E83">
        <w:t>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1C4C25" w:rsidRPr="00EF7E83" w:rsidRDefault="001C4C25" w:rsidP="001C4C25">
      <w:pPr>
        <w:pStyle w:val="1"/>
        <w:numPr>
          <w:ilvl w:val="0"/>
          <w:numId w:val="8"/>
        </w:numPr>
      </w:pPr>
      <w:r w:rsidRPr="00EF7E83">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1C4C25" w:rsidRPr="00EF7E83" w:rsidRDefault="001C4C25" w:rsidP="001C4C25">
      <w:pPr>
        <w:pStyle w:val="1"/>
        <w:numPr>
          <w:ilvl w:val="0"/>
          <w:numId w:val="8"/>
        </w:numPr>
      </w:pPr>
      <w:r w:rsidRPr="00EF7E83">
        <w:t xml:space="preserve">на крыше одного объекта может быть установлена только одна информационная крышная </w:t>
      </w:r>
      <w:proofErr w:type="gramStart"/>
      <w:r w:rsidRPr="00EF7E83">
        <w:t>конструкция</w:t>
      </w:r>
      <w:proofErr w:type="gramEnd"/>
      <w:r w:rsidRPr="00EF7E83">
        <w:t xml:space="preserve">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1C4C25" w:rsidRPr="00EF7E83" w:rsidRDefault="001C4C25" w:rsidP="001C4C25">
      <w:pPr>
        <w:pStyle w:val="1"/>
        <w:numPr>
          <w:ilvl w:val="0"/>
          <w:numId w:val="8"/>
        </w:numPr>
      </w:pPr>
      <w:r w:rsidRPr="00EF7E83">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1C4C25" w:rsidRPr="00EF7E83" w:rsidRDefault="001C4C25" w:rsidP="001C4C25">
      <w:pPr>
        <w:pStyle w:val="1"/>
        <w:numPr>
          <w:ilvl w:val="0"/>
          <w:numId w:val="8"/>
        </w:numPr>
      </w:pPr>
      <w:r w:rsidRPr="00EF7E83">
        <w:t xml:space="preserve">информационное поле крышных конструкций располагается параллельно </w:t>
      </w:r>
      <w:r w:rsidR="00F2477B" w:rsidRPr="00EF7E83">
        <w:br/>
      </w:r>
      <w:r w:rsidRPr="00EF7E83">
        <w:t>к поверхности фасадов объектов, по отношению к которым они установлены, выше линии карниза или парапет</w:t>
      </w:r>
      <w:r w:rsidR="00E22F60">
        <w:t xml:space="preserve">а здания (строения, </w:t>
      </w:r>
      <w:proofErr w:type="gramStart"/>
      <w:r w:rsidR="00E22F60">
        <w:t>сооружения)</w:t>
      </w:r>
      <w:r w:rsidR="00E22F60">
        <w:br/>
      </w:r>
      <w:r w:rsidRPr="00EF7E83">
        <w:t>в</w:t>
      </w:r>
      <w:proofErr w:type="gramEnd"/>
      <w:r w:rsidRPr="00EF7E83">
        <w:t xml:space="preserve"> зависимости от места установки крышной конструкции;</w:t>
      </w:r>
    </w:p>
    <w:p w:rsidR="001C4C25" w:rsidRPr="00EF7E83" w:rsidRDefault="001C4C25" w:rsidP="001C4C25">
      <w:pPr>
        <w:pStyle w:val="1"/>
        <w:numPr>
          <w:ilvl w:val="0"/>
          <w:numId w:val="8"/>
        </w:numPr>
      </w:pPr>
      <w:r w:rsidRPr="00EF7E83">
        <w:t>размещение крышных ко</w:t>
      </w:r>
      <w:r w:rsidR="00E22F60">
        <w:t>нструкций должно осуществляться</w:t>
      </w:r>
      <w:r w:rsidR="00E22F60">
        <w:br/>
      </w:r>
      <w:r w:rsidRPr="00EF7E83">
        <w:t>на расстоянии</w:t>
      </w:r>
      <w:r w:rsidR="00E22F60">
        <w:t xml:space="preserve"> </w:t>
      </w:r>
      <w:r w:rsidRPr="00EF7E83">
        <w:t>от карниза не более 1,0 м и от края кровли в глубину не менее 1,0 м, если это не противоречит архитектуре фасада здания;</w:t>
      </w:r>
    </w:p>
    <w:p w:rsidR="001C4C25" w:rsidRPr="00EF7E83" w:rsidRDefault="001C4C25" w:rsidP="001C4C25">
      <w:pPr>
        <w:pStyle w:val="1"/>
        <w:numPr>
          <w:ilvl w:val="0"/>
          <w:numId w:val="8"/>
        </w:numPr>
      </w:pPr>
      <w:r w:rsidRPr="00EF7E83">
        <w:t>крышные конструкции могут быть оборудованы исключительно внутренней подсветкой;</w:t>
      </w:r>
    </w:p>
    <w:p w:rsidR="001C4C25" w:rsidRPr="00EF7E83" w:rsidRDefault="001C4C25" w:rsidP="001C4C25">
      <w:pPr>
        <w:pStyle w:val="1"/>
        <w:numPr>
          <w:ilvl w:val="0"/>
          <w:numId w:val="8"/>
        </w:numPr>
      </w:pPr>
      <w:r w:rsidRPr="00EF7E83">
        <w:t>крышные конструкции должны быть соразмерными (</w:t>
      </w:r>
      <w:proofErr w:type="spellStart"/>
      <w:r w:rsidRPr="00EF7E83">
        <w:t>сомасштабными</w:t>
      </w:r>
      <w:proofErr w:type="spellEnd"/>
      <w:r w:rsidRPr="00EF7E83">
        <w:t>) зданию (строению, сооружению), высота этих конструкций с учетом всех используемых элементов должна быть:</w:t>
      </w:r>
    </w:p>
    <w:p w:rsidR="001C4C25" w:rsidRPr="00EF7E83" w:rsidRDefault="001C4C25" w:rsidP="001C4C25">
      <w:pPr>
        <w:pStyle w:val="1"/>
        <w:numPr>
          <w:ilvl w:val="0"/>
          <w:numId w:val="0"/>
        </w:numPr>
        <w:ind w:firstLine="709"/>
      </w:pPr>
      <w:r w:rsidRPr="00EF7E83">
        <w:t>не более 1,80 м для 1-3-этажных объектов;</w:t>
      </w:r>
    </w:p>
    <w:p w:rsidR="001C4C25" w:rsidRPr="00EF7E83" w:rsidRDefault="001C4C25" w:rsidP="001C4C25">
      <w:pPr>
        <w:pStyle w:val="1"/>
        <w:numPr>
          <w:ilvl w:val="0"/>
          <w:numId w:val="0"/>
        </w:numPr>
        <w:ind w:firstLine="709"/>
      </w:pPr>
      <w:r w:rsidRPr="00EF7E83">
        <w:t>не более 3 м для 4-7-этажных объектов;</w:t>
      </w:r>
    </w:p>
    <w:p w:rsidR="001C4C25" w:rsidRPr="00EF7E83" w:rsidRDefault="001C4C25" w:rsidP="001C4C25">
      <w:pPr>
        <w:pStyle w:val="1"/>
        <w:numPr>
          <w:ilvl w:val="0"/>
          <w:numId w:val="0"/>
        </w:numPr>
        <w:ind w:firstLine="709"/>
      </w:pPr>
      <w:r w:rsidRPr="00EF7E83">
        <w:t>не более 4 м для 8-12-этажных объектов;</w:t>
      </w:r>
    </w:p>
    <w:p w:rsidR="001C4C25" w:rsidRPr="00EF7E83" w:rsidRDefault="001C4C25" w:rsidP="001C4C25">
      <w:pPr>
        <w:pStyle w:val="1"/>
        <w:numPr>
          <w:ilvl w:val="0"/>
          <w:numId w:val="0"/>
        </w:numPr>
        <w:ind w:firstLine="709"/>
      </w:pPr>
      <w:r w:rsidRPr="00EF7E83">
        <w:t>не более 5 м для 13-17-этажных объектов;</w:t>
      </w:r>
    </w:p>
    <w:p w:rsidR="001C4C25" w:rsidRPr="00EF7E83" w:rsidRDefault="001C4C25" w:rsidP="001C4C25">
      <w:pPr>
        <w:pStyle w:val="1"/>
        <w:numPr>
          <w:ilvl w:val="0"/>
          <w:numId w:val="0"/>
        </w:numPr>
        <w:ind w:firstLine="709"/>
      </w:pPr>
      <w:r w:rsidRPr="00EF7E83">
        <w:t>не более 6 м для объектов, имеющих 18 и более этажей.</w:t>
      </w:r>
    </w:p>
    <w:p w:rsidR="001C4C25" w:rsidRPr="00EF7E83" w:rsidRDefault="001C4C25" w:rsidP="001C4C25">
      <w:pPr>
        <w:pStyle w:val="1"/>
        <w:numPr>
          <w:ilvl w:val="0"/>
          <w:numId w:val="0"/>
        </w:numPr>
        <w:ind w:firstLine="709"/>
      </w:pPr>
      <w:r w:rsidRPr="00EF7E83">
        <w:t>Длина вывесок, устанавливаемых на крыше здания, строения, сооружения, не может превышать половину длины его фасада.</w:t>
      </w:r>
    </w:p>
    <w:p w:rsidR="001C4C25" w:rsidRPr="00EF7E83" w:rsidRDefault="001C4C25" w:rsidP="001C4C25">
      <w:pPr>
        <w:pStyle w:val="1"/>
        <w:numPr>
          <w:ilvl w:val="0"/>
          <w:numId w:val="0"/>
        </w:numPr>
        <w:ind w:firstLine="709"/>
      </w:pPr>
      <w:r w:rsidRPr="00EF7E83">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EF7E83" w:rsidRDefault="001C4C25" w:rsidP="001C4C25">
      <w:pPr>
        <w:pStyle w:val="1"/>
        <w:numPr>
          <w:ilvl w:val="0"/>
          <w:numId w:val="0"/>
        </w:numPr>
        <w:ind w:firstLine="709"/>
      </w:pPr>
      <w:r w:rsidRPr="00EF7E83">
        <w:t>Установка нескольких информационных крышных конструкций осуществляется</w:t>
      </w:r>
      <w:r w:rsidR="00EF7E83">
        <w:t xml:space="preserve"> </w:t>
      </w:r>
      <w:r w:rsidRPr="00EF7E83">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1C4C25" w:rsidRPr="00EF7E83" w:rsidRDefault="001C4C25" w:rsidP="001C4C25">
      <w:pPr>
        <w:pStyle w:val="1"/>
        <w:numPr>
          <w:ilvl w:val="0"/>
          <w:numId w:val="0"/>
        </w:numPr>
        <w:ind w:firstLine="709"/>
      </w:pPr>
      <w:r w:rsidRPr="00EF7E83">
        <w:t>Запрещается:</w:t>
      </w:r>
    </w:p>
    <w:p w:rsidR="001C4C25" w:rsidRPr="00EF7E83" w:rsidRDefault="001C4C25" w:rsidP="001C4C25">
      <w:pPr>
        <w:pStyle w:val="1"/>
        <w:numPr>
          <w:ilvl w:val="0"/>
          <w:numId w:val="9"/>
        </w:numPr>
      </w:pPr>
      <w:r w:rsidRPr="00EF7E83">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1C4C25" w:rsidRPr="00EF7E83" w:rsidRDefault="001C4C25" w:rsidP="001C4C25">
      <w:pPr>
        <w:pStyle w:val="1"/>
        <w:numPr>
          <w:ilvl w:val="0"/>
          <w:numId w:val="9"/>
        </w:numPr>
      </w:pPr>
      <w:r w:rsidRPr="00EF7E83">
        <w:t>крепление крышных констру</w:t>
      </w:r>
      <w:r w:rsidR="00E22F60">
        <w:t>кций на крышах зданий, строений</w:t>
      </w:r>
      <w:r w:rsidR="00E22F60">
        <w:br/>
      </w:r>
      <w:r w:rsidRPr="00EF7E83">
        <w:t>и сооружений на декоративные ограждения кровли;</w:t>
      </w:r>
    </w:p>
    <w:p w:rsidR="001C4C25" w:rsidRPr="00EF7E83" w:rsidRDefault="001C4C25" w:rsidP="001C4C25">
      <w:pPr>
        <w:pStyle w:val="1"/>
        <w:numPr>
          <w:ilvl w:val="0"/>
          <w:numId w:val="9"/>
        </w:numPr>
      </w:pPr>
      <w:r w:rsidRPr="00EF7E83">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w:t>
      </w:r>
      <w:r w:rsidR="00E22F60">
        <w:t xml:space="preserve">объектов) культурного </w:t>
      </w:r>
      <w:proofErr w:type="gramStart"/>
      <w:r w:rsidR="00E22F60">
        <w:t>наследия,</w:t>
      </w:r>
      <w:r w:rsidR="00E22F60">
        <w:br/>
      </w:r>
      <w:r w:rsidRPr="00EF7E83">
        <w:t>а</w:t>
      </w:r>
      <w:proofErr w:type="gramEnd"/>
      <w:r w:rsidRPr="00EF7E83">
        <w:t xml:space="preserve"> также на крышах зданий, строений</w:t>
      </w:r>
      <w:r w:rsidR="00EF7E83">
        <w:t xml:space="preserve"> </w:t>
      </w:r>
      <w:r w:rsidRPr="00EF7E83">
        <w:t>и со</w:t>
      </w:r>
      <w:r w:rsidR="00E22F60">
        <w:t>оружений исторической застройки</w:t>
      </w:r>
      <w:r w:rsidR="00E22F60">
        <w:br/>
      </w:r>
      <w:r w:rsidRPr="00EF7E83">
        <w:t>в пределах охранных зон и зон регулируемой застройки.</w:t>
      </w:r>
    </w:p>
    <w:p w:rsidR="001C4C25" w:rsidRPr="00EF7E83" w:rsidRDefault="001C4C25" w:rsidP="001C4C25">
      <w:pPr>
        <w:pStyle w:val="1"/>
        <w:numPr>
          <w:ilvl w:val="1"/>
          <w:numId w:val="16"/>
        </w:numPr>
        <w:ind w:left="0" w:firstLine="709"/>
      </w:pPr>
      <w:r w:rsidRPr="00EF7E83">
        <w:t>Витринные информационные конструкции.</w:t>
      </w:r>
    </w:p>
    <w:p w:rsidR="001C4C25" w:rsidRPr="00EF7E83" w:rsidRDefault="001C4C25" w:rsidP="001C4C25">
      <w:pPr>
        <w:pStyle w:val="1"/>
        <w:numPr>
          <w:ilvl w:val="0"/>
          <w:numId w:val="0"/>
        </w:numPr>
        <w:ind w:firstLine="709"/>
      </w:pPr>
      <w:r w:rsidRPr="00EF7E83">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1C4C25" w:rsidRPr="00EF7E83" w:rsidRDefault="001C4C25" w:rsidP="001C4C25">
      <w:pPr>
        <w:pStyle w:val="1"/>
        <w:numPr>
          <w:ilvl w:val="0"/>
          <w:numId w:val="0"/>
        </w:numPr>
        <w:ind w:firstLine="709"/>
      </w:pPr>
      <w:r w:rsidRPr="00EF7E83">
        <w:t>Витринные информационные конструкции, располагаемые в пределах одного здания (строения, сооружения), должны быть в</w:t>
      </w:r>
      <w:r w:rsidR="00E22F60">
        <w:t>заимоувязаны</w:t>
      </w:r>
      <w:r w:rsidR="00E22F60">
        <w:br/>
      </w:r>
      <w:r w:rsidRPr="00EF7E83">
        <w:t>по размеру и месту размещения.</w:t>
      </w:r>
    </w:p>
    <w:p w:rsidR="001C4C25" w:rsidRPr="00EF7E83" w:rsidRDefault="001C4C25" w:rsidP="001C4C25">
      <w:pPr>
        <w:pStyle w:val="1"/>
        <w:numPr>
          <w:ilvl w:val="0"/>
          <w:numId w:val="0"/>
        </w:numPr>
        <w:ind w:firstLine="709"/>
      </w:pPr>
      <w:r w:rsidRPr="00EF7E83">
        <w:t>Расстояние от остекления витрины до витринной конструкции должно составлять не менее 0,15 м.</w:t>
      </w:r>
    </w:p>
    <w:p w:rsidR="001C4C25" w:rsidRPr="00EF7E83" w:rsidRDefault="001C4C25" w:rsidP="001C4C25">
      <w:pPr>
        <w:pStyle w:val="1"/>
        <w:numPr>
          <w:ilvl w:val="0"/>
          <w:numId w:val="0"/>
        </w:numPr>
        <w:ind w:firstLine="709"/>
      </w:pPr>
      <w:r w:rsidRPr="00EF7E83">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F7E83">
        <w:rPr>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F7E83">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Размещение средства размещ</w:t>
      </w:r>
      <w:r w:rsidR="00E22F60">
        <w:rPr>
          <w:rFonts w:ascii="Times New Roman" w:hAnsi="Times New Roman" w:cs="Times New Roman"/>
          <w:sz w:val="28"/>
          <w:szCs w:val="28"/>
        </w:rPr>
        <w:t>ения информации непосредственно</w:t>
      </w:r>
      <w:r w:rsidR="00E22F60">
        <w:rPr>
          <w:rFonts w:ascii="Times New Roman" w:hAnsi="Times New Roman" w:cs="Times New Roman"/>
          <w:sz w:val="28"/>
          <w:szCs w:val="28"/>
        </w:rPr>
        <w:br/>
      </w:r>
      <w:r w:rsidRPr="00EF7E83">
        <w:rPr>
          <w:rFonts w:ascii="Times New Roman" w:hAnsi="Times New Roman" w:cs="Times New Roman"/>
          <w:sz w:val="28"/>
          <w:szCs w:val="28"/>
        </w:rPr>
        <w:t xml:space="preserve">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1C4C25" w:rsidRPr="00EF7E83" w:rsidRDefault="001C4C25" w:rsidP="001C4C25">
      <w:pPr>
        <w:pStyle w:val="ConsPlusNormal"/>
        <w:numPr>
          <w:ilvl w:val="0"/>
          <w:numId w:val="10"/>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оформлено с использованием товаров и услуг (экспозиция товаров и услуг);</w:t>
      </w:r>
    </w:p>
    <w:p w:rsidR="001C4C25" w:rsidRPr="00EF7E83" w:rsidRDefault="001C4C25" w:rsidP="001C4C25">
      <w:pPr>
        <w:pStyle w:val="ConsPlusNormal"/>
        <w:numPr>
          <w:ilvl w:val="0"/>
          <w:numId w:val="10"/>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освещено в темное время суток;</w:t>
      </w:r>
    </w:p>
    <w:p w:rsidR="001C4C25" w:rsidRPr="00EF7E83" w:rsidRDefault="001C4C25" w:rsidP="001C4C25">
      <w:pPr>
        <w:pStyle w:val="1"/>
        <w:numPr>
          <w:ilvl w:val="0"/>
          <w:numId w:val="10"/>
        </w:numPr>
      </w:pPr>
      <w:r w:rsidRPr="00EF7E83">
        <w:t>глубина витринного простран</w:t>
      </w:r>
      <w:r w:rsidR="00E22F60">
        <w:t>ства от первого ряда остекления</w:t>
      </w:r>
      <w:r w:rsidR="00E22F60">
        <w:br/>
      </w:r>
      <w:r w:rsidRPr="00EF7E83">
        <w:t>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1C4C25" w:rsidRPr="00EF7E83" w:rsidRDefault="001C4C25" w:rsidP="001C4C25">
      <w:pPr>
        <w:pStyle w:val="1"/>
        <w:numPr>
          <w:ilvl w:val="0"/>
          <w:numId w:val="0"/>
        </w:numPr>
        <w:ind w:firstLine="709"/>
      </w:pPr>
      <w:r w:rsidRPr="00EF7E83">
        <w:rPr>
          <w:shd w:val="clear" w:color="auto" w:fill="FFFFFF" w:themeFill="background1"/>
        </w:rPr>
        <w:t xml:space="preserve">Согласование для витринных конструкций, находящихся в глубине витрины, </w:t>
      </w:r>
      <w:r w:rsidR="00F2477B" w:rsidRPr="00EF7E83">
        <w:rPr>
          <w:shd w:val="clear" w:color="auto" w:fill="FFFFFF" w:themeFill="background1"/>
        </w:rPr>
        <w:br/>
      </w:r>
      <w:r w:rsidRPr="00EF7E83">
        <w:rPr>
          <w:shd w:val="clear" w:color="auto" w:fill="FFFFFF" w:themeFill="background1"/>
        </w:rPr>
        <w:t>не требуется.</w:t>
      </w:r>
    </w:p>
    <w:p w:rsidR="001C4C25" w:rsidRPr="00EF7E83" w:rsidRDefault="001C4C25" w:rsidP="001C4C25">
      <w:pPr>
        <w:pStyle w:val="1"/>
        <w:numPr>
          <w:ilvl w:val="0"/>
          <w:numId w:val="0"/>
        </w:numPr>
        <w:ind w:firstLine="709"/>
      </w:pPr>
      <w:r w:rsidRPr="00EF7E83">
        <w:t>Не допускается:</w:t>
      </w:r>
    </w:p>
    <w:p w:rsidR="001C4C25" w:rsidRPr="00EF7E83" w:rsidRDefault="001C4C25" w:rsidP="001C4C25">
      <w:pPr>
        <w:pStyle w:val="1"/>
        <w:numPr>
          <w:ilvl w:val="1"/>
          <w:numId w:val="11"/>
        </w:numPr>
      </w:pPr>
      <w:r w:rsidRPr="00EF7E83">
        <w:t>установка витринной конструкции на внешней стороне витрины;</w:t>
      </w:r>
    </w:p>
    <w:p w:rsidR="001C4C25" w:rsidRPr="00EF7E83" w:rsidRDefault="001C4C25" w:rsidP="001C4C25">
      <w:pPr>
        <w:pStyle w:val="1"/>
        <w:numPr>
          <w:ilvl w:val="1"/>
          <w:numId w:val="11"/>
        </w:numPr>
      </w:pPr>
      <w:r w:rsidRPr="00EF7E83">
        <w:t>нанесение изображений информационного характера на защитные жалюзи;</w:t>
      </w:r>
    </w:p>
    <w:p w:rsidR="001C4C25" w:rsidRPr="00EF7E83" w:rsidRDefault="001C4C25" w:rsidP="001C4C25">
      <w:pPr>
        <w:pStyle w:val="1"/>
        <w:numPr>
          <w:ilvl w:val="1"/>
          <w:numId w:val="11"/>
        </w:numPr>
      </w:pPr>
      <w:r w:rsidRPr="00EF7E83">
        <w:t>установка любых видо</w:t>
      </w:r>
      <w:r w:rsidR="00E22F60">
        <w:t>в средств размещения информации</w:t>
      </w:r>
      <w:r w:rsidR="00E22F60">
        <w:br/>
      </w:r>
      <w:r w:rsidRPr="00EF7E83">
        <w:t>с креплением</w:t>
      </w:r>
      <w:r w:rsidR="00E22F60">
        <w:t xml:space="preserve"> </w:t>
      </w:r>
      <w:r w:rsidRPr="00EF7E83">
        <w:t>на ограждения витрин, приямков и на защитные решетки окон;</w:t>
      </w:r>
    </w:p>
    <w:p w:rsidR="001C4C25" w:rsidRPr="00EF7E83" w:rsidRDefault="001C4C25" w:rsidP="001C4C25">
      <w:pPr>
        <w:pStyle w:val="1"/>
        <w:numPr>
          <w:ilvl w:val="1"/>
          <w:numId w:val="11"/>
        </w:numPr>
      </w:pPr>
      <w:r w:rsidRPr="00EF7E83">
        <w:t>окраска и покрытие декоративными пленками поверхности остекления витрин, замена остекления витрин световыми коробами.</w:t>
      </w:r>
    </w:p>
    <w:p w:rsidR="001C4C25" w:rsidRPr="00EF7E83" w:rsidRDefault="001C4C25" w:rsidP="001C4C25">
      <w:pPr>
        <w:pStyle w:val="1"/>
        <w:numPr>
          <w:ilvl w:val="0"/>
          <w:numId w:val="0"/>
        </w:numPr>
        <w:ind w:firstLine="709"/>
      </w:pPr>
      <w:r w:rsidRPr="00EF7E83">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1C4C25" w:rsidRPr="00EF7E83" w:rsidRDefault="001C4C25" w:rsidP="001C4C25">
      <w:pPr>
        <w:pStyle w:val="1"/>
        <w:numPr>
          <w:ilvl w:val="1"/>
          <w:numId w:val="16"/>
        </w:numPr>
        <w:ind w:left="0" w:firstLine="709"/>
      </w:pPr>
      <w:r w:rsidRPr="00EF7E83">
        <w:t>Маркизы.</w:t>
      </w:r>
    </w:p>
    <w:p w:rsidR="001C4C25" w:rsidRPr="00EF7E83" w:rsidRDefault="001C4C25" w:rsidP="001C4C25">
      <w:pPr>
        <w:pStyle w:val="1"/>
        <w:numPr>
          <w:ilvl w:val="0"/>
          <w:numId w:val="0"/>
        </w:numPr>
        <w:ind w:firstLine="709"/>
      </w:pPr>
      <w:r w:rsidRPr="00EF7E83">
        <w:t>Размещение информации на маркизе рекомендуется осуществлять только в виде нанесенного непосредственно на нее изображения.</w:t>
      </w:r>
    </w:p>
    <w:p w:rsidR="001C4C25" w:rsidRPr="00EF7E83" w:rsidRDefault="001C4C25" w:rsidP="001C4C25">
      <w:pPr>
        <w:pStyle w:val="1"/>
        <w:numPr>
          <w:ilvl w:val="0"/>
          <w:numId w:val="0"/>
        </w:numPr>
        <w:ind w:firstLine="709"/>
      </w:pPr>
      <w:r w:rsidRPr="00EF7E83">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1C4C25" w:rsidRPr="00EF7E83" w:rsidRDefault="001C4C25" w:rsidP="001C4C25">
      <w:pPr>
        <w:pStyle w:val="1"/>
        <w:numPr>
          <w:ilvl w:val="0"/>
          <w:numId w:val="0"/>
        </w:numPr>
        <w:ind w:firstLine="709"/>
      </w:pPr>
      <w:r w:rsidRPr="00EF7E83">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r w:rsidR="00F2477B" w:rsidRPr="00EF7E83">
        <w:br/>
      </w:r>
      <w:r w:rsidRPr="00EF7E83">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1C4C25" w:rsidRPr="00EF7E83" w:rsidRDefault="001C4C25" w:rsidP="001C4C25">
      <w:pPr>
        <w:pStyle w:val="1"/>
        <w:numPr>
          <w:ilvl w:val="0"/>
          <w:numId w:val="0"/>
        </w:numPr>
        <w:ind w:firstLine="709"/>
      </w:pPr>
      <w:r w:rsidRPr="00EF7E83">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1C4C25" w:rsidRPr="00EF7E83" w:rsidRDefault="001C4C25" w:rsidP="001C4C25">
      <w:pPr>
        <w:pStyle w:val="1"/>
        <w:numPr>
          <w:ilvl w:val="0"/>
          <w:numId w:val="2"/>
        </w:numPr>
      </w:pPr>
      <w:r w:rsidRPr="00EF7E83">
        <w:t xml:space="preserve">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w:t>
      </w:r>
      <w:proofErr w:type="gramStart"/>
      <w:r w:rsidR="00E22F60">
        <w:t>назначения,</w:t>
      </w:r>
      <w:r w:rsidR="00E22F60">
        <w:br/>
      </w:r>
      <w:r w:rsidRPr="00EF7E83">
        <w:t>а</w:t>
      </w:r>
      <w:proofErr w:type="gramEnd"/>
      <w:r w:rsidRPr="00EF7E83">
        <w:t xml:space="preserve"> также объектах (центрах) торговли.</w:t>
      </w:r>
    </w:p>
    <w:p w:rsidR="001C4C25" w:rsidRPr="00EF7E83" w:rsidRDefault="001C4C25" w:rsidP="001C4C25">
      <w:pPr>
        <w:pStyle w:val="1"/>
        <w:numPr>
          <w:ilvl w:val="0"/>
          <w:numId w:val="0"/>
        </w:numPr>
        <w:ind w:firstLine="709"/>
      </w:pPr>
      <w:r w:rsidRPr="00EF7E83">
        <w:t xml:space="preserve">В целях формирования целостного </w:t>
      </w:r>
      <w:r w:rsidR="00E22F60">
        <w:t>визуального восприятия и увязки</w:t>
      </w:r>
      <w:r w:rsidR="00E22F60">
        <w:br/>
      </w:r>
      <w:r w:rsidRPr="00EF7E83">
        <w:t>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w:t>
      </w:r>
      <w:r w:rsidR="00E22F60">
        <w:t>ения, а также прилегающей к ним</w:t>
      </w:r>
      <w:r w:rsidR="00E22F60">
        <w:br/>
      </w:r>
      <w:r w:rsidRPr="00EF7E83">
        <w:t xml:space="preserve">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 </w:t>
      </w:r>
      <w:r w:rsidR="00DA0951">
        <w:t>Р</w:t>
      </w:r>
      <w:r w:rsidRPr="00EF7E83">
        <w:t xml:space="preserve">егламенту. Схема разрабатывается в соответствии с основными требованиями настоящего Приложения к </w:t>
      </w:r>
      <w:r w:rsidR="00DA0951">
        <w:t>Р</w:t>
      </w:r>
      <w:r w:rsidRPr="00EF7E83">
        <w:t>егламенту, в том числе</w:t>
      </w:r>
      <w:r w:rsidR="00DA0951">
        <w:t xml:space="preserve"> </w:t>
      </w:r>
      <w:r w:rsidRPr="00EF7E83">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1C4C25" w:rsidRPr="00EF7E83" w:rsidRDefault="001C4C25" w:rsidP="001C4C25">
      <w:pPr>
        <w:pStyle w:val="1"/>
        <w:numPr>
          <w:ilvl w:val="0"/>
          <w:numId w:val="0"/>
        </w:numPr>
        <w:ind w:firstLine="709"/>
      </w:pPr>
      <w:r w:rsidRPr="00EF7E83">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rsidR="00EF7E83">
        <w:t xml:space="preserve"> </w:t>
      </w:r>
      <w:r w:rsidRPr="00EF7E83">
        <w:t>и архитектурных деталей).</w:t>
      </w:r>
    </w:p>
    <w:p w:rsidR="001C4C25" w:rsidRPr="00EF7E83" w:rsidRDefault="001C4C25" w:rsidP="001C4C25">
      <w:pPr>
        <w:pStyle w:val="1"/>
        <w:numPr>
          <w:ilvl w:val="0"/>
          <w:numId w:val="2"/>
        </w:numPr>
      </w:pPr>
      <w:r w:rsidRPr="00EF7E83">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1C4C25" w:rsidRPr="00EF7E83" w:rsidRDefault="001C4C25" w:rsidP="001C4C25">
      <w:pPr>
        <w:pStyle w:val="1"/>
        <w:numPr>
          <w:ilvl w:val="0"/>
          <w:numId w:val="0"/>
        </w:numPr>
        <w:ind w:firstLine="709"/>
      </w:pPr>
      <w:r w:rsidRPr="00EF7E83">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1C4C25" w:rsidRPr="00EF7E83" w:rsidRDefault="001C4C25" w:rsidP="001C4C25">
      <w:pPr>
        <w:pStyle w:val="1"/>
        <w:numPr>
          <w:ilvl w:val="0"/>
          <w:numId w:val="0"/>
        </w:numPr>
        <w:ind w:firstLine="709"/>
      </w:pPr>
      <w:r w:rsidRPr="00EF7E83">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1C4C25" w:rsidRPr="00EF7E83" w:rsidRDefault="001C4C25" w:rsidP="001C4C25">
      <w:pPr>
        <w:pStyle w:val="1"/>
        <w:numPr>
          <w:ilvl w:val="0"/>
          <w:numId w:val="0"/>
        </w:numPr>
        <w:ind w:firstLine="709"/>
      </w:pPr>
      <w:r w:rsidRPr="00EF7E83">
        <w:t>Установка средств раз</w:t>
      </w:r>
      <w:r w:rsidR="00E22F60">
        <w:t>мещения информации на объектах,</w:t>
      </w:r>
      <w:r w:rsidR="00E22F60">
        <w:br/>
      </w:r>
      <w:r w:rsidRPr="00EF7E83">
        <w:t>не являющихся объектами капитального строительства (некапитальных объектах), площадью более 12 кв. м осуществля</w:t>
      </w:r>
      <w:r w:rsidR="00E22F60">
        <w:t>ется в соответствии</w:t>
      </w:r>
      <w:r w:rsidR="00E22F60">
        <w:br/>
      </w:r>
      <w:r w:rsidRPr="00EF7E83">
        <w:t xml:space="preserve">с требованиями настоящего Приложения к </w:t>
      </w:r>
      <w:r w:rsidR="00DA0951">
        <w:t>Р</w:t>
      </w:r>
      <w:r w:rsidRPr="00EF7E83">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1C4C25" w:rsidRPr="00EF7E83" w:rsidRDefault="001C4C25" w:rsidP="001C4C25">
      <w:pPr>
        <w:pStyle w:val="1"/>
        <w:numPr>
          <w:ilvl w:val="0"/>
          <w:numId w:val="2"/>
        </w:numPr>
      </w:pPr>
      <w:r w:rsidRPr="00EF7E83">
        <w:t>Специальные требования по размещению выносных средств размещения информации или размещаемых на элементах благоустройства.</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К выносным средствам размещения информации, а также размещаемым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на элементах благоустройства относятся: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информационная стела;</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навигационный модуль;</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выносное меню;</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стенд.</w:t>
      </w:r>
    </w:p>
    <w:p w:rsidR="00E22F60"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Размещение информационной стелы</w:t>
      </w:r>
      <w:r w:rsidR="00E22F60">
        <w:rPr>
          <w:rFonts w:ascii="Times New Roman" w:hAnsi="Times New Roman" w:cs="Times New Roman"/>
          <w:sz w:val="28"/>
          <w:szCs w:val="28"/>
        </w:rPr>
        <w:t xml:space="preserve"> допускается только при условии</w:t>
      </w:r>
      <w:r w:rsidR="00E22F60">
        <w:rPr>
          <w:rFonts w:ascii="Times New Roman" w:hAnsi="Times New Roman" w:cs="Times New Roman"/>
          <w:sz w:val="28"/>
          <w:szCs w:val="28"/>
        </w:rPr>
        <w:br/>
      </w:r>
      <w:r w:rsidRPr="00EF7E83">
        <w:rPr>
          <w:rFonts w:ascii="Times New Roman" w:hAnsi="Times New Roman" w:cs="Times New Roman"/>
          <w:sz w:val="28"/>
          <w:szCs w:val="28"/>
        </w:rPr>
        <w:t>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sidR="00EF7E83">
        <w:rPr>
          <w:rFonts w:ascii="Times New Roman" w:hAnsi="Times New Roman" w:cs="Times New Roman"/>
          <w:sz w:val="28"/>
          <w:szCs w:val="28"/>
        </w:rPr>
        <w:t xml:space="preserve"> </w:t>
      </w:r>
      <w:r w:rsidR="00E22F60">
        <w:rPr>
          <w:rFonts w:ascii="Times New Roman" w:hAnsi="Times New Roman" w:cs="Times New Roman"/>
          <w:sz w:val="28"/>
          <w:szCs w:val="28"/>
        </w:rPr>
        <w:t>о которых содержатся</w:t>
      </w:r>
      <w:r w:rsidR="00E22F60">
        <w:rPr>
          <w:rFonts w:ascii="Times New Roman" w:hAnsi="Times New Roman" w:cs="Times New Roman"/>
          <w:sz w:val="28"/>
          <w:szCs w:val="28"/>
        </w:rPr>
        <w:br/>
      </w:r>
      <w:r w:rsidRPr="00EF7E83">
        <w:rPr>
          <w:rFonts w:ascii="Times New Roman" w:hAnsi="Times New Roman" w:cs="Times New Roman"/>
          <w:sz w:val="28"/>
          <w:szCs w:val="28"/>
        </w:rPr>
        <w:t>на данной информационной конструкции и которым у</w:t>
      </w:r>
      <w:r w:rsidR="00E22F60">
        <w:rPr>
          <w:rFonts w:ascii="Times New Roman" w:hAnsi="Times New Roman" w:cs="Times New Roman"/>
          <w:sz w:val="28"/>
          <w:szCs w:val="28"/>
        </w:rPr>
        <w:t>казанные здания</w:t>
      </w:r>
      <w:r w:rsidR="00E22F60">
        <w:rPr>
          <w:rFonts w:ascii="Times New Roman" w:hAnsi="Times New Roman" w:cs="Times New Roman"/>
          <w:sz w:val="28"/>
          <w:szCs w:val="28"/>
        </w:rPr>
        <w:br/>
      </w:r>
      <w:r w:rsidRPr="00EF7E83">
        <w:rPr>
          <w:rFonts w:ascii="Times New Roman" w:hAnsi="Times New Roman" w:cs="Times New Roman"/>
          <w:sz w:val="28"/>
          <w:szCs w:val="28"/>
        </w:rPr>
        <w:t>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w:t>
      </w:r>
      <w:r w:rsidR="00E22F60">
        <w:rPr>
          <w:rFonts w:ascii="Times New Roman" w:hAnsi="Times New Roman" w:cs="Times New Roman"/>
          <w:sz w:val="28"/>
          <w:szCs w:val="28"/>
        </w:rPr>
        <w:t>ыми актами Российской Федерации</w:t>
      </w:r>
      <w:r w:rsidR="00E22F60">
        <w:rPr>
          <w:rFonts w:ascii="Times New Roman" w:hAnsi="Times New Roman" w:cs="Times New Roman"/>
          <w:sz w:val="28"/>
          <w:szCs w:val="28"/>
        </w:rPr>
        <w:br/>
      </w:r>
      <w:r w:rsidRPr="00EF7E83">
        <w:rPr>
          <w:rFonts w:ascii="Times New Roman" w:hAnsi="Times New Roman" w:cs="Times New Roman"/>
          <w:sz w:val="28"/>
          <w:szCs w:val="28"/>
        </w:rPr>
        <w:t xml:space="preserve">к рекламе и предусмотренной к размещению обычаями делового оборота,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 xml:space="preserve">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w:t>
      </w:r>
      <w:r w:rsidR="00F2477B" w:rsidRPr="00EF7E83">
        <w:rPr>
          <w:rFonts w:ascii="Times New Roman" w:hAnsi="Times New Roman" w:cs="Times New Roman"/>
          <w:sz w:val="28"/>
          <w:szCs w:val="28"/>
        </w:rPr>
        <w:br/>
      </w:r>
      <w:r w:rsidRPr="00EF7E83">
        <w:rPr>
          <w:rFonts w:ascii="Times New Roman" w:hAnsi="Times New Roman" w:cs="Times New Roman"/>
          <w:sz w:val="28"/>
          <w:szCs w:val="28"/>
        </w:rPr>
        <w:t>на автомобильных дорогах и территориях городских и сельских поселений» ГОСТ Р 52044-2003.</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w:t>
      </w:r>
      <w:r w:rsidR="00E22F60">
        <w:rPr>
          <w:rFonts w:ascii="Times New Roman" w:hAnsi="Times New Roman" w:cs="Times New Roman"/>
          <w:sz w:val="28"/>
          <w:szCs w:val="28"/>
        </w:rPr>
        <w:t>мятников, учреждений</w:t>
      </w:r>
      <w:r w:rsidR="00E22F60">
        <w:rPr>
          <w:rFonts w:ascii="Times New Roman" w:hAnsi="Times New Roman" w:cs="Times New Roman"/>
          <w:sz w:val="28"/>
          <w:szCs w:val="28"/>
        </w:rPr>
        <w:br/>
      </w:r>
      <w:r w:rsidRPr="00EF7E83">
        <w:rPr>
          <w:rFonts w:ascii="Times New Roman" w:hAnsi="Times New Roman" w:cs="Times New Roman"/>
          <w:sz w:val="28"/>
          <w:szCs w:val="28"/>
        </w:rPr>
        <w:t>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w:t>
      </w:r>
      <w:r w:rsidR="00E22F60">
        <w:rPr>
          <w:rFonts w:ascii="Times New Roman" w:hAnsi="Times New Roman" w:cs="Times New Roman"/>
          <w:sz w:val="28"/>
          <w:szCs w:val="28"/>
        </w:rPr>
        <w:t>ных требований законодательства</w:t>
      </w:r>
      <w:r w:rsidR="00E22F60">
        <w:rPr>
          <w:rFonts w:ascii="Times New Roman" w:hAnsi="Times New Roman" w:cs="Times New Roman"/>
          <w:sz w:val="28"/>
          <w:szCs w:val="28"/>
        </w:rPr>
        <w:br/>
      </w:r>
      <w:r w:rsidRPr="00EF7E83">
        <w:rPr>
          <w:rFonts w:ascii="Times New Roman" w:hAnsi="Times New Roman" w:cs="Times New Roman"/>
          <w:sz w:val="28"/>
          <w:szCs w:val="28"/>
        </w:rPr>
        <w:t>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w:t>
      </w:r>
      <w:r w:rsidR="00EF7E83">
        <w:rPr>
          <w:rFonts w:ascii="Times New Roman" w:hAnsi="Times New Roman" w:cs="Times New Roman"/>
          <w:sz w:val="28"/>
          <w:szCs w:val="28"/>
        </w:rPr>
        <w:t xml:space="preserve"> </w:t>
      </w:r>
      <w:r w:rsidRPr="00EF7E83">
        <w:rPr>
          <w:rFonts w:ascii="Times New Roman" w:hAnsi="Times New Roman" w:cs="Times New Roman"/>
          <w:sz w:val="28"/>
          <w:szCs w:val="28"/>
        </w:rPr>
        <w:t>их деятельности, направлении движ</w:t>
      </w:r>
      <w:r w:rsidR="00E22F60">
        <w:rPr>
          <w:rFonts w:ascii="Times New Roman" w:hAnsi="Times New Roman" w:cs="Times New Roman"/>
          <w:sz w:val="28"/>
          <w:szCs w:val="28"/>
        </w:rPr>
        <w:t xml:space="preserve">ения к данным </w:t>
      </w:r>
      <w:proofErr w:type="gramStart"/>
      <w:r w:rsidR="00E22F60">
        <w:rPr>
          <w:rFonts w:ascii="Times New Roman" w:hAnsi="Times New Roman" w:cs="Times New Roman"/>
          <w:sz w:val="28"/>
          <w:szCs w:val="28"/>
        </w:rPr>
        <w:t>объектам,</w:t>
      </w:r>
      <w:r w:rsidR="00E22F60">
        <w:rPr>
          <w:rFonts w:ascii="Times New Roman" w:hAnsi="Times New Roman" w:cs="Times New Roman"/>
          <w:sz w:val="28"/>
          <w:szCs w:val="28"/>
        </w:rPr>
        <w:br/>
      </w:r>
      <w:r w:rsidRPr="00EF7E83">
        <w:rPr>
          <w:rFonts w:ascii="Times New Roman" w:hAnsi="Times New Roman" w:cs="Times New Roman"/>
          <w:sz w:val="28"/>
          <w:szCs w:val="28"/>
        </w:rPr>
        <w:t>а</w:t>
      </w:r>
      <w:proofErr w:type="gramEnd"/>
      <w:r w:rsidRPr="00EF7E83">
        <w:rPr>
          <w:rFonts w:ascii="Times New Roman" w:hAnsi="Times New Roman" w:cs="Times New Roman"/>
          <w:sz w:val="28"/>
          <w:szCs w:val="28"/>
        </w:rPr>
        <w:t xml:space="preserve">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Установка навигационных модулей допускается только на тротуарах шириной не менее 1,5 м, в зоне, не пр</w:t>
      </w:r>
      <w:r w:rsidR="00E22F60">
        <w:rPr>
          <w:rFonts w:ascii="Times New Roman" w:hAnsi="Times New Roman" w:cs="Times New Roman"/>
          <w:sz w:val="28"/>
          <w:szCs w:val="28"/>
        </w:rPr>
        <w:t xml:space="preserve">епятствующей проходу </w:t>
      </w:r>
      <w:proofErr w:type="gramStart"/>
      <w:r w:rsidR="00E22F60">
        <w:rPr>
          <w:rFonts w:ascii="Times New Roman" w:hAnsi="Times New Roman" w:cs="Times New Roman"/>
          <w:sz w:val="28"/>
          <w:szCs w:val="28"/>
        </w:rPr>
        <w:t>пешеходов,</w:t>
      </w:r>
      <w:r w:rsidR="00E22F60">
        <w:rPr>
          <w:rFonts w:ascii="Times New Roman" w:hAnsi="Times New Roman" w:cs="Times New Roman"/>
          <w:sz w:val="28"/>
          <w:szCs w:val="28"/>
        </w:rPr>
        <w:br/>
      </w:r>
      <w:r w:rsidRPr="00EF7E83">
        <w:rPr>
          <w:rFonts w:ascii="Times New Roman" w:hAnsi="Times New Roman" w:cs="Times New Roman"/>
          <w:sz w:val="28"/>
          <w:szCs w:val="28"/>
        </w:rPr>
        <w:t>и</w:t>
      </w:r>
      <w:proofErr w:type="gramEnd"/>
      <w:r w:rsidRPr="00EF7E83">
        <w:rPr>
          <w:rFonts w:ascii="Times New Roman" w:hAnsi="Times New Roman" w:cs="Times New Roman"/>
          <w:sz w:val="28"/>
          <w:szCs w:val="28"/>
        </w:rPr>
        <w:t xml:space="preserve"> при условии обеспечения безопасности для участников дорожного движения.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w:t>
      </w:r>
      <w:r w:rsidR="00E22F60">
        <w:rPr>
          <w:rFonts w:ascii="Times New Roman" w:hAnsi="Times New Roman" w:cs="Times New Roman"/>
          <w:sz w:val="28"/>
          <w:szCs w:val="28"/>
        </w:rPr>
        <w:t>й опорной части она оформляется</w:t>
      </w:r>
      <w:r w:rsidR="00E22F60">
        <w:rPr>
          <w:rFonts w:ascii="Times New Roman" w:hAnsi="Times New Roman" w:cs="Times New Roman"/>
          <w:sz w:val="28"/>
          <w:szCs w:val="28"/>
        </w:rPr>
        <w:br/>
      </w:r>
      <w:r w:rsidRPr="00EF7E83">
        <w:rPr>
          <w:rFonts w:ascii="Times New Roman" w:hAnsi="Times New Roman" w:cs="Times New Roman"/>
          <w:sz w:val="28"/>
          <w:szCs w:val="28"/>
        </w:rPr>
        <w:t>в соответствии с общим дизайном модуля.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Информационный стенд устанавливается органами исполнительной власти муниципального </w:t>
      </w:r>
      <w:r w:rsidR="00E22F60">
        <w:rPr>
          <w:rFonts w:ascii="Times New Roman" w:hAnsi="Times New Roman" w:cs="Times New Roman"/>
          <w:sz w:val="28"/>
          <w:szCs w:val="28"/>
        </w:rPr>
        <w:t>образования или уполномоченными</w:t>
      </w:r>
      <w:r w:rsidR="00E22F60">
        <w:rPr>
          <w:rFonts w:ascii="Times New Roman" w:hAnsi="Times New Roman" w:cs="Times New Roman"/>
          <w:sz w:val="28"/>
          <w:szCs w:val="28"/>
        </w:rPr>
        <w:br/>
      </w:r>
      <w:r w:rsidRPr="00EF7E83">
        <w:rPr>
          <w:rFonts w:ascii="Times New Roman" w:hAnsi="Times New Roman" w:cs="Times New Roman"/>
          <w:sz w:val="28"/>
          <w:szCs w:val="28"/>
        </w:rPr>
        <w:t>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1C4C25" w:rsidRPr="00EF7E83" w:rsidRDefault="001C4C25" w:rsidP="001C4C25">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1C4C25" w:rsidRPr="00EF7E83" w:rsidRDefault="001C4C25" w:rsidP="001C4C25">
      <w:pPr>
        <w:pStyle w:val="1"/>
        <w:numPr>
          <w:ilvl w:val="0"/>
          <w:numId w:val="2"/>
        </w:numPr>
      </w:pPr>
      <w:r w:rsidRPr="00EF7E83">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1C4C25" w:rsidRPr="00EF7E83" w:rsidRDefault="001C4C25" w:rsidP="001C4C25">
      <w:pPr>
        <w:pStyle w:val="1"/>
        <w:numPr>
          <w:ilvl w:val="0"/>
          <w:numId w:val="0"/>
        </w:numPr>
        <w:ind w:firstLine="709"/>
      </w:pPr>
      <w:r w:rsidRPr="00EF7E83">
        <w:t>При проектировании и установке средств размещения информации:</w:t>
      </w:r>
    </w:p>
    <w:p w:rsidR="001C4C25" w:rsidRPr="00EF7E83" w:rsidRDefault="001C4C25" w:rsidP="001C4C25">
      <w:pPr>
        <w:pStyle w:val="1"/>
        <w:numPr>
          <w:ilvl w:val="0"/>
          <w:numId w:val="12"/>
        </w:numPr>
      </w:pPr>
      <w:r w:rsidRPr="00EF7E83">
        <w:t>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w:t>
      </w:r>
      <w:r w:rsidR="00E22F60">
        <w:t>формации устанавливаются только</w:t>
      </w:r>
      <w:r w:rsidR="00E22F60">
        <w:br/>
      </w:r>
      <w:r w:rsidRPr="00EF7E83">
        <w:t xml:space="preserve">в форме настенных конструкций, состоящих исключительно </w:t>
      </w:r>
      <w:r w:rsidR="00F2477B" w:rsidRPr="00EF7E83">
        <w:br/>
      </w:r>
      <w:r w:rsidRPr="00EF7E83">
        <w:t>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1C4C25" w:rsidRPr="00EF7E83" w:rsidRDefault="001C4C25" w:rsidP="001C4C25">
      <w:pPr>
        <w:pStyle w:val="1"/>
        <w:numPr>
          <w:ilvl w:val="0"/>
          <w:numId w:val="12"/>
        </w:numPr>
      </w:pPr>
      <w:r w:rsidRPr="00EF7E83">
        <w:t>консольные информационные конструкции не должны содержать информации в текстовом виде, за исключением элементов фирменного стиля;</w:t>
      </w:r>
    </w:p>
    <w:p w:rsidR="001C4C25" w:rsidRPr="00EF7E83" w:rsidRDefault="001C4C25" w:rsidP="001C4C25">
      <w:pPr>
        <w:pStyle w:val="1"/>
        <w:numPr>
          <w:ilvl w:val="0"/>
          <w:numId w:val="12"/>
        </w:numPr>
      </w:pPr>
      <w:r w:rsidRPr="00EF7E83">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w:t>
      </w:r>
      <w:r w:rsidR="00E22F60">
        <w:t>е чем на 0,2 м, непосредственно</w:t>
      </w:r>
      <w:r w:rsidR="00E22F60">
        <w:br/>
      </w:r>
      <w:r w:rsidRPr="00EF7E83">
        <w:t>на козырьке (навесе) входной группы (в порядке, установленном настоящим регламентом), а также в межоконных простенках (для одноэтажных зданий).</w:t>
      </w:r>
    </w:p>
    <w:p w:rsidR="001C4C25" w:rsidRPr="00EF7E83" w:rsidRDefault="001C4C25" w:rsidP="001C4C25">
      <w:pPr>
        <w:pStyle w:val="1"/>
        <w:numPr>
          <w:ilvl w:val="0"/>
          <w:numId w:val="0"/>
        </w:numPr>
        <w:ind w:firstLine="709"/>
      </w:pPr>
      <w:r w:rsidRPr="00EF7E83">
        <w:t>Для подсветки средств разме</w:t>
      </w:r>
      <w:r w:rsidR="00E22F60">
        <w:t>щения информации, расположенных</w:t>
      </w:r>
      <w:r w:rsidR="00E22F60">
        <w:br/>
      </w:r>
      <w:r w:rsidRPr="00EF7E83">
        <w:t>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1C4C25" w:rsidRPr="00EF7E83" w:rsidRDefault="001C4C25" w:rsidP="001C4C25">
      <w:pPr>
        <w:pStyle w:val="1"/>
        <w:numPr>
          <w:ilvl w:val="0"/>
          <w:numId w:val="0"/>
        </w:numPr>
        <w:ind w:firstLine="709"/>
      </w:pPr>
      <w:r w:rsidRPr="00EF7E83">
        <w:t>Материал, конструктивное решени</w:t>
      </w:r>
      <w:r w:rsidR="00E22F60">
        <w:t>е средств размещения информации</w:t>
      </w:r>
      <w:r w:rsidR="00E22F60">
        <w:br/>
      </w:r>
      <w:r w:rsidRPr="00EF7E83">
        <w:t xml:space="preserve">и способ крепления к фасаду должны обеспечивать максимальную сохранность объекта культурного наследия. </w:t>
      </w:r>
    </w:p>
    <w:p w:rsidR="001C4C25" w:rsidRPr="00EF7E83" w:rsidRDefault="001C4C25" w:rsidP="001C4C25">
      <w:pPr>
        <w:pStyle w:val="1"/>
        <w:numPr>
          <w:ilvl w:val="0"/>
          <w:numId w:val="0"/>
        </w:numPr>
        <w:ind w:firstLine="709"/>
      </w:pPr>
      <w:r w:rsidRPr="00EF7E83">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rsidR="001C4C25" w:rsidRPr="00EF7E83" w:rsidRDefault="001C4C25" w:rsidP="001C4C25">
      <w:pPr>
        <w:pStyle w:val="1"/>
        <w:numPr>
          <w:ilvl w:val="0"/>
          <w:numId w:val="2"/>
        </w:numPr>
        <w:shd w:val="clear" w:color="auto" w:fill="FFFFFF" w:themeFill="background1"/>
        <w:tabs>
          <w:tab w:val="left" w:pos="567"/>
        </w:tabs>
        <w:rPr>
          <w:color w:val="000000" w:themeColor="text1"/>
        </w:rPr>
      </w:pPr>
      <w:r w:rsidRPr="00EF7E83">
        <w:rPr>
          <w:color w:val="000000" w:themeColor="text1"/>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w:t>
      </w:r>
      <w:r w:rsidR="00E22F60">
        <w:rPr>
          <w:color w:val="000000" w:themeColor="text1"/>
        </w:rPr>
        <w:t>кламных конструкций</w:t>
      </w:r>
      <w:r w:rsidR="00E22F60">
        <w:rPr>
          <w:color w:val="000000" w:themeColor="text1"/>
        </w:rPr>
        <w:br/>
      </w:r>
      <w:r w:rsidRPr="00EF7E83">
        <w:rPr>
          <w:color w:val="000000" w:themeColor="text1"/>
        </w:rPr>
        <w:t>и (или) выносных средств раз</w:t>
      </w:r>
      <w:r w:rsidR="00E22F60">
        <w:rPr>
          <w:color w:val="000000" w:themeColor="text1"/>
        </w:rPr>
        <w:t>мещения информации, размещаемых</w:t>
      </w:r>
      <w:r w:rsidR="00E22F60">
        <w:rPr>
          <w:color w:val="000000" w:themeColor="text1"/>
        </w:rPr>
        <w:br/>
      </w:r>
      <w:r w:rsidRPr="00EF7E83">
        <w:rPr>
          <w:color w:val="000000" w:themeColor="text1"/>
        </w:rPr>
        <w:t>на конкретной улице, площади, магистрали.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 xml:space="preserve">Действие концепций информационно-рекламного оформления улицы </w:t>
      </w:r>
      <w:r w:rsidR="00F2477B" w:rsidRPr="00EF7E83">
        <w:rPr>
          <w:color w:val="000000" w:themeColor="text1"/>
        </w:rPr>
        <w:br/>
      </w:r>
      <w:r w:rsidRPr="00EF7E83">
        <w:rPr>
          <w:color w:val="000000" w:themeColor="text1"/>
        </w:rPr>
        <w:t>не распространяется на установк</w:t>
      </w:r>
      <w:r w:rsidR="00E22F60">
        <w:rPr>
          <w:color w:val="000000" w:themeColor="text1"/>
        </w:rPr>
        <w:t>у средств размещения информации</w:t>
      </w:r>
      <w:r w:rsidR="00E22F60">
        <w:rPr>
          <w:color w:val="000000" w:themeColor="text1"/>
        </w:rPr>
        <w:br/>
      </w:r>
      <w:r w:rsidRPr="00EF7E83">
        <w:rPr>
          <w:color w:val="000000" w:themeColor="text1"/>
        </w:rPr>
        <w:t xml:space="preserve">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EF7E83">
        <w:t xml:space="preserve">к </w:t>
      </w:r>
      <w:r w:rsidR="00DA0951">
        <w:t>Р</w:t>
      </w:r>
      <w:r w:rsidRPr="00EF7E83">
        <w:t>егламенту</w:t>
      </w:r>
      <w:r w:rsidRPr="00EF7E83">
        <w:rPr>
          <w:color w:val="000000" w:themeColor="text1"/>
        </w:rPr>
        <w:t xml:space="preserve"> и имеющих</w:t>
      </w:r>
      <w:r w:rsidR="00E22F60">
        <w:rPr>
          <w:color w:val="000000" w:themeColor="text1"/>
        </w:rPr>
        <w:t xml:space="preserve"> самостоятельные фасадные схемы</w:t>
      </w:r>
      <w:r w:rsidR="00E22F60">
        <w:rPr>
          <w:color w:val="000000" w:themeColor="text1"/>
        </w:rPr>
        <w:br/>
      </w:r>
      <w:r w:rsidRPr="00EF7E83">
        <w:rPr>
          <w:color w:val="000000" w:themeColor="text1"/>
        </w:rPr>
        <w:t>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C4C25" w:rsidRPr="00EF7E83" w:rsidRDefault="001C4C25" w:rsidP="001C4C25">
      <w:pPr>
        <w:pStyle w:val="1"/>
        <w:numPr>
          <w:ilvl w:val="0"/>
          <w:numId w:val="0"/>
        </w:numPr>
        <w:shd w:val="clear" w:color="auto" w:fill="FFFFFF" w:themeFill="background1"/>
        <w:ind w:firstLine="709"/>
        <w:rPr>
          <w:color w:val="000000" w:themeColor="text1"/>
        </w:rPr>
      </w:pPr>
      <w:r w:rsidRPr="00EF7E83">
        <w:rPr>
          <w:color w:val="000000" w:themeColor="text1"/>
        </w:rPr>
        <w:t>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w:t>
      </w:r>
      <w:r w:rsidR="00E22F60">
        <w:rPr>
          <w:color w:val="000000" w:themeColor="text1"/>
        </w:rPr>
        <w:t>о дня</w:t>
      </w:r>
      <w:r w:rsidR="00E22F60">
        <w:rPr>
          <w:color w:val="000000" w:themeColor="text1"/>
        </w:rPr>
        <w:br/>
      </w:r>
      <w:r w:rsidRPr="00EF7E83">
        <w:rPr>
          <w:color w:val="000000" w:themeColor="text1"/>
        </w:rPr>
        <w:t xml:space="preserve">их </w:t>
      </w:r>
      <w:r w:rsidRPr="00EF7E83">
        <w:rPr>
          <w:color w:val="000000" w:themeColor="text1"/>
          <w:lang w:eastAsia="ru-RU"/>
        </w:rPr>
        <w:t>утверждения.</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w:t>
      </w:r>
      <w:r w:rsidR="00E22F60">
        <w:rPr>
          <w:rFonts w:ascii="Times New Roman" w:hAnsi="Times New Roman"/>
          <w:color w:val="000000" w:themeColor="text1"/>
          <w:sz w:val="28"/>
          <w:szCs w:val="28"/>
          <w:lang w:eastAsia="ru-RU"/>
        </w:rPr>
        <w:t>и средств размещения информации</w:t>
      </w:r>
      <w:r w:rsidR="00E22F60">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на объектах данной территории общего пользования осуществляется согласно соответствующей концепции инфор</w:t>
      </w:r>
      <w:r w:rsidR="00E22F60">
        <w:rPr>
          <w:rFonts w:ascii="Times New Roman" w:hAnsi="Times New Roman"/>
          <w:color w:val="000000" w:themeColor="text1"/>
          <w:sz w:val="28"/>
          <w:szCs w:val="28"/>
          <w:lang w:eastAsia="ru-RU"/>
        </w:rPr>
        <w:t>мационно-рекламного оформления.</w:t>
      </w:r>
      <w:r w:rsidR="00E22F60">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 xml:space="preserve">Не допускается установка средств размещения информации </w:t>
      </w:r>
      <w:r w:rsidR="00F2477B" w:rsidRPr="00EF7E83">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w:t>
      </w:r>
      <w:r w:rsidR="00E22F60">
        <w:rPr>
          <w:rFonts w:ascii="Times New Roman" w:hAnsi="Times New Roman"/>
          <w:color w:val="000000" w:themeColor="text1"/>
          <w:sz w:val="28"/>
          <w:szCs w:val="28"/>
          <w:lang w:eastAsia="ru-RU"/>
        </w:rPr>
        <w:t>онцепцию изменений (дополнений)</w:t>
      </w:r>
      <w:r w:rsidR="00E22F60">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 xml:space="preserve">в установленном данным пунктом настоящего Приложения </w:t>
      </w:r>
      <w:r w:rsidR="00F2477B" w:rsidRPr="00EF7E83">
        <w:rPr>
          <w:rFonts w:ascii="Times New Roman" w:hAnsi="Times New Roman"/>
          <w:color w:val="000000" w:themeColor="text1"/>
          <w:sz w:val="28"/>
          <w:szCs w:val="28"/>
          <w:lang w:eastAsia="ru-RU"/>
        </w:rPr>
        <w:br/>
      </w:r>
      <w:r w:rsidRPr="00EF7E83">
        <w:rPr>
          <w:rFonts w:ascii="Times New Roman" w:hAnsi="Times New Roman"/>
          <w:sz w:val="28"/>
          <w:szCs w:val="28"/>
        </w:rPr>
        <w:t xml:space="preserve">к </w:t>
      </w:r>
      <w:r w:rsidR="00DA0951">
        <w:rPr>
          <w:rFonts w:ascii="Times New Roman" w:hAnsi="Times New Roman"/>
          <w:sz w:val="28"/>
          <w:szCs w:val="28"/>
        </w:rPr>
        <w:t>Р</w:t>
      </w:r>
      <w:r w:rsidRPr="00EF7E83">
        <w:rPr>
          <w:rFonts w:ascii="Times New Roman" w:hAnsi="Times New Roman"/>
          <w:sz w:val="28"/>
          <w:szCs w:val="28"/>
        </w:rPr>
        <w:t>егламенту</w:t>
      </w:r>
      <w:r w:rsidRPr="00EF7E83">
        <w:rPr>
          <w:rFonts w:ascii="Times New Roman" w:hAnsi="Times New Roman"/>
          <w:color w:val="000000" w:themeColor="text1"/>
          <w:sz w:val="28"/>
          <w:szCs w:val="28"/>
          <w:lang w:eastAsia="ru-RU"/>
        </w:rPr>
        <w:t xml:space="preserve"> порядке.</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1C4C25" w:rsidRPr="00EF7E83" w:rsidRDefault="001C4C25" w:rsidP="001C4C25">
      <w:pPr>
        <w:shd w:val="clear" w:color="auto" w:fill="FFFFFF" w:themeFill="background1"/>
        <w:autoSpaceDE w:val="0"/>
        <w:autoSpaceDN w:val="0"/>
        <w:adjustRightInd w:val="0"/>
        <w:spacing w:after="0"/>
        <w:ind w:firstLine="709"/>
        <w:jc w:val="both"/>
        <w:rPr>
          <w:rFonts w:ascii="Times New Roman" w:hAnsi="Times New Roman"/>
          <w:sz w:val="28"/>
          <w:szCs w:val="28"/>
          <w:lang w:eastAsia="ru-RU"/>
        </w:rPr>
      </w:pPr>
      <w:r w:rsidRPr="00EF7E83">
        <w:rPr>
          <w:rFonts w:ascii="Times New Roman" w:hAnsi="Times New Roman"/>
          <w:color w:val="000000" w:themeColor="text1"/>
          <w:sz w:val="28"/>
          <w:szCs w:val="28"/>
          <w:lang w:eastAsia="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w:t>
      </w:r>
      <w:r w:rsidR="00E22F60">
        <w:rPr>
          <w:rFonts w:ascii="Times New Roman" w:hAnsi="Times New Roman"/>
          <w:color w:val="000000" w:themeColor="text1"/>
          <w:sz w:val="28"/>
          <w:szCs w:val="28"/>
          <w:lang w:eastAsia="ru-RU"/>
        </w:rPr>
        <w:t>х объективной целесообразностью</w:t>
      </w:r>
      <w:r w:rsidR="00E22F60">
        <w:rPr>
          <w:rFonts w:ascii="Times New Roman" w:hAnsi="Times New Roman"/>
          <w:color w:val="000000" w:themeColor="text1"/>
          <w:sz w:val="28"/>
          <w:szCs w:val="28"/>
          <w:lang w:eastAsia="ru-RU"/>
        </w:rPr>
        <w:br/>
      </w:r>
      <w:r w:rsidRPr="00EF7E83">
        <w:rPr>
          <w:rFonts w:ascii="Times New Roman" w:hAnsi="Times New Roman"/>
          <w:color w:val="000000" w:themeColor="text1"/>
          <w:sz w:val="28"/>
          <w:szCs w:val="28"/>
          <w:lang w:eastAsia="ru-RU"/>
        </w:rPr>
        <w:t>и необходимостью.</w:t>
      </w:r>
    </w:p>
    <w:p w:rsidR="001C4C25" w:rsidRPr="00EF7E83" w:rsidRDefault="001C4C25" w:rsidP="001C4C25">
      <w:pPr>
        <w:pStyle w:val="1"/>
        <w:numPr>
          <w:ilvl w:val="0"/>
          <w:numId w:val="2"/>
        </w:numPr>
      </w:pPr>
      <w:r w:rsidRPr="00EF7E83">
        <w:t>Специальные требования по запрету установки средств размещения информации на зданиях, строениях, сооружениях</w:t>
      </w:r>
      <w:r w:rsidRPr="00EF7E83">
        <w:rPr>
          <w:color w:val="000000" w:themeColor="text1"/>
        </w:rPr>
        <w:t>.</w:t>
      </w:r>
    </w:p>
    <w:p w:rsidR="001C4C25" w:rsidRPr="00EF7E83" w:rsidRDefault="001C4C25" w:rsidP="001C4C25">
      <w:pPr>
        <w:pStyle w:val="1"/>
        <w:numPr>
          <w:ilvl w:val="0"/>
          <w:numId w:val="0"/>
        </w:numPr>
        <w:ind w:firstLine="709"/>
      </w:pPr>
      <w:r w:rsidRPr="00EF7E83">
        <w:rPr>
          <w:color w:val="000000" w:themeColor="text1"/>
        </w:rPr>
        <w:t>Не допускается:</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геометрических параметров (размеров) вывесок;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установленных требований к местам размещения вывесок;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настенных информ</w:t>
      </w:r>
      <w:r w:rsidR="00E22F60">
        <w:rPr>
          <w:rFonts w:ascii="Times New Roman" w:hAnsi="Times New Roman"/>
          <w:color w:val="000000" w:themeColor="text1"/>
          <w:sz w:val="28"/>
          <w:szCs w:val="28"/>
        </w:rPr>
        <w:t>ационных конструкций в два ряда</w:t>
      </w:r>
      <w:r w:rsidR="00E22F60">
        <w:rPr>
          <w:rFonts w:ascii="Times New Roman" w:hAnsi="Times New Roman"/>
          <w:color w:val="000000" w:themeColor="text1"/>
          <w:sz w:val="28"/>
          <w:szCs w:val="28"/>
        </w:rPr>
        <w:br/>
      </w:r>
      <w:r w:rsidRPr="00EF7E83">
        <w:rPr>
          <w:rFonts w:ascii="Times New Roman" w:hAnsi="Times New Roman"/>
          <w:color w:val="000000" w:themeColor="text1"/>
          <w:sz w:val="28"/>
          <w:szCs w:val="28"/>
        </w:rPr>
        <w:t xml:space="preserve">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консольных информационных конструкций (панель-кронштейнов) рядом</w:t>
      </w:r>
      <w:r w:rsidR="00F2477B" w:rsidRPr="00EF7E83">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с балконами, одна над другой, а также, если ширина тротуара не превышает 1,0 м;</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средств размещения информации (кроме специальных конструкций) на расстоянии </w:t>
      </w:r>
      <w:r w:rsidR="00E22F60">
        <w:rPr>
          <w:rFonts w:ascii="Times New Roman" w:hAnsi="Times New Roman"/>
          <w:color w:val="000000" w:themeColor="text1"/>
          <w:sz w:val="28"/>
          <w:szCs w:val="28"/>
        </w:rPr>
        <w:t xml:space="preserve">ближе, чем 2 м (по </w:t>
      </w:r>
      <w:proofErr w:type="gramStart"/>
      <w:r w:rsidR="00E22F60">
        <w:rPr>
          <w:rFonts w:ascii="Times New Roman" w:hAnsi="Times New Roman"/>
          <w:color w:val="000000" w:themeColor="text1"/>
          <w:sz w:val="28"/>
          <w:szCs w:val="28"/>
        </w:rPr>
        <w:t>горизонтали)</w:t>
      </w:r>
      <w:r w:rsidR="00E22F60">
        <w:rPr>
          <w:rFonts w:ascii="Times New Roman" w:hAnsi="Times New Roman"/>
          <w:color w:val="000000" w:themeColor="text1"/>
          <w:sz w:val="28"/>
          <w:szCs w:val="28"/>
        </w:rPr>
        <w:br/>
      </w:r>
      <w:r w:rsidRPr="00EF7E83">
        <w:rPr>
          <w:rFonts w:ascii="Times New Roman" w:hAnsi="Times New Roman"/>
          <w:color w:val="000000" w:themeColor="text1"/>
          <w:sz w:val="28"/>
          <w:szCs w:val="28"/>
        </w:rPr>
        <w:t>от</w:t>
      </w:r>
      <w:proofErr w:type="gramEnd"/>
      <w:r w:rsidRPr="00EF7E83">
        <w:rPr>
          <w:rFonts w:ascii="Times New Roman" w:hAnsi="Times New Roman"/>
          <w:color w:val="000000" w:themeColor="text1"/>
          <w:sz w:val="28"/>
          <w:szCs w:val="28"/>
        </w:rPr>
        <w:t xml:space="preserve"> мемориальных досок;</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вертикальный порядок расположения букв на информационном поле вывески;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w:t>
      </w:r>
      <w:r w:rsidR="00DA0951">
        <w:rPr>
          <w:rFonts w:ascii="Times New Roman" w:hAnsi="Times New Roman"/>
          <w:color w:val="000000" w:themeColor="text1"/>
          <w:sz w:val="28"/>
          <w:szCs w:val="28"/>
        </w:rPr>
        <w:t>Р</w:t>
      </w:r>
      <w:r w:rsidRPr="00EF7E83">
        <w:rPr>
          <w:rFonts w:ascii="Times New Roman" w:hAnsi="Times New Roman"/>
          <w:color w:val="000000" w:themeColor="text1"/>
          <w:sz w:val="28"/>
          <w:szCs w:val="28"/>
        </w:rPr>
        <w:t xml:space="preserve">егламенту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плоскостей витрины;</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замена остекления витрин световыми коробами («лайтбоксами»);</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устройство в витрине конструкций электронных носителей - экранов на всю площадь остекления витрины;</w:t>
      </w:r>
    </w:p>
    <w:p w:rsidR="001C4C25" w:rsidRPr="00E22F60" w:rsidRDefault="001C4C25" w:rsidP="00E22F60">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изготовление средств размещения информации с использованием картона, бумаги, ткани, баннерной ткани и</w:t>
      </w:r>
      <w:r w:rsidR="00E22F60">
        <w:rPr>
          <w:rFonts w:ascii="Times New Roman" w:hAnsi="Times New Roman"/>
          <w:color w:val="000000" w:themeColor="text1"/>
          <w:sz w:val="28"/>
          <w:szCs w:val="28"/>
        </w:rPr>
        <w:t>ли сетки (за исключением афиш</w:t>
      </w:r>
      <w:proofErr w:type="gramStart"/>
      <w:r w:rsidR="00E22F60">
        <w:rPr>
          <w:rFonts w:ascii="Times New Roman" w:hAnsi="Times New Roman"/>
          <w:color w:val="000000" w:themeColor="text1"/>
          <w:sz w:val="28"/>
          <w:szCs w:val="28"/>
        </w:rPr>
        <w:t>),</w:t>
      </w:r>
      <w:r w:rsidR="00E22F60">
        <w:rPr>
          <w:rFonts w:ascii="Times New Roman" w:hAnsi="Times New Roman"/>
          <w:color w:val="000000" w:themeColor="text1"/>
          <w:sz w:val="28"/>
          <w:szCs w:val="28"/>
        </w:rPr>
        <w:br/>
      </w:r>
      <w:r w:rsidRPr="00E22F60">
        <w:rPr>
          <w:rFonts w:ascii="Times New Roman" w:hAnsi="Times New Roman"/>
          <w:color w:val="000000" w:themeColor="text1"/>
          <w:sz w:val="28"/>
          <w:szCs w:val="28"/>
        </w:rPr>
        <w:t>в</w:t>
      </w:r>
      <w:proofErr w:type="gramEnd"/>
      <w:r w:rsidRPr="00E22F60">
        <w:rPr>
          <w:rFonts w:ascii="Times New Roman" w:hAnsi="Times New Roman"/>
          <w:color w:val="000000" w:themeColor="text1"/>
          <w:sz w:val="28"/>
          <w:szCs w:val="28"/>
        </w:rPr>
        <w:t xml:space="preserve"> форме транспаранта;</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применение материалов с флуоресцирующим эффектом;</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декоративных ограждениях сезонных (летних) кафе;</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шлагбаумах, подпорных стенках</w:t>
      </w:r>
      <w:r w:rsidR="00EF7E83">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и т.п. конструкциях и сооружениях;</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вывесок, содержащих информацию о номерах телефонов и адресах сайтов в сети Интернет;</w:t>
      </w:r>
    </w:p>
    <w:p w:rsidR="001C4C25" w:rsidRPr="00EF7E83" w:rsidRDefault="001C4C25" w:rsidP="001C4C25">
      <w:pPr>
        <w:pStyle w:val="a3"/>
        <w:numPr>
          <w:ilvl w:val="1"/>
          <w:numId w:val="13"/>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размещение вывесок в границ</w:t>
      </w:r>
      <w:r w:rsidR="00E22F60">
        <w:rPr>
          <w:rFonts w:ascii="Times New Roman" w:hAnsi="Times New Roman"/>
          <w:sz w:val="28"/>
          <w:szCs w:val="28"/>
        </w:rPr>
        <w:t>ах жилых помещений, в том числе</w:t>
      </w:r>
      <w:r w:rsidR="00E22F60">
        <w:rPr>
          <w:rFonts w:ascii="Times New Roman" w:hAnsi="Times New Roman"/>
          <w:sz w:val="28"/>
          <w:szCs w:val="28"/>
        </w:rPr>
        <w:br/>
      </w:r>
      <w:r w:rsidRPr="00EF7E83">
        <w:rPr>
          <w:rFonts w:ascii="Times New Roman" w:hAnsi="Times New Roman"/>
          <w:sz w:val="28"/>
          <w:szCs w:val="28"/>
        </w:rPr>
        <w:t xml:space="preserve">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размещение вывесок на кровлях, кр</w:t>
      </w:r>
      <w:r w:rsidR="00E22F60">
        <w:rPr>
          <w:rFonts w:ascii="Times New Roman" w:hAnsi="Times New Roman"/>
          <w:sz w:val="28"/>
          <w:szCs w:val="28"/>
        </w:rPr>
        <w:t>овлях лоджий и балконов и (или)</w:t>
      </w:r>
      <w:r w:rsidR="00E22F60">
        <w:rPr>
          <w:rFonts w:ascii="Times New Roman" w:hAnsi="Times New Roman"/>
          <w:sz w:val="28"/>
          <w:szCs w:val="28"/>
        </w:rPr>
        <w:br/>
      </w:r>
      <w:r w:rsidRPr="00EF7E83">
        <w:rPr>
          <w:rFonts w:ascii="Times New Roman" w:hAnsi="Times New Roman"/>
          <w:sz w:val="28"/>
          <w:szCs w:val="28"/>
        </w:rPr>
        <w:t>на лоджиях и балконах;</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размещение вывесок на архитек</w:t>
      </w:r>
      <w:r w:rsidR="00E22F60">
        <w:rPr>
          <w:rFonts w:ascii="Times New Roman" w:hAnsi="Times New Roman"/>
          <w:sz w:val="28"/>
          <w:szCs w:val="28"/>
        </w:rPr>
        <w:t xml:space="preserve">турных деталях фасадов </w:t>
      </w:r>
      <w:proofErr w:type="gramStart"/>
      <w:r w:rsidR="00E22F60">
        <w:rPr>
          <w:rFonts w:ascii="Times New Roman" w:hAnsi="Times New Roman"/>
          <w:sz w:val="28"/>
          <w:szCs w:val="28"/>
        </w:rPr>
        <w:t>объектов</w:t>
      </w:r>
      <w:r w:rsidR="00E22F60">
        <w:rPr>
          <w:rFonts w:ascii="Times New Roman" w:hAnsi="Times New Roman"/>
          <w:sz w:val="28"/>
          <w:szCs w:val="28"/>
        </w:rPr>
        <w:br/>
      </w:r>
      <w:r w:rsidRPr="00EF7E83">
        <w:rPr>
          <w:rFonts w:ascii="Times New Roman" w:hAnsi="Times New Roman"/>
          <w:sz w:val="28"/>
          <w:szCs w:val="28"/>
        </w:rPr>
        <w:t>(</w:t>
      </w:r>
      <w:proofErr w:type="gramEnd"/>
      <w:r w:rsidRPr="00EF7E83">
        <w:rPr>
          <w:rFonts w:ascii="Times New Roman" w:hAnsi="Times New Roman"/>
          <w:sz w:val="28"/>
          <w:szCs w:val="28"/>
        </w:rPr>
        <w:t>в том числе</w:t>
      </w:r>
      <w:r w:rsidR="00EF7E83">
        <w:rPr>
          <w:rFonts w:ascii="Times New Roman" w:hAnsi="Times New Roman"/>
          <w:sz w:val="28"/>
          <w:szCs w:val="28"/>
        </w:rPr>
        <w:t xml:space="preserve"> </w:t>
      </w:r>
      <w:r w:rsidRPr="00EF7E83">
        <w:rPr>
          <w:rFonts w:ascii="Times New Roman" w:hAnsi="Times New Roman"/>
          <w:sz w:val="28"/>
          <w:szCs w:val="28"/>
        </w:rPr>
        <w:t>на колоннах, пилястрах, орнаментах, лепнине);</w:t>
      </w:r>
    </w:p>
    <w:p w:rsidR="001C4C25" w:rsidRPr="00EF7E83" w:rsidRDefault="001C4C25" w:rsidP="001C4C25">
      <w:pPr>
        <w:pStyle w:val="a3"/>
        <w:numPr>
          <w:ilvl w:val="1"/>
          <w:numId w:val="13"/>
        </w:numPr>
        <w:spacing w:after="0"/>
        <w:jc w:val="both"/>
        <w:rPr>
          <w:rFonts w:ascii="Times New Roman" w:hAnsi="Times New Roman"/>
          <w:sz w:val="28"/>
          <w:szCs w:val="28"/>
        </w:rPr>
      </w:pPr>
      <w:r w:rsidRPr="00EF7E83">
        <w:rPr>
          <w:rFonts w:ascii="Times New Roman" w:hAnsi="Times New Roman"/>
          <w:sz w:val="28"/>
          <w:szCs w:val="28"/>
        </w:rPr>
        <w:t>перекрытие (закрытие) оконных и д</w:t>
      </w:r>
      <w:r w:rsidR="00E22F60">
        <w:rPr>
          <w:rFonts w:ascii="Times New Roman" w:hAnsi="Times New Roman"/>
          <w:sz w:val="28"/>
          <w:szCs w:val="28"/>
        </w:rPr>
        <w:t>верных проемов, витражей</w:t>
      </w:r>
      <w:r w:rsidR="00E22F60">
        <w:rPr>
          <w:rFonts w:ascii="Times New Roman" w:hAnsi="Times New Roman"/>
          <w:sz w:val="28"/>
          <w:szCs w:val="28"/>
        </w:rPr>
        <w:br/>
      </w:r>
      <w:r w:rsidRPr="00EF7E83">
        <w:rPr>
          <w:rFonts w:ascii="Times New Roman" w:hAnsi="Times New Roman"/>
          <w:sz w:val="28"/>
          <w:szCs w:val="28"/>
        </w:rPr>
        <w:t>и витрин, а также окраска и покрытие декоративными пленками поверхности остекления витрин.</w:t>
      </w:r>
    </w:p>
    <w:p w:rsidR="001C4C25" w:rsidRDefault="001C4C25" w:rsidP="001C4C25">
      <w:pPr>
        <w:pStyle w:val="a4"/>
        <w:spacing w:after="0"/>
        <w:ind w:firstLine="709"/>
        <w:jc w:val="both"/>
        <w:rPr>
          <w:b w:val="0"/>
          <w:sz w:val="28"/>
          <w:szCs w:val="28"/>
        </w:rPr>
      </w:pPr>
    </w:p>
    <w:p w:rsidR="003A556E" w:rsidRDefault="003A556E" w:rsidP="001C4C25">
      <w:pPr>
        <w:pStyle w:val="a4"/>
        <w:spacing w:after="0"/>
        <w:ind w:firstLine="709"/>
        <w:jc w:val="both"/>
        <w:rPr>
          <w:b w:val="0"/>
          <w:sz w:val="28"/>
          <w:szCs w:val="28"/>
        </w:rPr>
      </w:pPr>
    </w:p>
    <w:p w:rsidR="003A556E" w:rsidRDefault="003A556E" w:rsidP="001C4C25">
      <w:pPr>
        <w:pStyle w:val="a4"/>
        <w:spacing w:after="0"/>
        <w:ind w:firstLine="709"/>
        <w:jc w:val="both"/>
        <w:rPr>
          <w:b w:val="0"/>
          <w:sz w:val="28"/>
          <w:szCs w:val="28"/>
        </w:rPr>
      </w:pPr>
    </w:p>
    <w:p w:rsidR="003A556E" w:rsidRPr="003A556E" w:rsidRDefault="003A556E" w:rsidP="003A556E">
      <w:pPr>
        <w:suppressAutoHyphens/>
        <w:spacing w:after="0"/>
        <w:ind w:firstLine="709"/>
        <w:jc w:val="center"/>
        <w:rPr>
          <w:rFonts w:ascii="Liberation Serif" w:eastAsia="NSimSun" w:hAnsi="Liberation Serif" w:cs="Lucida Sans"/>
          <w:kern w:val="2"/>
          <w:sz w:val="28"/>
          <w:szCs w:val="28"/>
          <w:lang w:eastAsia="zh-CN" w:bidi="hi-IN"/>
        </w:rPr>
      </w:pPr>
      <w:r w:rsidRPr="003A556E">
        <w:rPr>
          <w:rFonts w:ascii="Liberation Serif" w:eastAsia="NSimSun" w:hAnsi="Liberation Serif" w:cs="Lucida Sans"/>
          <w:kern w:val="2"/>
          <w:sz w:val="28"/>
          <w:szCs w:val="28"/>
          <w:lang w:eastAsia="zh-CN" w:bidi="hi-IN"/>
        </w:rPr>
        <w:t>_____________________________</w:t>
      </w:r>
    </w:p>
    <w:p w:rsidR="003A556E" w:rsidRPr="00EF7E83" w:rsidRDefault="003A556E" w:rsidP="001C4C25">
      <w:pPr>
        <w:pStyle w:val="a4"/>
        <w:spacing w:after="0"/>
        <w:ind w:firstLine="709"/>
        <w:jc w:val="both"/>
        <w:rPr>
          <w:b w:val="0"/>
          <w:sz w:val="28"/>
          <w:szCs w:val="28"/>
        </w:rPr>
      </w:pPr>
      <w:bookmarkStart w:id="1" w:name="_GoBack"/>
      <w:bookmarkEnd w:id="1"/>
    </w:p>
    <w:p w:rsidR="00C10151" w:rsidRPr="00EF7E83" w:rsidRDefault="00C10151">
      <w:pPr>
        <w:rPr>
          <w:rFonts w:ascii="Times New Roman" w:hAnsi="Times New Roman"/>
          <w:sz w:val="28"/>
          <w:szCs w:val="28"/>
        </w:rPr>
      </w:pPr>
    </w:p>
    <w:sectPr w:rsidR="00C10151" w:rsidRPr="00EF7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11"/>
  </w:num>
  <w:num w:numId="3">
    <w:abstractNumId w:val="0"/>
  </w:num>
  <w:num w:numId="4">
    <w:abstractNumId w:val="14"/>
  </w:num>
  <w:num w:numId="5">
    <w:abstractNumId w:val="13"/>
  </w:num>
  <w:num w:numId="6">
    <w:abstractNumId w:val="17"/>
  </w:num>
  <w:num w:numId="7">
    <w:abstractNumId w:val="3"/>
  </w:num>
  <w:num w:numId="8">
    <w:abstractNumId w:val="10"/>
  </w:num>
  <w:num w:numId="9">
    <w:abstractNumId w:val="12"/>
  </w:num>
  <w:num w:numId="10">
    <w:abstractNumId w:val="15"/>
  </w:num>
  <w:num w:numId="11">
    <w:abstractNumId w:val="8"/>
  </w:num>
  <w:num w:numId="12">
    <w:abstractNumId w:val="4"/>
  </w:num>
  <w:num w:numId="13">
    <w:abstractNumId w:val="1"/>
  </w:num>
  <w:num w:numId="14">
    <w:abstractNumId w:val="2"/>
  </w:num>
  <w:num w:numId="15">
    <w:abstractNumId w:val="5"/>
  </w:num>
  <w:num w:numId="16">
    <w:abstractNumId w:val="18"/>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25"/>
    <w:rsid w:val="001C4C25"/>
    <w:rsid w:val="003A556E"/>
    <w:rsid w:val="004A4A74"/>
    <w:rsid w:val="00C10151"/>
    <w:rsid w:val="00DA0951"/>
    <w:rsid w:val="00E22F60"/>
    <w:rsid w:val="00EF7E83"/>
    <w:rsid w:val="00F14299"/>
    <w:rsid w:val="00F2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105B-FBAB-43F9-ACFF-E3480DD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ег. Обычный"/>
    <w:qFormat/>
    <w:rsid w:val="001C4C25"/>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C4C25"/>
    <w:pPr>
      <w:autoSpaceDE w:val="0"/>
      <w:autoSpaceDN w:val="0"/>
      <w:adjustRightInd w:val="0"/>
      <w:spacing w:after="0" w:line="240" w:lineRule="auto"/>
    </w:pPr>
    <w:rPr>
      <w:rFonts w:ascii="Arial" w:eastAsia="Calibri" w:hAnsi="Arial" w:cs="Arial"/>
      <w:kern w:val="0"/>
      <w14:ligatures w14:val="none"/>
    </w:rPr>
  </w:style>
  <w:style w:type="character" w:customStyle="1" w:styleId="ConsPlusNormal0">
    <w:name w:val="ConsPlusNormal Знак"/>
    <w:link w:val="ConsPlusNormal"/>
    <w:locked/>
    <w:rsid w:val="001C4C25"/>
    <w:rPr>
      <w:rFonts w:ascii="Arial" w:eastAsia="Calibri" w:hAnsi="Arial" w:cs="Arial"/>
      <w:kern w:val="0"/>
      <w14:ligatures w14:val="none"/>
    </w:rPr>
  </w:style>
  <w:style w:type="paragraph" w:styleId="a3">
    <w:name w:val="List Paragraph"/>
    <w:basedOn w:val="a"/>
    <w:uiPriority w:val="34"/>
    <w:qFormat/>
    <w:rsid w:val="001C4C25"/>
    <w:pPr>
      <w:ind w:left="720"/>
      <w:contextualSpacing/>
    </w:pPr>
  </w:style>
  <w:style w:type="paragraph" w:customStyle="1" w:styleId="a4">
    <w:name w:val="обычный приложения"/>
    <w:basedOn w:val="a"/>
    <w:qFormat/>
    <w:rsid w:val="001C4C25"/>
    <w:pPr>
      <w:jc w:val="center"/>
    </w:pPr>
    <w:rPr>
      <w:rFonts w:ascii="Times New Roman" w:hAnsi="Times New Roman"/>
      <w:b/>
      <w:sz w:val="24"/>
    </w:rPr>
  </w:style>
  <w:style w:type="paragraph" w:customStyle="1" w:styleId="1">
    <w:name w:val="Рег. Основной нумерованный 1. текст"/>
    <w:basedOn w:val="ConsPlusNormal"/>
    <w:qFormat/>
    <w:rsid w:val="001C4C25"/>
    <w:pPr>
      <w:numPr>
        <w:numId w:val="1"/>
      </w:numPr>
      <w:tabs>
        <w:tab w:val="num" w:pos="360"/>
      </w:tabs>
      <w:spacing w:line="276" w:lineRule="auto"/>
      <w:ind w:left="0" w:firstLine="0"/>
      <w:jc w:val="both"/>
    </w:pPr>
    <w:rPr>
      <w:rFonts w:ascii="Times New Roman" w:hAnsi="Times New Roman" w:cs="Times New Roman"/>
      <w:sz w:val="28"/>
      <w:szCs w:val="28"/>
    </w:rPr>
  </w:style>
  <w:style w:type="paragraph" w:styleId="a5">
    <w:name w:val="Balloon Text"/>
    <w:basedOn w:val="a"/>
    <w:link w:val="a6"/>
    <w:uiPriority w:val="99"/>
    <w:semiHidden/>
    <w:unhideWhenUsed/>
    <w:rsid w:val="00E22F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F60"/>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25</Pages>
  <Words>8131</Words>
  <Characters>46353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Пантелеев</dc:creator>
  <cp:keywords/>
  <dc:description/>
  <cp:lastModifiedBy>Морозова О.П.</cp:lastModifiedBy>
  <cp:revision>6</cp:revision>
  <cp:lastPrinted>2025-03-03T08:25:00Z</cp:lastPrinted>
  <dcterms:created xsi:type="dcterms:W3CDTF">2024-11-29T14:03:00Z</dcterms:created>
  <dcterms:modified xsi:type="dcterms:W3CDTF">2025-03-03T08:38:00Z</dcterms:modified>
</cp:coreProperties>
</file>