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C24C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C2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4C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FFBB806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C24C5">
        <w:rPr>
          <w:rFonts w:ascii="Times New Roman" w:hAnsi="Times New Roman" w:cs="Times New Roman"/>
          <w:sz w:val="24"/>
          <w:szCs w:val="24"/>
        </w:rPr>
        <w:t xml:space="preserve">___ 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C24C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C24C5">
        <w:rPr>
          <w:noProof/>
          <w:sz w:val="24"/>
          <w:szCs w:val="24"/>
        </w:rPr>
        <w:t>2107</w:t>
      </w:r>
      <w:r w:rsidR="00102979" w:rsidRPr="003C24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C24C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C24C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C24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C24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C24C5">
        <w:rPr>
          <w:sz w:val="24"/>
          <w:szCs w:val="24"/>
        </w:rPr>
        <w:t xml:space="preserve"> </w:t>
      </w:r>
      <w:r w:rsidR="001964A6" w:rsidRPr="003C24C5">
        <w:rPr>
          <w:noProof/>
          <w:sz w:val="24"/>
          <w:szCs w:val="24"/>
        </w:rPr>
        <w:t>50:52:0020223:548</w:t>
      </w:r>
      <w:r w:rsidRPr="003C24C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C24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C24C5">
        <w:rPr>
          <w:sz w:val="24"/>
          <w:szCs w:val="24"/>
        </w:rPr>
        <w:t xml:space="preserve"> – «</w:t>
      </w:r>
      <w:r w:rsidR="00597746" w:rsidRPr="003C24C5">
        <w:rPr>
          <w:noProof/>
          <w:sz w:val="24"/>
          <w:szCs w:val="24"/>
        </w:rPr>
        <w:t>Земли населенных пунктов</w:t>
      </w:r>
      <w:r w:rsidRPr="003C24C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C24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C24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C24C5">
        <w:rPr>
          <w:sz w:val="24"/>
          <w:szCs w:val="24"/>
        </w:rPr>
        <w:t xml:space="preserve"> – «</w:t>
      </w:r>
      <w:r w:rsidR="003E59E1" w:rsidRPr="003C24C5">
        <w:rPr>
          <w:noProof/>
          <w:sz w:val="24"/>
          <w:szCs w:val="24"/>
        </w:rPr>
        <w:t>Склад</w:t>
      </w:r>
      <w:r w:rsidRPr="003C24C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C24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C24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C24C5">
        <w:rPr>
          <w:sz w:val="24"/>
          <w:szCs w:val="24"/>
        </w:rPr>
        <w:t xml:space="preserve">: </w:t>
      </w:r>
      <w:r w:rsidR="00D1191C" w:rsidRPr="003C24C5">
        <w:rPr>
          <w:noProof/>
          <w:sz w:val="24"/>
          <w:szCs w:val="24"/>
        </w:rPr>
        <w:t>Московская область, г Жуковский, городской округ Жуковский</w:t>
      </w:r>
      <w:r w:rsidR="00472CAA" w:rsidRPr="003C24C5">
        <w:rPr>
          <w:sz w:val="24"/>
          <w:szCs w:val="24"/>
        </w:rPr>
        <w:t xml:space="preserve"> </w:t>
      </w:r>
      <w:r w:rsidRPr="003C24C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C24C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C24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C24C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Склад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891188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 земельный участок полностью расположен: Москва (Домодедово) Приаэродромная территория аэродрома; «Раменское» Полосы воздушных подходов аэродрома экспериментальной авиации;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-  земельный участок полностью расположен в санитарно-защитная зона предприятий, сооружений и иных объектов;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bookmarkStart w:id="3" w:name="_GoBack"/>
      <w:bookmarkEnd w:id="3"/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-  земельный участок полностью расположен </w:t>
      </w:r>
      <w:r w:rsidR="006016AE">
        <w:rPr>
          <w:rFonts w:ascii="Times New Roman" w:hAnsi="Times New Roman" w:cs="Times New Roman"/>
          <w:noProof/>
          <w:sz w:val="24"/>
          <w:szCs w:val="24"/>
        </w:rPr>
        <w:t xml:space="preserve"> в вводоохраной зоне реки Москва</w:t>
      </w:r>
      <w:r w:rsidRPr="00A31FA7">
        <w:rPr>
          <w:rFonts w:ascii="Times New Roman" w:hAnsi="Times New Roman" w:cs="Times New Roman"/>
          <w:noProof/>
          <w:sz w:val="24"/>
          <w:szCs w:val="24"/>
        </w:rPr>
        <w:t>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прибре</w:t>
      </w:r>
      <w:r w:rsidR="006016AE">
        <w:rPr>
          <w:rFonts w:ascii="Times New Roman" w:hAnsi="Times New Roman" w:cs="Times New Roman"/>
          <w:noProof/>
          <w:sz w:val="24"/>
          <w:szCs w:val="24"/>
        </w:rPr>
        <w:t>жной защитной полосе реки Москва</w:t>
      </w:r>
      <w:r w:rsidRPr="00A31FA7">
        <w:rPr>
          <w:rFonts w:ascii="Times New Roman" w:hAnsi="Times New Roman" w:cs="Times New Roman"/>
          <w:noProof/>
          <w:sz w:val="24"/>
          <w:szCs w:val="24"/>
        </w:rPr>
        <w:t>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ограничения прав на земельный участок предусмотрены ст. 56 Земельного кодекса Российской Федерации;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Доступ к земельному участку обеспечен посредством земельных участков с кадастровыми номерами 50:52:0020223:67 и 50:52:0020223:68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</w:t>
      </w:r>
      <w:r w:rsidRPr="00A31FA7">
        <w:lastRenderedPageBreak/>
        <w:t xml:space="preserve">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 от 19.03.1997 №60-ФЗ, Федерального закона от 01.07.2017 №135-ФЗ 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 и Водного кодекса Российской Федерации от 03.06.2006 №74-ФЗ. Согласовать размещение объектов капитального строительства в соответствии с действующим законодательством.</w:t>
      </w:r>
      <w:r w:rsidRPr="00A31FA7">
        <w:rPr>
          <w:noProof/>
        </w:rPr>
        <w:br/>
        <w:t>Использовать в соответствии с требованиями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объектов», утвержденных постановлением Главного государственного санитарного врача Российской Федерации от 25.09.2007 № 74.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 xml:space="preserve"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</w:t>
      </w:r>
      <w:r w:rsidRPr="00A31FA7">
        <w:lastRenderedPageBreak/>
        <w:t>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lastRenderedPageBreak/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A870D4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A15DA9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lastRenderedPageBreak/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C24C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C24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C24C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C24C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C5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ЖУКОВСКИЙ МОСКОВСКОЙ ОБЛАСТИ</w:t>
            </w:r>
          </w:p>
          <w:p w14:paraId="319F2B6E" w14:textId="313631C7" w:rsidR="00FB52C4" w:rsidRPr="003C24C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C2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C2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C24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C24C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C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  <w:r w:rsidRPr="003C2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обл Московская, г Жуковский, ул Фрунзе, 23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5013019625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www.zhukovskiy.ru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C24C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C24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C2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C24C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36EE5884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2107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Склад.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70C69D63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3F70729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8556EE">
        <w:rPr>
          <w:rFonts w:ascii="Times New Roman" w:hAnsi="Times New Roman" w:cs="Times New Roman"/>
          <w:noProof/>
          <w:sz w:val="24"/>
          <w:szCs w:val="24"/>
        </w:rPr>
        <w:t xml:space="preserve">___ 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539E3246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24C5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16AE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6EE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3F2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99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A87E0-D795-4B5B-B4A6-2DF4BE12D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3389</Words>
  <Characters>19319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Бабина С.В.</cp:lastModifiedBy>
  <cp:revision>3</cp:revision>
  <cp:lastPrinted>2022-02-16T11:57:00Z</cp:lastPrinted>
  <dcterms:created xsi:type="dcterms:W3CDTF">2024-09-13T07:46:00Z</dcterms:created>
  <dcterms:modified xsi:type="dcterms:W3CDTF">2024-09-18T11:25:00Z</dcterms:modified>
</cp:coreProperties>
</file>