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Pr="00C42A53">
        <w:rPr>
          <w:b/>
          <w:sz w:val="24"/>
          <w:szCs w:val="24"/>
        </w:rPr>
        <w:t>«</w:t>
      </w:r>
      <w:r w:rsidR="00CA2CAF">
        <w:rPr>
          <w:b/>
          <w:sz w:val="24"/>
          <w:szCs w:val="24"/>
        </w:rPr>
        <w:t xml:space="preserve"> 27</w:t>
      </w:r>
      <w:proofErr w:type="gramEnd"/>
      <w:r w:rsidR="00CA2CA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CA2CAF">
        <w:rPr>
          <w:b/>
          <w:sz w:val="24"/>
          <w:szCs w:val="24"/>
        </w:rPr>
        <w:t xml:space="preserve">  ноября 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CA2CAF">
        <w:rPr>
          <w:b/>
          <w:sz w:val="24"/>
          <w:szCs w:val="24"/>
        </w:rPr>
        <w:t>23</w:t>
      </w:r>
      <w:r w:rsidR="004058BE">
        <w:rPr>
          <w:b/>
          <w:sz w:val="24"/>
          <w:szCs w:val="24"/>
        </w:rPr>
        <w:t xml:space="preserve"> </w:t>
      </w:r>
      <w:r w:rsidR="002D278F">
        <w:rPr>
          <w:b/>
          <w:sz w:val="24"/>
          <w:szCs w:val="24"/>
        </w:rPr>
        <w:t>г.</w:t>
      </w:r>
      <w:r w:rsidR="002D278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4058BE">
        <w:rPr>
          <w:b/>
          <w:sz w:val="24"/>
          <w:szCs w:val="24"/>
        </w:rPr>
        <w:tab/>
      </w:r>
      <w:r w:rsidR="004058BE">
        <w:rPr>
          <w:b/>
          <w:sz w:val="24"/>
          <w:szCs w:val="24"/>
        </w:rPr>
        <w:tab/>
      </w:r>
      <w:r w:rsidR="004058BE">
        <w:rPr>
          <w:b/>
          <w:sz w:val="24"/>
          <w:szCs w:val="24"/>
        </w:rPr>
        <w:tab/>
      </w:r>
      <w:r w:rsidR="00CA2CAF">
        <w:rPr>
          <w:b/>
          <w:sz w:val="24"/>
          <w:szCs w:val="24"/>
        </w:rPr>
        <w:t>№ 2131</w:t>
      </w:r>
    </w:p>
    <w:p w:rsidR="00076E4B" w:rsidRDefault="00076E4B" w:rsidP="00076E4B"/>
    <w:p w:rsidR="004E0115" w:rsidRPr="004E2EB9" w:rsidRDefault="004E0115" w:rsidP="004E0115">
      <w:pPr>
        <w:rPr>
          <w:sz w:val="28"/>
          <w:szCs w:val="28"/>
        </w:rPr>
      </w:pPr>
    </w:p>
    <w:p w:rsidR="00302C3A" w:rsidRDefault="004E0115" w:rsidP="004058BE">
      <w:pPr>
        <w:rPr>
          <w:bCs/>
          <w:szCs w:val="26"/>
        </w:rPr>
      </w:pPr>
      <w:r w:rsidRPr="0033239B">
        <w:rPr>
          <w:bCs/>
          <w:szCs w:val="26"/>
        </w:rPr>
        <w:t>«</w:t>
      </w:r>
      <w:r w:rsidR="0059623C" w:rsidRPr="0033239B">
        <w:rPr>
          <w:bCs/>
          <w:szCs w:val="26"/>
        </w:rPr>
        <w:t xml:space="preserve">О </w:t>
      </w:r>
      <w:r w:rsidR="004058BE" w:rsidRPr="0033239B">
        <w:rPr>
          <w:bCs/>
          <w:szCs w:val="26"/>
        </w:rPr>
        <w:t>вне</w:t>
      </w:r>
      <w:r w:rsidR="00302C3A">
        <w:rPr>
          <w:bCs/>
          <w:szCs w:val="26"/>
        </w:rPr>
        <w:t>сении изменений в Схему</w:t>
      </w:r>
      <w:r w:rsidR="004058BE" w:rsidRPr="0033239B">
        <w:rPr>
          <w:bCs/>
          <w:szCs w:val="26"/>
        </w:rPr>
        <w:t xml:space="preserve"> размещения</w:t>
      </w:r>
    </w:p>
    <w:p w:rsidR="0059623C" w:rsidRPr="0033239B" w:rsidRDefault="004058BE" w:rsidP="004058BE">
      <w:pPr>
        <w:rPr>
          <w:bCs/>
          <w:szCs w:val="26"/>
        </w:rPr>
      </w:pPr>
      <w:r w:rsidRPr="0033239B">
        <w:rPr>
          <w:bCs/>
          <w:szCs w:val="26"/>
        </w:rPr>
        <w:t xml:space="preserve">нестационарных торговых объектов на территории </w:t>
      </w:r>
    </w:p>
    <w:p w:rsidR="00302C3A" w:rsidRDefault="0059623C" w:rsidP="004E0115">
      <w:pPr>
        <w:rPr>
          <w:bCs/>
          <w:szCs w:val="26"/>
        </w:rPr>
      </w:pPr>
      <w:r w:rsidRPr="0033239B">
        <w:rPr>
          <w:bCs/>
          <w:szCs w:val="26"/>
        </w:rPr>
        <w:t>городского округа Жуковский</w:t>
      </w:r>
      <w:r w:rsidR="004058BE" w:rsidRPr="0033239B">
        <w:rPr>
          <w:bCs/>
          <w:szCs w:val="26"/>
        </w:rPr>
        <w:t xml:space="preserve"> Московской </w:t>
      </w:r>
    </w:p>
    <w:p w:rsidR="004E0115" w:rsidRPr="0033239B" w:rsidRDefault="004058BE" w:rsidP="004E0115">
      <w:pPr>
        <w:rPr>
          <w:bCs/>
          <w:szCs w:val="26"/>
        </w:rPr>
      </w:pPr>
      <w:r w:rsidRPr="0033239B">
        <w:rPr>
          <w:bCs/>
          <w:szCs w:val="26"/>
        </w:rPr>
        <w:t>области на 2019-2024 годы</w:t>
      </w:r>
      <w:r w:rsidR="004E0115" w:rsidRPr="0033239B">
        <w:rPr>
          <w:bCs/>
          <w:szCs w:val="26"/>
        </w:rPr>
        <w:t xml:space="preserve">»  </w:t>
      </w:r>
    </w:p>
    <w:p w:rsidR="0059623C" w:rsidRDefault="0059623C" w:rsidP="0059623C">
      <w:pPr>
        <w:jc w:val="both"/>
        <w:rPr>
          <w:bCs/>
          <w:szCs w:val="26"/>
        </w:rPr>
      </w:pPr>
    </w:p>
    <w:p w:rsidR="00CA2CAF" w:rsidRPr="0033239B" w:rsidRDefault="00CA2CAF" w:rsidP="0059623C">
      <w:pPr>
        <w:jc w:val="both"/>
        <w:rPr>
          <w:bCs/>
          <w:szCs w:val="26"/>
        </w:rPr>
      </w:pPr>
    </w:p>
    <w:p w:rsidR="005D1366" w:rsidRPr="00BF442F" w:rsidRDefault="0059623C" w:rsidP="00BF442F">
      <w:pPr>
        <w:ind w:firstLine="708"/>
        <w:jc w:val="both"/>
        <w:rPr>
          <w:sz w:val="28"/>
          <w:szCs w:val="28"/>
        </w:rPr>
      </w:pPr>
      <w:r w:rsidRPr="0033239B">
        <w:rPr>
          <w:bCs/>
          <w:szCs w:val="26"/>
        </w:rPr>
        <w:t xml:space="preserve">В соответствии с Федеральным </w:t>
      </w:r>
      <w:hyperlink r:id="rId7" w:history="1">
        <w:r w:rsidRPr="0033239B">
          <w:rPr>
            <w:rStyle w:val="a7"/>
            <w:bCs/>
            <w:color w:val="000000" w:themeColor="text1"/>
            <w:szCs w:val="26"/>
            <w:u w:val="none"/>
          </w:rPr>
          <w:t>законом</w:t>
        </w:r>
      </w:hyperlink>
      <w:r w:rsidRPr="0033239B">
        <w:rPr>
          <w:bCs/>
          <w:szCs w:val="26"/>
        </w:rPr>
        <w:t xml:space="preserve"> от 06.10.2003 </w:t>
      </w:r>
      <w:r w:rsidR="004058BE" w:rsidRPr="0033239B">
        <w:rPr>
          <w:bCs/>
          <w:szCs w:val="26"/>
        </w:rPr>
        <w:t>№</w:t>
      </w:r>
      <w:r w:rsidRPr="0033239B">
        <w:rPr>
          <w:bCs/>
          <w:szCs w:val="26"/>
        </w:rPr>
        <w:t xml:space="preserve">131-ФЗ </w:t>
      </w:r>
      <w:r w:rsidR="004058BE" w:rsidRPr="0033239B">
        <w:rPr>
          <w:bCs/>
          <w:szCs w:val="26"/>
        </w:rPr>
        <w:t>«</w:t>
      </w:r>
      <w:r w:rsidRPr="0033239B">
        <w:rPr>
          <w:bCs/>
          <w:szCs w:val="26"/>
        </w:rPr>
        <w:t>Об общих принципах организации местного самоуправления в Российской Федерации</w:t>
      </w:r>
      <w:r w:rsidR="004058BE" w:rsidRPr="0033239B">
        <w:rPr>
          <w:bCs/>
          <w:szCs w:val="26"/>
        </w:rPr>
        <w:t>»</w:t>
      </w:r>
      <w:r w:rsidRPr="0033239B">
        <w:rPr>
          <w:bCs/>
          <w:szCs w:val="26"/>
        </w:rPr>
        <w:t xml:space="preserve">, </w:t>
      </w:r>
      <w:r w:rsidR="00D52C54">
        <w:rPr>
          <w:sz w:val="28"/>
          <w:szCs w:val="28"/>
        </w:rPr>
        <w:t>распоряжением Министерства</w:t>
      </w:r>
      <w:r w:rsidR="00E67B0B">
        <w:rPr>
          <w:sz w:val="28"/>
          <w:szCs w:val="28"/>
        </w:rPr>
        <w:t xml:space="preserve"> сельского хозяйства и продовольствия</w:t>
      </w:r>
      <w:r w:rsidR="00D52C54" w:rsidRPr="00013793">
        <w:rPr>
          <w:sz w:val="28"/>
          <w:szCs w:val="28"/>
        </w:rPr>
        <w:t xml:space="preserve"> Моско</w:t>
      </w:r>
      <w:r w:rsidR="00E67B0B">
        <w:rPr>
          <w:sz w:val="28"/>
          <w:szCs w:val="28"/>
        </w:rPr>
        <w:t>вской области от 13.10.20</w:t>
      </w:r>
      <w:r w:rsidR="00D52C54">
        <w:rPr>
          <w:sz w:val="28"/>
          <w:szCs w:val="28"/>
        </w:rPr>
        <w:t>2</w:t>
      </w:r>
      <w:r w:rsidR="00E67B0B">
        <w:rPr>
          <w:sz w:val="28"/>
          <w:szCs w:val="28"/>
        </w:rPr>
        <w:t>0</w:t>
      </w:r>
      <w:r w:rsidR="00D52C54">
        <w:rPr>
          <w:sz w:val="28"/>
          <w:szCs w:val="28"/>
        </w:rPr>
        <w:t xml:space="preserve"> № 20РВ</w:t>
      </w:r>
      <w:r w:rsidR="00E67B0B">
        <w:rPr>
          <w:sz w:val="28"/>
          <w:szCs w:val="28"/>
        </w:rPr>
        <w:t>-306</w:t>
      </w:r>
      <w:r w:rsidR="00CC5601">
        <w:rPr>
          <w:sz w:val="28"/>
          <w:szCs w:val="28"/>
        </w:rPr>
        <w:t xml:space="preserve"> «</w:t>
      </w:r>
      <w:r w:rsidR="00D52C54" w:rsidRPr="00013793">
        <w:rPr>
          <w:sz w:val="28"/>
          <w:szCs w:val="28"/>
        </w:rPr>
        <w:t>Об</w:t>
      </w:r>
      <w:r w:rsidR="00E67B0B">
        <w:rPr>
          <w:sz w:val="28"/>
          <w:szCs w:val="28"/>
        </w:rPr>
        <w:t xml:space="preserve"> разработке и утверждении </w:t>
      </w:r>
      <w:r w:rsidR="00D52C54" w:rsidRPr="00013793">
        <w:rPr>
          <w:sz w:val="28"/>
          <w:szCs w:val="28"/>
        </w:rPr>
        <w:t xml:space="preserve"> органами местного самоуправления муниципальных образований Московской области схем размещения нестационарных торговых объектов</w:t>
      </w:r>
      <w:r w:rsidR="00BF442F">
        <w:rPr>
          <w:sz w:val="28"/>
          <w:szCs w:val="28"/>
        </w:rPr>
        <w:t xml:space="preserve"> и М</w:t>
      </w:r>
      <w:r w:rsidR="00E67B0B">
        <w:rPr>
          <w:sz w:val="28"/>
          <w:szCs w:val="28"/>
        </w:rPr>
        <w:t>етодических рекомендаций по размещению нестационарных торговых объектов на территории муниципальных образований Московской области</w:t>
      </w:r>
      <w:r w:rsidR="00CC5601">
        <w:rPr>
          <w:sz w:val="28"/>
          <w:szCs w:val="28"/>
        </w:rPr>
        <w:t>»</w:t>
      </w:r>
      <w:r w:rsidR="00E67B0B">
        <w:rPr>
          <w:sz w:val="28"/>
          <w:szCs w:val="28"/>
        </w:rPr>
        <w:t xml:space="preserve"> в редакции распоряжения Министерства сельского хозяйства и продовольствия</w:t>
      </w:r>
      <w:r w:rsidR="00E67B0B" w:rsidRPr="00013793">
        <w:rPr>
          <w:sz w:val="28"/>
          <w:szCs w:val="28"/>
        </w:rPr>
        <w:t xml:space="preserve"> Моско</w:t>
      </w:r>
      <w:r w:rsidR="00E67B0B">
        <w:rPr>
          <w:sz w:val="28"/>
          <w:szCs w:val="28"/>
        </w:rPr>
        <w:t>вской области от 29.09.2023 № 19РВ-379</w:t>
      </w:r>
      <w:r w:rsidR="00E67B0B" w:rsidRPr="00013793">
        <w:rPr>
          <w:sz w:val="28"/>
          <w:szCs w:val="28"/>
        </w:rPr>
        <w:t xml:space="preserve"> </w:t>
      </w:r>
      <w:r w:rsidR="00BF442F">
        <w:rPr>
          <w:sz w:val="28"/>
          <w:szCs w:val="28"/>
        </w:rPr>
        <w:t>«</w:t>
      </w:r>
      <w:r w:rsidR="00BF442F" w:rsidRPr="00BF442F">
        <w:rPr>
          <w:sz w:val="28"/>
          <w:szCs w:val="28"/>
        </w:rPr>
        <w:t>О внесении изменений в распоряжение Министерства сельского хозяйства и продовольствия Московской об</w:t>
      </w:r>
      <w:r w:rsidR="00CC5601">
        <w:rPr>
          <w:sz w:val="28"/>
          <w:szCs w:val="28"/>
        </w:rPr>
        <w:t>ласти от 13.10.2020 N 20РВ-306 «</w:t>
      </w:r>
      <w:r w:rsidR="00BF442F" w:rsidRPr="00BF442F">
        <w:rPr>
          <w:sz w:val="28"/>
          <w:szCs w:val="28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</w:t>
      </w:r>
      <w:r w:rsidR="00BF442F">
        <w:rPr>
          <w:sz w:val="28"/>
          <w:szCs w:val="28"/>
        </w:rPr>
        <w:t xml:space="preserve"> муниципальных образований Московской области», </w:t>
      </w:r>
      <w:r w:rsidR="004058BE" w:rsidRPr="0033239B">
        <w:rPr>
          <w:rStyle w:val="a7"/>
          <w:bCs/>
          <w:color w:val="000000" w:themeColor="text1"/>
          <w:szCs w:val="26"/>
          <w:u w:val="none"/>
        </w:rPr>
        <w:t>проток</w:t>
      </w:r>
      <w:r w:rsidR="002D278F" w:rsidRPr="0033239B">
        <w:rPr>
          <w:rStyle w:val="a7"/>
          <w:bCs/>
          <w:color w:val="000000" w:themeColor="text1"/>
          <w:szCs w:val="26"/>
          <w:u w:val="none"/>
        </w:rPr>
        <w:t>олом</w:t>
      </w:r>
      <w:r w:rsidR="004058BE" w:rsidRPr="0033239B">
        <w:rPr>
          <w:rStyle w:val="a7"/>
          <w:bCs/>
          <w:color w:val="000000" w:themeColor="text1"/>
          <w:szCs w:val="26"/>
          <w:u w:val="none"/>
        </w:rPr>
        <w:t xml:space="preserve"> заседания Московской областной межведомственной комиссии по вопросам</w:t>
      </w:r>
      <w:r w:rsidR="001001C7" w:rsidRPr="0033239B">
        <w:rPr>
          <w:rStyle w:val="a7"/>
          <w:bCs/>
          <w:color w:val="000000" w:themeColor="text1"/>
          <w:szCs w:val="26"/>
          <w:u w:val="none"/>
        </w:rPr>
        <w:t xml:space="preserve"> потребител</w:t>
      </w:r>
      <w:r w:rsidR="00CC5601">
        <w:rPr>
          <w:rStyle w:val="a7"/>
          <w:bCs/>
          <w:color w:val="000000" w:themeColor="text1"/>
          <w:szCs w:val="26"/>
          <w:u w:val="none"/>
        </w:rPr>
        <w:t>ьского рынка от 16.11.2023</w:t>
      </w:r>
      <w:r w:rsidR="0033239B" w:rsidRPr="0033239B">
        <w:rPr>
          <w:rStyle w:val="a7"/>
          <w:bCs/>
          <w:color w:val="000000" w:themeColor="text1"/>
          <w:szCs w:val="26"/>
          <w:u w:val="none"/>
        </w:rPr>
        <w:t xml:space="preserve"> № 12н</w:t>
      </w:r>
      <w:r w:rsidRPr="0033239B">
        <w:rPr>
          <w:bCs/>
          <w:szCs w:val="26"/>
        </w:rPr>
        <w:t>,</w:t>
      </w:r>
      <w:r w:rsidR="0033239B">
        <w:rPr>
          <w:bCs/>
          <w:szCs w:val="26"/>
        </w:rPr>
        <w:t xml:space="preserve"> </w:t>
      </w:r>
      <w:r w:rsidR="00EE671E" w:rsidRPr="0033239B">
        <w:rPr>
          <w:bCs/>
          <w:szCs w:val="26"/>
        </w:rPr>
        <w:t>Уста</w:t>
      </w:r>
      <w:r w:rsidR="00CC5601">
        <w:rPr>
          <w:bCs/>
          <w:szCs w:val="26"/>
        </w:rPr>
        <w:t>вом городского округа Жуковский</w:t>
      </w:r>
      <w:r w:rsidR="00EE671E" w:rsidRPr="0033239B">
        <w:rPr>
          <w:bCs/>
          <w:szCs w:val="26"/>
        </w:rPr>
        <w:t>,</w:t>
      </w:r>
    </w:p>
    <w:p w:rsidR="00BF442F" w:rsidRDefault="00BF442F" w:rsidP="0059623C">
      <w:pPr>
        <w:ind w:firstLine="708"/>
        <w:jc w:val="center"/>
        <w:rPr>
          <w:bCs/>
          <w:szCs w:val="26"/>
        </w:rPr>
      </w:pPr>
    </w:p>
    <w:p w:rsidR="0059623C" w:rsidRPr="0033239B" w:rsidRDefault="0059623C" w:rsidP="0059623C">
      <w:pPr>
        <w:ind w:firstLine="708"/>
        <w:jc w:val="center"/>
        <w:rPr>
          <w:bCs/>
          <w:szCs w:val="26"/>
        </w:rPr>
      </w:pPr>
      <w:r w:rsidRPr="0033239B">
        <w:rPr>
          <w:bCs/>
          <w:szCs w:val="26"/>
        </w:rPr>
        <w:t>П О С Т А Н О В Л Я Ю:</w:t>
      </w:r>
    </w:p>
    <w:p w:rsidR="0059623C" w:rsidRPr="005D1366" w:rsidRDefault="0059623C" w:rsidP="0059623C">
      <w:pPr>
        <w:ind w:firstLine="708"/>
        <w:jc w:val="center"/>
        <w:rPr>
          <w:bCs/>
          <w:sz w:val="24"/>
          <w:szCs w:val="24"/>
        </w:rPr>
      </w:pPr>
    </w:p>
    <w:p w:rsidR="0059623C" w:rsidRPr="0033239B" w:rsidRDefault="0059623C" w:rsidP="004058BE">
      <w:pPr>
        <w:ind w:firstLine="708"/>
        <w:jc w:val="both"/>
        <w:rPr>
          <w:bCs/>
          <w:szCs w:val="26"/>
        </w:rPr>
      </w:pPr>
      <w:bookmarkStart w:id="0" w:name="P12"/>
      <w:bookmarkEnd w:id="0"/>
      <w:r w:rsidRPr="0033239B">
        <w:rPr>
          <w:bCs/>
          <w:szCs w:val="26"/>
        </w:rPr>
        <w:t xml:space="preserve">1. </w:t>
      </w:r>
      <w:r w:rsidR="004058BE" w:rsidRPr="0033239B">
        <w:rPr>
          <w:bCs/>
          <w:szCs w:val="26"/>
        </w:rPr>
        <w:t xml:space="preserve">Внести изменения в Схему размещения нестационарных торговых объектов на территории городского округа Жуковский Московской области, утвержденную постановлением Администрации городского округа Жуковский от 27.12.2018 № 2011 </w:t>
      </w:r>
      <w:r w:rsidR="004058BE" w:rsidRPr="0033239B">
        <w:rPr>
          <w:bCs/>
          <w:szCs w:val="26"/>
        </w:rPr>
        <w:lastRenderedPageBreak/>
        <w:t xml:space="preserve">«Об утверждении Схемы размещения нестационарных торговых объектов на территории городского округа Жуковский Московской области на 2019-2024 годы», изложив ее в новой редакции согласно </w:t>
      </w:r>
      <w:proofErr w:type="gramStart"/>
      <w:r w:rsidR="004058BE" w:rsidRPr="0033239B">
        <w:rPr>
          <w:bCs/>
          <w:szCs w:val="26"/>
        </w:rPr>
        <w:t>Приложению</w:t>
      </w:r>
      <w:proofErr w:type="gramEnd"/>
      <w:r w:rsidR="004058BE" w:rsidRPr="0033239B">
        <w:rPr>
          <w:bCs/>
          <w:szCs w:val="26"/>
        </w:rPr>
        <w:t xml:space="preserve"> к настоящему постановлению</w:t>
      </w:r>
      <w:r w:rsidRPr="0033239B">
        <w:rPr>
          <w:bCs/>
          <w:szCs w:val="26"/>
        </w:rPr>
        <w:t>.</w:t>
      </w:r>
    </w:p>
    <w:p w:rsidR="0059623C" w:rsidRPr="0033239B" w:rsidRDefault="0059623C" w:rsidP="004058BE">
      <w:pPr>
        <w:ind w:firstLine="708"/>
        <w:jc w:val="both"/>
        <w:rPr>
          <w:bCs/>
          <w:color w:val="000000" w:themeColor="text1"/>
          <w:szCs w:val="26"/>
        </w:rPr>
      </w:pPr>
      <w:r w:rsidRPr="0033239B">
        <w:rPr>
          <w:bCs/>
          <w:szCs w:val="26"/>
        </w:rPr>
        <w:t xml:space="preserve">2. </w:t>
      </w:r>
      <w:r w:rsidR="004058BE" w:rsidRPr="0033239B">
        <w:rPr>
          <w:bCs/>
          <w:szCs w:val="26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8" w:history="1">
        <w:r w:rsidR="005D1366" w:rsidRPr="0033239B">
          <w:rPr>
            <w:rStyle w:val="a7"/>
            <w:bCs/>
            <w:color w:val="000000" w:themeColor="text1"/>
            <w:szCs w:val="26"/>
            <w:u w:val="none"/>
            <w:lang w:val="en-US"/>
          </w:rPr>
          <w:t>www</w:t>
        </w:r>
        <w:r w:rsidR="005D1366" w:rsidRPr="0033239B">
          <w:rPr>
            <w:rStyle w:val="a7"/>
            <w:bCs/>
            <w:color w:val="000000" w:themeColor="text1"/>
            <w:szCs w:val="26"/>
            <w:u w:val="none"/>
          </w:rPr>
          <w:t>.</w:t>
        </w:r>
        <w:proofErr w:type="spellStart"/>
        <w:r w:rsidR="005D1366" w:rsidRPr="0033239B">
          <w:rPr>
            <w:rStyle w:val="a7"/>
            <w:bCs/>
            <w:color w:val="000000" w:themeColor="text1"/>
            <w:szCs w:val="26"/>
            <w:u w:val="none"/>
            <w:lang w:val="en-US"/>
          </w:rPr>
          <w:t>zhukovskiy</w:t>
        </w:r>
        <w:proofErr w:type="spellEnd"/>
        <w:r w:rsidR="005D1366" w:rsidRPr="0033239B">
          <w:rPr>
            <w:rStyle w:val="a7"/>
            <w:bCs/>
            <w:color w:val="000000" w:themeColor="text1"/>
            <w:szCs w:val="26"/>
            <w:u w:val="none"/>
          </w:rPr>
          <w:t>.</w:t>
        </w:r>
        <w:proofErr w:type="spellStart"/>
        <w:r w:rsidR="005D1366" w:rsidRPr="0033239B">
          <w:rPr>
            <w:rStyle w:val="a7"/>
            <w:bCs/>
            <w:color w:val="000000" w:themeColor="text1"/>
            <w:szCs w:val="26"/>
            <w:u w:val="none"/>
            <w:lang w:val="en-US"/>
          </w:rPr>
          <w:t>ru</w:t>
        </w:r>
        <w:proofErr w:type="spellEnd"/>
      </w:hyperlink>
      <w:r w:rsidR="005D1366" w:rsidRPr="0033239B">
        <w:rPr>
          <w:bCs/>
          <w:color w:val="000000" w:themeColor="text1"/>
          <w:szCs w:val="26"/>
        </w:rPr>
        <w:t xml:space="preserve"> в информационно-телекоммуникационной сети Интернет.</w:t>
      </w:r>
    </w:p>
    <w:p w:rsidR="005D1366" w:rsidRPr="0033239B" w:rsidRDefault="005D1366" w:rsidP="004058BE">
      <w:pPr>
        <w:ind w:firstLine="708"/>
        <w:jc w:val="both"/>
        <w:rPr>
          <w:bCs/>
          <w:szCs w:val="26"/>
        </w:rPr>
      </w:pPr>
      <w:r w:rsidRPr="0033239B">
        <w:rPr>
          <w:bCs/>
          <w:color w:val="000000" w:themeColor="text1"/>
          <w:szCs w:val="26"/>
        </w:rPr>
        <w:t>3. Контроль за выполнением настоящего постановления возложить на заместителя Главы Администрации городского округа Жуковский Дунаевич А.В.</w:t>
      </w:r>
    </w:p>
    <w:p w:rsidR="0059623C" w:rsidRPr="0033239B" w:rsidRDefault="0059623C" w:rsidP="0059623C">
      <w:pPr>
        <w:ind w:firstLine="708"/>
        <w:jc w:val="both"/>
        <w:rPr>
          <w:bCs/>
          <w:szCs w:val="26"/>
        </w:rPr>
      </w:pPr>
    </w:p>
    <w:p w:rsidR="0059623C" w:rsidRPr="005D1366" w:rsidRDefault="0059623C" w:rsidP="0059623C">
      <w:pPr>
        <w:ind w:firstLine="708"/>
        <w:jc w:val="both"/>
        <w:rPr>
          <w:bCs/>
          <w:sz w:val="24"/>
          <w:szCs w:val="24"/>
        </w:rPr>
      </w:pPr>
    </w:p>
    <w:p w:rsidR="0059623C" w:rsidRDefault="0059623C" w:rsidP="0059623C">
      <w:pPr>
        <w:ind w:firstLine="708"/>
        <w:jc w:val="both"/>
        <w:rPr>
          <w:bCs/>
          <w:sz w:val="24"/>
          <w:szCs w:val="24"/>
        </w:rPr>
      </w:pPr>
    </w:p>
    <w:p w:rsidR="00E973B6" w:rsidRDefault="00E973B6" w:rsidP="0059623C">
      <w:pPr>
        <w:ind w:firstLine="708"/>
        <w:jc w:val="both"/>
        <w:rPr>
          <w:bCs/>
          <w:sz w:val="24"/>
          <w:szCs w:val="24"/>
        </w:rPr>
      </w:pPr>
    </w:p>
    <w:p w:rsidR="00E973B6" w:rsidRDefault="00E973B6" w:rsidP="0059623C">
      <w:pPr>
        <w:ind w:firstLine="708"/>
        <w:jc w:val="both"/>
        <w:rPr>
          <w:bCs/>
          <w:sz w:val="24"/>
          <w:szCs w:val="24"/>
        </w:rPr>
      </w:pPr>
    </w:p>
    <w:p w:rsidR="00E973B6" w:rsidRPr="005D1366" w:rsidRDefault="00E973B6" w:rsidP="0059623C">
      <w:pPr>
        <w:ind w:firstLine="708"/>
        <w:jc w:val="both"/>
        <w:rPr>
          <w:bCs/>
          <w:sz w:val="24"/>
          <w:szCs w:val="24"/>
        </w:rPr>
      </w:pPr>
    </w:p>
    <w:p w:rsidR="0059623C" w:rsidRPr="005D1366" w:rsidRDefault="0059623C" w:rsidP="0059623C">
      <w:pPr>
        <w:ind w:firstLine="708"/>
        <w:jc w:val="both"/>
        <w:rPr>
          <w:bCs/>
          <w:sz w:val="24"/>
          <w:szCs w:val="24"/>
        </w:rPr>
      </w:pPr>
    </w:p>
    <w:p w:rsidR="0059623C" w:rsidRPr="0033239B" w:rsidRDefault="0059623C" w:rsidP="0059623C">
      <w:pPr>
        <w:jc w:val="both"/>
        <w:rPr>
          <w:bCs/>
          <w:szCs w:val="26"/>
        </w:rPr>
      </w:pPr>
      <w:r w:rsidRPr="0033239B">
        <w:rPr>
          <w:bCs/>
          <w:szCs w:val="26"/>
        </w:rPr>
        <w:t>Глав</w:t>
      </w:r>
      <w:r w:rsidR="0033239B">
        <w:rPr>
          <w:bCs/>
          <w:szCs w:val="26"/>
        </w:rPr>
        <w:t>а городского округа Жуковский</w:t>
      </w:r>
      <w:r w:rsidR="0033239B">
        <w:rPr>
          <w:bCs/>
          <w:szCs w:val="26"/>
        </w:rPr>
        <w:tab/>
      </w:r>
      <w:r w:rsidR="0033239B">
        <w:rPr>
          <w:bCs/>
          <w:szCs w:val="26"/>
        </w:rPr>
        <w:tab/>
      </w:r>
      <w:r w:rsidRPr="0033239B">
        <w:rPr>
          <w:bCs/>
          <w:szCs w:val="26"/>
        </w:rPr>
        <w:tab/>
        <w:t xml:space="preserve"> </w:t>
      </w:r>
      <w:r w:rsidR="00BF442F">
        <w:rPr>
          <w:bCs/>
          <w:szCs w:val="26"/>
        </w:rPr>
        <w:t xml:space="preserve">   </w:t>
      </w:r>
      <w:r w:rsidRPr="0033239B">
        <w:rPr>
          <w:bCs/>
          <w:szCs w:val="26"/>
        </w:rPr>
        <w:tab/>
      </w:r>
      <w:r w:rsidRPr="0033239B">
        <w:rPr>
          <w:bCs/>
          <w:szCs w:val="26"/>
        </w:rPr>
        <w:tab/>
      </w:r>
      <w:r w:rsidR="005D1366" w:rsidRPr="0033239B">
        <w:rPr>
          <w:bCs/>
          <w:szCs w:val="26"/>
        </w:rPr>
        <w:t xml:space="preserve">    </w:t>
      </w:r>
      <w:r w:rsidR="00E973B6">
        <w:rPr>
          <w:bCs/>
          <w:szCs w:val="26"/>
        </w:rPr>
        <w:t xml:space="preserve">         </w:t>
      </w:r>
      <w:r w:rsidRPr="0033239B">
        <w:rPr>
          <w:bCs/>
          <w:szCs w:val="26"/>
        </w:rPr>
        <w:t>Ю.В. Прохоров</w:t>
      </w:r>
    </w:p>
    <w:p w:rsidR="0059623C" w:rsidRPr="0059623C" w:rsidRDefault="0059623C" w:rsidP="0059623C">
      <w:pPr>
        <w:ind w:firstLine="708"/>
        <w:jc w:val="both"/>
        <w:rPr>
          <w:bCs/>
          <w:sz w:val="28"/>
          <w:szCs w:val="28"/>
        </w:rPr>
      </w:pPr>
    </w:p>
    <w:p w:rsidR="0059623C" w:rsidRPr="0059623C" w:rsidRDefault="0059623C" w:rsidP="0059623C">
      <w:pPr>
        <w:ind w:firstLine="708"/>
        <w:jc w:val="both"/>
        <w:rPr>
          <w:bCs/>
          <w:sz w:val="28"/>
          <w:szCs w:val="28"/>
        </w:rPr>
      </w:pPr>
    </w:p>
    <w:p w:rsidR="00EE671E" w:rsidRDefault="00EE671E" w:rsidP="00EE528D">
      <w:pPr>
        <w:jc w:val="both"/>
        <w:rPr>
          <w:bCs/>
          <w:sz w:val="28"/>
          <w:szCs w:val="28"/>
        </w:rPr>
      </w:pPr>
    </w:p>
    <w:p w:rsidR="00EE528D" w:rsidRDefault="00EE528D" w:rsidP="00EE528D">
      <w:pPr>
        <w:jc w:val="both"/>
        <w:rPr>
          <w:bCs/>
          <w:sz w:val="28"/>
          <w:szCs w:val="28"/>
        </w:rPr>
      </w:pPr>
      <w:bookmarkStart w:id="1" w:name="_GoBack"/>
      <w:bookmarkEnd w:id="1"/>
    </w:p>
    <w:tbl>
      <w:tblPr>
        <w:tblW w:w="10171" w:type="dxa"/>
        <w:tblLook w:val="01E0" w:firstRow="1" w:lastRow="1" w:firstColumn="1" w:lastColumn="1" w:noHBand="0" w:noVBand="0"/>
      </w:tblPr>
      <w:tblGrid>
        <w:gridCol w:w="5954"/>
        <w:gridCol w:w="4217"/>
      </w:tblGrid>
      <w:tr w:rsidR="00EE528D" w:rsidRPr="0033239B" w:rsidTr="00CA2CAF">
        <w:tc>
          <w:tcPr>
            <w:tcW w:w="5954" w:type="dxa"/>
          </w:tcPr>
          <w:p w:rsidR="00EE528D" w:rsidRPr="0033239B" w:rsidRDefault="00EE528D" w:rsidP="00E973B6">
            <w:pPr>
              <w:spacing w:line="256" w:lineRule="auto"/>
              <w:rPr>
                <w:szCs w:val="26"/>
                <w:lang w:eastAsia="en-US"/>
              </w:rPr>
            </w:pPr>
          </w:p>
        </w:tc>
        <w:tc>
          <w:tcPr>
            <w:tcW w:w="4217" w:type="dxa"/>
          </w:tcPr>
          <w:p w:rsidR="00E973B6" w:rsidRPr="0033239B" w:rsidRDefault="00E973B6" w:rsidP="00E973B6">
            <w:pPr>
              <w:spacing w:line="256" w:lineRule="auto"/>
              <w:jc w:val="center"/>
              <w:rPr>
                <w:szCs w:val="26"/>
                <w:lang w:eastAsia="en-US"/>
              </w:rPr>
            </w:pPr>
          </w:p>
        </w:tc>
      </w:tr>
      <w:tr w:rsidR="00EE528D" w:rsidRPr="0033239B" w:rsidTr="00CA2CAF">
        <w:tc>
          <w:tcPr>
            <w:tcW w:w="5954" w:type="dxa"/>
          </w:tcPr>
          <w:p w:rsidR="00EE528D" w:rsidRPr="0033239B" w:rsidRDefault="00EE528D" w:rsidP="0068090B">
            <w:pPr>
              <w:spacing w:line="256" w:lineRule="auto"/>
              <w:rPr>
                <w:szCs w:val="26"/>
                <w:lang w:eastAsia="en-US"/>
              </w:rPr>
            </w:pPr>
          </w:p>
        </w:tc>
        <w:tc>
          <w:tcPr>
            <w:tcW w:w="4217" w:type="dxa"/>
          </w:tcPr>
          <w:p w:rsidR="00EE528D" w:rsidRPr="0033239B" w:rsidRDefault="00EE528D" w:rsidP="0068090B">
            <w:pPr>
              <w:spacing w:line="256" w:lineRule="auto"/>
              <w:rPr>
                <w:szCs w:val="26"/>
                <w:lang w:eastAsia="en-US"/>
              </w:rPr>
            </w:pPr>
          </w:p>
        </w:tc>
      </w:tr>
    </w:tbl>
    <w:p w:rsidR="00EE528D" w:rsidRDefault="00EE528D" w:rsidP="00CA2CAF">
      <w:pPr>
        <w:jc w:val="both"/>
        <w:rPr>
          <w:bCs/>
          <w:sz w:val="28"/>
          <w:szCs w:val="28"/>
        </w:rPr>
      </w:pPr>
    </w:p>
    <w:sectPr w:rsidR="00EE528D" w:rsidSect="00E973B6">
      <w:pgSz w:w="11907" w:h="16840"/>
      <w:pgMar w:top="1276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8605E6C"/>
    <w:multiLevelType w:val="hybridMultilevel"/>
    <w:tmpl w:val="CA4A004A"/>
    <w:lvl w:ilvl="0" w:tplc="DA941EE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76E4B"/>
    <w:rsid w:val="000C0303"/>
    <w:rsid w:val="001001C7"/>
    <w:rsid w:val="001F47B9"/>
    <w:rsid w:val="0021362C"/>
    <w:rsid w:val="002D278F"/>
    <w:rsid w:val="00300F75"/>
    <w:rsid w:val="00302C3A"/>
    <w:rsid w:val="0033239B"/>
    <w:rsid w:val="00382455"/>
    <w:rsid w:val="003F1659"/>
    <w:rsid w:val="004058BE"/>
    <w:rsid w:val="00467872"/>
    <w:rsid w:val="004E0115"/>
    <w:rsid w:val="00591D08"/>
    <w:rsid w:val="0059623C"/>
    <w:rsid w:val="005D1366"/>
    <w:rsid w:val="0071094E"/>
    <w:rsid w:val="00773781"/>
    <w:rsid w:val="00904F99"/>
    <w:rsid w:val="00A1689F"/>
    <w:rsid w:val="00B478A8"/>
    <w:rsid w:val="00BF442F"/>
    <w:rsid w:val="00CA2CAF"/>
    <w:rsid w:val="00CC5601"/>
    <w:rsid w:val="00CE2166"/>
    <w:rsid w:val="00D27C1A"/>
    <w:rsid w:val="00D52C54"/>
    <w:rsid w:val="00D87F8E"/>
    <w:rsid w:val="00DA55C6"/>
    <w:rsid w:val="00DE2286"/>
    <w:rsid w:val="00E21C7E"/>
    <w:rsid w:val="00E67B0B"/>
    <w:rsid w:val="00E973B6"/>
    <w:rsid w:val="00EE528D"/>
    <w:rsid w:val="00EE671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4E011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B149B557FB5FC644FDCCD8EC04D23B88E0D6DFD297B5FA724FC8F5BAF78CB70451A9F50275E5FD740DDC5665693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4596-7C49-4597-87E7-28D5F148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Витюгова В.Е.</cp:lastModifiedBy>
  <cp:revision>14</cp:revision>
  <cp:lastPrinted>2023-11-20T13:21:00Z</cp:lastPrinted>
  <dcterms:created xsi:type="dcterms:W3CDTF">2023-10-09T13:35:00Z</dcterms:created>
  <dcterms:modified xsi:type="dcterms:W3CDTF">2023-11-28T07:06:00Z</dcterms:modified>
</cp:coreProperties>
</file>