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754BB"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7777777" w:rsidR="00C742BF" w:rsidRDefault="00C742BF" w:rsidP="00C742BF">
      <w:pPr>
        <w:pStyle w:val="2"/>
        <w:rPr>
          <w:sz w:val="40"/>
          <w:szCs w:val="40"/>
          <w:lang w:val="ru-RU"/>
        </w:rPr>
      </w:pPr>
      <w:proofErr w:type="gramStart"/>
      <w:r>
        <w:rPr>
          <w:sz w:val="40"/>
          <w:szCs w:val="40"/>
          <w:lang w:val="ru-RU"/>
        </w:rPr>
        <w:t>Р</w:t>
      </w:r>
      <w:proofErr w:type="gramEnd"/>
      <w:r>
        <w:rPr>
          <w:sz w:val="40"/>
          <w:szCs w:val="40"/>
          <w:lang w:val="ru-RU"/>
        </w:rPr>
        <w:t xml:space="preserve"> Е Ш Е Н И Е</w:t>
      </w:r>
    </w:p>
    <w:p w14:paraId="32AD6799" w14:textId="77777777" w:rsidR="00C742BF" w:rsidRDefault="00C742BF" w:rsidP="00C742BF">
      <w:pPr>
        <w:jc w:val="both"/>
        <w:rPr>
          <w:rFonts w:ascii="Arial" w:hAnsi="Arial"/>
          <w:b/>
          <w:sz w:val="22"/>
        </w:rPr>
      </w:pPr>
    </w:p>
    <w:p w14:paraId="06D3DFCB" w14:textId="77777777" w:rsidR="003965D2" w:rsidRDefault="003965D2" w:rsidP="003965D2">
      <w:pPr>
        <w:rPr>
          <w:sz w:val="18"/>
          <w:szCs w:val="18"/>
        </w:rPr>
      </w:pPr>
    </w:p>
    <w:p w14:paraId="06CFF37B" w14:textId="77777777" w:rsidR="003965D2" w:rsidRDefault="003965D2" w:rsidP="003965D2">
      <w:pPr>
        <w:rPr>
          <w:sz w:val="18"/>
          <w:szCs w:val="18"/>
        </w:rPr>
      </w:pPr>
    </w:p>
    <w:p w14:paraId="4203F117" w14:textId="77777777" w:rsidR="003965D2" w:rsidRDefault="003965D2" w:rsidP="003965D2">
      <w:pPr>
        <w:rPr>
          <w:sz w:val="18"/>
          <w:szCs w:val="18"/>
        </w:rPr>
      </w:pPr>
    </w:p>
    <w:p w14:paraId="69F691B2" w14:textId="47A1EA12" w:rsidR="003965D2" w:rsidRPr="00F106A5" w:rsidRDefault="00B9165E" w:rsidP="003965D2">
      <w:pPr>
        <w:rPr>
          <w:b/>
          <w:bCs/>
          <w:sz w:val="24"/>
          <w:szCs w:val="24"/>
        </w:rPr>
      </w:pPr>
      <w:bookmarkStart w:id="0" w:name="_Hlk47686480"/>
      <w:r w:rsidRPr="00F106A5">
        <w:rPr>
          <w:b/>
          <w:bCs/>
          <w:sz w:val="24"/>
          <w:szCs w:val="24"/>
        </w:rPr>
        <w:t xml:space="preserve">от </w:t>
      </w:r>
      <w:r w:rsidR="00F106A5" w:rsidRPr="00F106A5">
        <w:rPr>
          <w:b/>
          <w:bCs/>
          <w:sz w:val="24"/>
          <w:szCs w:val="24"/>
        </w:rPr>
        <w:t xml:space="preserve">24.12.2020 </w:t>
      </w:r>
      <w:r w:rsidRPr="00F106A5">
        <w:rPr>
          <w:b/>
          <w:bCs/>
          <w:sz w:val="24"/>
          <w:szCs w:val="24"/>
        </w:rPr>
        <w:t>г.</w:t>
      </w:r>
      <w:r w:rsidRPr="00F106A5">
        <w:rPr>
          <w:b/>
          <w:bCs/>
          <w:sz w:val="24"/>
          <w:szCs w:val="24"/>
        </w:rPr>
        <w:tab/>
      </w:r>
      <w:r w:rsidRPr="00F106A5">
        <w:rPr>
          <w:b/>
          <w:bCs/>
          <w:sz w:val="24"/>
          <w:szCs w:val="24"/>
        </w:rPr>
        <w:tab/>
      </w:r>
      <w:r w:rsidRPr="00F106A5">
        <w:rPr>
          <w:b/>
          <w:bCs/>
          <w:sz w:val="24"/>
          <w:szCs w:val="24"/>
        </w:rPr>
        <w:tab/>
      </w:r>
      <w:r w:rsidRPr="00F106A5">
        <w:rPr>
          <w:b/>
          <w:bCs/>
          <w:sz w:val="24"/>
          <w:szCs w:val="24"/>
        </w:rPr>
        <w:tab/>
      </w:r>
      <w:r w:rsidRPr="00F106A5">
        <w:rPr>
          <w:b/>
          <w:bCs/>
          <w:sz w:val="24"/>
          <w:szCs w:val="24"/>
        </w:rPr>
        <w:tab/>
      </w:r>
      <w:r w:rsidRPr="00F106A5">
        <w:rPr>
          <w:b/>
          <w:bCs/>
          <w:sz w:val="24"/>
          <w:szCs w:val="24"/>
        </w:rPr>
        <w:tab/>
      </w:r>
      <w:r w:rsidR="00F106A5" w:rsidRPr="00F106A5">
        <w:rPr>
          <w:b/>
          <w:bCs/>
          <w:sz w:val="24"/>
          <w:szCs w:val="24"/>
        </w:rPr>
        <w:t xml:space="preserve">                                      </w:t>
      </w:r>
      <w:r w:rsidRPr="00F106A5">
        <w:rPr>
          <w:b/>
          <w:bCs/>
          <w:sz w:val="24"/>
          <w:szCs w:val="24"/>
        </w:rPr>
        <w:t>№</w:t>
      </w:r>
      <w:r w:rsidR="00F106A5" w:rsidRPr="00F106A5">
        <w:rPr>
          <w:b/>
          <w:bCs/>
          <w:sz w:val="24"/>
          <w:szCs w:val="24"/>
        </w:rPr>
        <w:t xml:space="preserve"> 97/СД</w:t>
      </w:r>
    </w:p>
    <w:bookmarkEnd w:id="0"/>
    <w:p w14:paraId="4188E796" w14:textId="77777777" w:rsidR="003965D2" w:rsidRPr="00B9165E" w:rsidRDefault="003965D2" w:rsidP="003965D2">
      <w:pPr>
        <w:rPr>
          <w:sz w:val="24"/>
          <w:szCs w:val="24"/>
        </w:rPr>
      </w:pPr>
    </w:p>
    <w:p w14:paraId="15B46E73" w14:textId="77777777" w:rsidR="003965D2" w:rsidRDefault="003965D2" w:rsidP="003965D2">
      <w:pPr>
        <w:rPr>
          <w:sz w:val="18"/>
          <w:szCs w:val="18"/>
        </w:rPr>
      </w:pPr>
    </w:p>
    <w:p w14:paraId="67C4BBE0" w14:textId="77777777" w:rsidR="002279F2" w:rsidRPr="0032763B" w:rsidRDefault="002279F2" w:rsidP="002279F2">
      <w:pPr>
        <w:pStyle w:val="ConsPlusTitle"/>
        <w:rPr>
          <w:b w:val="0"/>
          <w:sz w:val="24"/>
          <w:szCs w:val="24"/>
        </w:rPr>
      </w:pPr>
      <w:r w:rsidRPr="0032763B">
        <w:rPr>
          <w:b w:val="0"/>
          <w:sz w:val="24"/>
          <w:szCs w:val="24"/>
        </w:rPr>
        <w:t xml:space="preserve">«Об утверждении Порядка определения </w:t>
      </w:r>
    </w:p>
    <w:p w14:paraId="0168733F" w14:textId="77777777" w:rsidR="002279F2" w:rsidRPr="0032763B" w:rsidRDefault="002279F2" w:rsidP="002279F2">
      <w:pPr>
        <w:pStyle w:val="ConsPlusTitle"/>
        <w:rPr>
          <w:b w:val="0"/>
          <w:sz w:val="24"/>
          <w:szCs w:val="24"/>
        </w:rPr>
      </w:pPr>
      <w:r w:rsidRPr="0032763B">
        <w:rPr>
          <w:b w:val="0"/>
          <w:sz w:val="24"/>
          <w:szCs w:val="24"/>
        </w:rPr>
        <w:t xml:space="preserve">годовой арендной платы и внесения годовой арендной </w:t>
      </w:r>
    </w:p>
    <w:p w14:paraId="1F19D676" w14:textId="77777777" w:rsidR="002279F2" w:rsidRDefault="002279F2" w:rsidP="002279F2">
      <w:pPr>
        <w:pStyle w:val="ConsPlusTitle"/>
        <w:rPr>
          <w:b w:val="0"/>
          <w:sz w:val="24"/>
          <w:szCs w:val="24"/>
        </w:rPr>
      </w:pPr>
      <w:r w:rsidRPr="0032763B">
        <w:rPr>
          <w:b w:val="0"/>
          <w:sz w:val="24"/>
          <w:szCs w:val="24"/>
        </w:rPr>
        <w:t xml:space="preserve">платы при аренде земельных участков </w:t>
      </w:r>
    </w:p>
    <w:p w14:paraId="3D45248A" w14:textId="7FD54AA6" w:rsidR="002279F2" w:rsidRPr="0032763B" w:rsidRDefault="002279F2" w:rsidP="002279F2">
      <w:pPr>
        <w:pStyle w:val="ConsPlusTitle"/>
        <w:rPr>
          <w:b w:val="0"/>
          <w:sz w:val="24"/>
          <w:szCs w:val="24"/>
        </w:rPr>
      </w:pPr>
      <w:r>
        <w:rPr>
          <w:b w:val="0"/>
          <w:sz w:val="24"/>
          <w:szCs w:val="24"/>
        </w:rPr>
        <w:t xml:space="preserve">без проведения торгов </w:t>
      </w:r>
      <w:r w:rsidRPr="0032763B">
        <w:rPr>
          <w:b w:val="0"/>
          <w:sz w:val="24"/>
          <w:szCs w:val="24"/>
        </w:rPr>
        <w:t>в городском округе Жуковский»</w:t>
      </w:r>
    </w:p>
    <w:p w14:paraId="2097A5E7" w14:textId="77777777" w:rsidR="002279F2" w:rsidRPr="0032763B" w:rsidRDefault="002279F2" w:rsidP="002279F2">
      <w:pPr>
        <w:pStyle w:val="ConsPlusTitle"/>
        <w:rPr>
          <w:sz w:val="24"/>
          <w:szCs w:val="24"/>
        </w:rPr>
      </w:pPr>
    </w:p>
    <w:p w14:paraId="74C44FF4" w14:textId="584FB1FC" w:rsidR="002279F2" w:rsidRPr="0032763B" w:rsidRDefault="002279F2" w:rsidP="003D60CF">
      <w:pPr>
        <w:ind w:firstLine="709"/>
        <w:jc w:val="both"/>
        <w:rPr>
          <w:sz w:val="24"/>
          <w:szCs w:val="24"/>
        </w:rPr>
      </w:pPr>
      <w:r w:rsidRPr="0032763B">
        <w:rPr>
          <w:sz w:val="24"/>
          <w:szCs w:val="24"/>
        </w:rPr>
        <w:t xml:space="preserve">В соответствии с Земельным кодексом Российской Федерации, Федеральным </w:t>
      </w:r>
      <w:hyperlink r:id="rId9" w:history="1">
        <w:r w:rsidRPr="0032763B">
          <w:rPr>
            <w:color w:val="0000FF"/>
            <w:sz w:val="24"/>
            <w:szCs w:val="24"/>
          </w:rPr>
          <w:t>законом</w:t>
        </w:r>
      </w:hyperlink>
      <w:r w:rsidRPr="0032763B">
        <w:rPr>
          <w:sz w:val="24"/>
          <w:szCs w:val="24"/>
        </w:rPr>
        <w:t xml:space="preserve"> от 06.10.2003 № 131-ФЗ «Об общих принципах организации местного самоуправления в Российской Федерации», Законом Московской области</w:t>
      </w:r>
      <w:r>
        <w:rPr>
          <w:sz w:val="24"/>
          <w:szCs w:val="24"/>
        </w:rPr>
        <w:t xml:space="preserve"> </w:t>
      </w:r>
      <w:r w:rsidRPr="0032763B">
        <w:rPr>
          <w:sz w:val="24"/>
          <w:szCs w:val="24"/>
        </w:rPr>
        <w:t>от 07.06.1996 № 23/96-</w:t>
      </w:r>
      <w:r w:rsidR="003D60CF">
        <w:rPr>
          <w:sz w:val="24"/>
          <w:szCs w:val="24"/>
        </w:rPr>
        <w:t>ОЗ                             «</w:t>
      </w:r>
      <w:r w:rsidRPr="0032763B">
        <w:rPr>
          <w:sz w:val="24"/>
          <w:szCs w:val="24"/>
        </w:rPr>
        <w:t xml:space="preserve">О регулировании земельных отношений в Московской области», руководствуясь Уставом городского округа Жуковский Московской области, </w:t>
      </w:r>
    </w:p>
    <w:p w14:paraId="2A3C36F5" w14:textId="77777777" w:rsidR="002279F2" w:rsidRPr="0032763B" w:rsidRDefault="002279F2" w:rsidP="002279F2">
      <w:pPr>
        <w:ind w:firstLine="709"/>
        <w:jc w:val="both"/>
        <w:rPr>
          <w:sz w:val="24"/>
          <w:szCs w:val="24"/>
        </w:rPr>
      </w:pPr>
    </w:p>
    <w:p w14:paraId="63151D75" w14:textId="77777777" w:rsidR="002279F2" w:rsidRPr="0032763B" w:rsidRDefault="002279F2" w:rsidP="002279F2">
      <w:pPr>
        <w:pStyle w:val="af"/>
        <w:rPr>
          <w:sz w:val="24"/>
          <w:szCs w:val="24"/>
        </w:rPr>
      </w:pPr>
      <w:r w:rsidRPr="0032763B">
        <w:rPr>
          <w:sz w:val="24"/>
          <w:szCs w:val="24"/>
        </w:rPr>
        <w:t xml:space="preserve">        </w:t>
      </w:r>
      <w:r w:rsidRPr="0032763B">
        <w:rPr>
          <w:sz w:val="24"/>
          <w:szCs w:val="24"/>
        </w:rPr>
        <w:tab/>
      </w:r>
      <w:r w:rsidRPr="0032763B">
        <w:rPr>
          <w:sz w:val="24"/>
          <w:szCs w:val="24"/>
        </w:rPr>
        <w:tab/>
      </w:r>
      <w:r w:rsidRPr="0032763B">
        <w:rPr>
          <w:sz w:val="24"/>
          <w:szCs w:val="24"/>
        </w:rPr>
        <w:tab/>
        <w:t xml:space="preserve">                 СОВЕТ  ДЕПУТАТОВ  РЕШИЛ:</w:t>
      </w:r>
    </w:p>
    <w:p w14:paraId="3C180425" w14:textId="3BC82557" w:rsidR="002279F2" w:rsidRPr="0032763B" w:rsidRDefault="002279F2" w:rsidP="002279F2">
      <w:pPr>
        <w:ind w:firstLine="720"/>
        <w:jc w:val="both"/>
        <w:rPr>
          <w:sz w:val="24"/>
          <w:szCs w:val="24"/>
        </w:rPr>
      </w:pPr>
      <w:r w:rsidRPr="0032763B">
        <w:rPr>
          <w:sz w:val="24"/>
          <w:szCs w:val="24"/>
        </w:rPr>
        <w:t>1. Утвердить Порядок</w:t>
      </w:r>
      <w:hyperlink w:anchor="P37" w:history="1"/>
      <w:r w:rsidRPr="0032763B">
        <w:rPr>
          <w:sz w:val="24"/>
          <w:szCs w:val="24"/>
        </w:rPr>
        <w:t xml:space="preserve"> определения годовой арендной платы и внесения годовой арендной платы при аренде земельных участков </w:t>
      </w:r>
      <w:r w:rsidR="008D6FEA">
        <w:rPr>
          <w:sz w:val="24"/>
          <w:szCs w:val="24"/>
        </w:rPr>
        <w:t xml:space="preserve">без проведения торгов </w:t>
      </w:r>
      <w:r w:rsidRPr="0032763B">
        <w:rPr>
          <w:sz w:val="24"/>
          <w:szCs w:val="24"/>
        </w:rPr>
        <w:t>в городском округе Жуковский согласно приложению.</w:t>
      </w:r>
    </w:p>
    <w:p w14:paraId="0063D5D7" w14:textId="77777777" w:rsidR="002279F2" w:rsidRPr="0032763B" w:rsidRDefault="002279F2" w:rsidP="002279F2">
      <w:pPr>
        <w:ind w:firstLine="720"/>
        <w:jc w:val="both"/>
        <w:rPr>
          <w:sz w:val="24"/>
          <w:szCs w:val="24"/>
        </w:rPr>
      </w:pPr>
      <w:r w:rsidRPr="0032763B">
        <w:rPr>
          <w:sz w:val="24"/>
          <w:szCs w:val="24"/>
        </w:rPr>
        <w:t xml:space="preserve">2. Признать утратившим силу пункт 1 </w:t>
      </w:r>
      <w:r>
        <w:rPr>
          <w:sz w:val="24"/>
          <w:szCs w:val="24"/>
        </w:rPr>
        <w:t>р</w:t>
      </w:r>
      <w:r w:rsidRPr="0032763B">
        <w:rPr>
          <w:sz w:val="24"/>
          <w:szCs w:val="24"/>
        </w:rPr>
        <w:t xml:space="preserve">ешения Совета депутатов </w:t>
      </w:r>
      <w:r w:rsidRPr="0032763B">
        <w:rPr>
          <w:rFonts w:eastAsiaTheme="minorHAnsi"/>
          <w:sz w:val="24"/>
          <w:szCs w:val="24"/>
          <w:lang w:eastAsia="en-US"/>
        </w:rPr>
        <w:t xml:space="preserve">городского округа Жуковский Московской области </w:t>
      </w:r>
      <w:r w:rsidRPr="0032763B">
        <w:rPr>
          <w:sz w:val="24"/>
          <w:szCs w:val="24"/>
        </w:rPr>
        <w:t xml:space="preserve">от 25 декабря 2019 года № 64/СД </w:t>
      </w:r>
      <w:r w:rsidRPr="0032763B">
        <w:rPr>
          <w:color w:val="392C69"/>
          <w:sz w:val="24"/>
          <w:szCs w:val="24"/>
        </w:rPr>
        <w:t>«</w:t>
      </w:r>
      <w:r w:rsidRPr="0032763B">
        <w:rPr>
          <w:sz w:val="24"/>
          <w:szCs w:val="24"/>
        </w:rPr>
        <w:t>Об утверждении Порядка определения годовой арендной платы и внесения годовой арендной платы при аренде земельных участков</w:t>
      </w:r>
      <w:r w:rsidRPr="0032763B">
        <w:rPr>
          <w:b/>
          <w:sz w:val="24"/>
          <w:szCs w:val="24"/>
        </w:rPr>
        <w:t xml:space="preserve"> </w:t>
      </w:r>
      <w:r w:rsidRPr="0032763B">
        <w:rPr>
          <w:sz w:val="24"/>
          <w:szCs w:val="24"/>
        </w:rPr>
        <w:t>в городском округе Жуковский»</w:t>
      </w:r>
    </w:p>
    <w:p w14:paraId="110F36C8" w14:textId="77777777" w:rsidR="002279F2" w:rsidRPr="0032763B" w:rsidRDefault="002279F2" w:rsidP="002279F2">
      <w:pPr>
        <w:autoSpaceDE w:val="0"/>
        <w:autoSpaceDN w:val="0"/>
        <w:adjustRightInd w:val="0"/>
        <w:jc w:val="both"/>
        <w:rPr>
          <w:sz w:val="24"/>
          <w:szCs w:val="24"/>
        </w:rPr>
      </w:pPr>
      <w:r w:rsidRPr="0032763B">
        <w:rPr>
          <w:sz w:val="24"/>
          <w:szCs w:val="24"/>
        </w:rPr>
        <w:t xml:space="preserve">            3. Настоящее решение </w:t>
      </w:r>
      <w:proofErr w:type="gramStart"/>
      <w:r w:rsidRPr="0032763B">
        <w:rPr>
          <w:sz w:val="24"/>
          <w:szCs w:val="24"/>
        </w:rPr>
        <w:t>в</w:t>
      </w:r>
      <w:proofErr w:type="gramEnd"/>
      <w:r w:rsidRPr="0032763B">
        <w:rPr>
          <w:sz w:val="24"/>
          <w:szCs w:val="24"/>
        </w:rPr>
        <w:t xml:space="preserve"> ступает </w:t>
      </w:r>
      <w:proofErr w:type="gramStart"/>
      <w:r w:rsidRPr="0032763B">
        <w:rPr>
          <w:sz w:val="24"/>
          <w:szCs w:val="24"/>
        </w:rPr>
        <w:t>в</w:t>
      </w:r>
      <w:proofErr w:type="gramEnd"/>
      <w:r w:rsidRPr="0032763B">
        <w:rPr>
          <w:sz w:val="24"/>
          <w:szCs w:val="24"/>
        </w:rPr>
        <w:t xml:space="preserve"> силу с 01 января 2021 года.</w:t>
      </w:r>
    </w:p>
    <w:p w14:paraId="0FB54770" w14:textId="77777777" w:rsidR="002279F2" w:rsidRPr="0032763B" w:rsidRDefault="002279F2" w:rsidP="002279F2">
      <w:pPr>
        <w:ind w:firstLine="720"/>
        <w:jc w:val="both"/>
        <w:rPr>
          <w:sz w:val="24"/>
          <w:szCs w:val="24"/>
        </w:rPr>
      </w:pPr>
      <w:r w:rsidRPr="0032763B">
        <w:rPr>
          <w:sz w:val="24"/>
          <w:szCs w:val="24"/>
        </w:rPr>
        <w:t>4. Опубликовать настоящее решение в городских средствах массовой информации.</w:t>
      </w:r>
    </w:p>
    <w:p w14:paraId="38825F0C" w14:textId="77777777" w:rsidR="002279F2" w:rsidRPr="0032763B" w:rsidRDefault="002279F2" w:rsidP="002279F2">
      <w:pPr>
        <w:ind w:firstLine="720"/>
        <w:jc w:val="both"/>
        <w:rPr>
          <w:sz w:val="24"/>
          <w:szCs w:val="24"/>
        </w:rPr>
      </w:pPr>
    </w:p>
    <w:p w14:paraId="7C8526B4" w14:textId="77777777" w:rsidR="002279F2" w:rsidRPr="0032763B" w:rsidRDefault="002279F2" w:rsidP="002279F2">
      <w:pPr>
        <w:rPr>
          <w:sz w:val="24"/>
          <w:szCs w:val="24"/>
        </w:rPr>
      </w:pPr>
      <w:r w:rsidRPr="0032763B">
        <w:rPr>
          <w:sz w:val="24"/>
          <w:szCs w:val="24"/>
        </w:rPr>
        <w:t>Председатель Совета депутатов</w:t>
      </w:r>
    </w:p>
    <w:p w14:paraId="1B2AC785" w14:textId="77777777" w:rsidR="002279F2" w:rsidRPr="0032763B" w:rsidRDefault="002279F2" w:rsidP="002279F2">
      <w:pPr>
        <w:rPr>
          <w:sz w:val="24"/>
          <w:szCs w:val="24"/>
        </w:rPr>
      </w:pPr>
      <w:r w:rsidRPr="0032763B">
        <w:rPr>
          <w:sz w:val="24"/>
          <w:szCs w:val="24"/>
        </w:rPr>
        <w:t xml:space="preserve">городского округа Жуковский                                                                         Б.Е </w:t>
      </w:r>
      <w:proofErr w:type="spellStart"/>
      <w:r w:rsidRPr="0032763B">
        <w:rPr>
          <w:sz w:val="24"/>
          <w:szCs w:val="24"/>
        </w:rPr>
        <w:t>Аубакиров</w:t>
      </w:r>
      <w:proofErr w:type="spellEnd"/>
    </w:p>
    <w:p w14:paraId="5335042B" w14:textId="77777777" w:rsidR="002279F2" w:rsidRPr="0032763B" w:rsidRDefault="002279F2" w:rsidP="002279F2">
      <w:pPr>
        <w:rPr>
          <w:sz w:val="24"/>
          <w:szCs w:val="24"/>
        </w:rPr>
      </w:pPr>
    </w:p>
    <w:p w14:paraId="33EDD112" w14:textId="77777777" w:rsidR="002279F2" w:rsidRPr="0032763B" w:rsidRDefault="002279F2" w:rsidP="002279F2">
      <w:pPr>
        <w:rPr>
          <w:sz w:val="24"/>
          <w:szCs w:val="24"/>
        </w:rPr>
      </w:pPr>
    </w:p>
    <w:p w14:paraId="457A6526" w14:textId="77777777" w:rsidR="002279F2" w:rsidRPr="0032763B" w:rsidRDefault="002279F2" w:rsidP="002279F2">
      <w:pPr>
        <w:rPr>
          <w:sz w:val="24"/>
          <w:szCs w:val="24"/>
        </w:rPr>
      </w:pPr>
      <w:r w:rsidRPr="0032763B">
        <w:rPr>
          <w:sz w:val="24"/>
          <w:szCs w:val="24"/>
        </w:rPr>
        <w:t>Глава городского округа Жуковский                                                              Ю.В. Прохоров</w:t>
      </w:r>
    </w:p>
    <w:p w14:paraId="038732D5" w14:textId="77777777" w:rsidR="002279F2" w:rsidRPr="0032763B" w:rsidRDefault="002279F2" w:rsidP="002279F2">
      <w:pPr>
        <w:rPr>
          <w:sz w:val="24"/>
          <w:szCs w:val="24"/>
        </w:rPr>
      </w:pPr>
    </w:p>
    <w:p w14:paraId="0F52FD1B" w14:textId="0A78C2EF" w:rsidR="001D0623" w:rsidRDefault="001D0623">
      <w:pPr>
        <w:rPr>
          <w:sz w:val="24"/>
          <w:szCs w:val="24"/>
        </w:rPr>
      </w:pPr>
      <w:r>
        <w:rPr>
          <w:sz w:val="24"/>
          <w:szCs w:val="24"/>
        </w:rPr>
        <w:br w:type="page"/>
      </w:r>
    </w:p>
    <w:p w14:paraId="55DAF6F5" w14:textId="77777777" w:rsidR="002279F2" w:rsidRDefault="002279F2" w:rsidP="002279F2">
      <w:pPr>
        <w:pStyle w:val="ConsPlusNormal"/>
        <w:jc w:val="right"/>
        <w:outlineLvl w:val="0"/>
        <w:rPr>
          <w:sz w:val="24"/>
          <w:szCs w:val="24"/>
        </w:rPr>
      </w:pPr>
      <w:bookmarkStart w:id="1" w:name="_GoBack"/>
      <w:bookmarkEnd w:id="1"/>
    </w:p>
    <w:p w14:paraId="25A4DE70" w14:textId="77777777" w:rsidR="002279F2" w:rsidRPr="00A56942" w:rsidRDefault="002279F2" w:rsidP="002279F2">
      <w:pPr>
        <w:pStyle w:val="ConsPlusNormal"/>
        <w:jc w:val="right"/>
        <w:outlineLvl w:val="0"/>
        <w:rPr>
          <w:rFonts w:ascii="Times New Roman" w:hAnsi="Times New Roman" w:cs="Times New Roman"/>
          <w:sz w:val="24"/>
          <w:szCs w:val="24"/>
        </w:rPr>
      </w:pPr>
      <w:r w:rsidRPr="00A56942">
        <w:rPr>
          <w:rFonts w:ascii="Times New Roman" w:hAnsi="Times New Roman" w:cs="Times New Roman"/>
          <w:sz w:val="24"/>
          <w:szCs w:val="24"/>
        </w:rPr>
        <w:t xml:space="preserve">Приложение </w:t>
      </w:r>
      <w:proofErr w:type="gramStart"/>
      <w:r w:rsidRPr="00A56942">
        <w:rPr>
          <w:rFonts w:ascii="Times New Roman" w:hAnsi="Times New Roman" w:cs="Times New Roman"/>
          <w:sz w:val="24"/>
          <w:szCs w:val="24"/>
        </w:rPr>
        <w:t>к</w:t>
      </w:r>
      <w:proofErr w:type="gramEnd"/>
      <w:r w:rsidRPr="00A56942">
        <w:rPr>
          <w:rFonts w:ascii="Times New Roman" w:hAnsi="Times New Roman" w:cs="Times New Roman"/>
          <w:sz w:val="24"/>
          <w:szCs w:val="24"/>
        </w:rPr>
        <w:t xml:space="preserve"> </w:t>
      </w:r>
    </w:p>
    <w:p w14:paraId="40F64621" w14:textId="77777777" w:rsidR="002279F2" w:rsidRPr="00A56942" w:rsidRDefault="002279F2" w:rsidP="002279F2">
      <w:pPr>
        <w:pStyle w:val="ConsPlusNormal"/>
        <w:jc w:val="right"/>
        <w:outlineLvl w:val="0"/>
        <w:rPr>
          <w:rFonts w:ascii="Times New Roman" w:hAnsi="Times New Roman" w:cs="Times New Roman"/>
          <w:sz w:val="24"/>
          <w:szCs w:val="24"/>
        </w:rPr>
      </w:pPr>
      <w:r w:rsidRPr="00A56942">
        <w:rPr>
          <w:rFonts w:ascii="Times New Roman" w:hAnsi="Times New Roman" w:cs="Times New Roman"/>
          <w:sz w:val="24"/>
          <w:szCs w:val="24"/>
        </w:rPr>
        <w:t xml:space="preserve">решению Совета депутатов городского округа Жуковский </w:t>
      </w:r>
    </w:p>
    <w:p w14:paraId="42ED38DA" w14:textId="4E50111F" w:rsidR="002279F2" w:rsidRPr="00A56942" w:rsidRDefault="002279F2" w:rsidP="002279F2">
      <w:pPr>
        <w:pStyle w:val="ConsPlusNormal"/>
        <w:jc w:val="right"/>
        <w:outlineLvl w:val="0"/>
        <w:rPr>
          <w:rFonts w:ascii="Times New Roman" w:hAnsi="Times New Roman" w:cs="Times New Roman"/>
          <w:sz w:val="24"/>
          <w:szCs w:val="24"/>
        </w:rPr>
      </w:pPr>
      <w:r w:rsidRPr="00A56942">
        <w:rPr>
          <w:rFonts w:ascii="Times New Roman" w:hAnsi="Times New Roman" w:cs="Times New Roman"/>
          <w:sz w:val="24"/>
          <w:szCs w:val="24"/>
        </w:rPr>
        <w:t xml:space="preserve">от </w:t>
      </w:r>
      <w:r w:rsidR="00F106A5">
        <w:rPr>
          <w:rFonts w:ascii="Times New Roman" w:hAnsi="Times New Roman" w:cs="Times New Roman"/>
          <w:sz w:val="24"/>
          <w:szCs w:val="24"/>
        </w:rPr>
        <w:t xml:space="preserve">24.12.2020 </w:t>
      </w:r>
      <w:r w:rsidRPr="00A56942">
        <w:rPr>
          <w:rFonts w:ascii="Times New Roman" w:hAnsi="Times New Roman" w:cs="Times New Roman"/>
          <w:sz w:val="24"/>
          <w:szCs w:val="24"/>
        </w:rPr>
        <w:t xml:space="preserve">№ </w:t>
      </w:r>
      <w:r w:rsidR="00F106A5">
        <w:rPr>
          <w:rFonts w:ascii="Times New Roman" w:hAnsi="Times New Roman" w:cs="Times New Roman"/>
          <w:sz w:val="24"/>
          <w:szCs w:val="24"/>
        </w:rPr>
        <w:t>97/СД</w:t>
      </w:r>
    </w:p>
    <w:p w14:paraId="21AAED5F" w14:textId="77777777" w:rsidR="002279F2" w:rsidRPr="00A56942" w:rsidRDefault="002279F2" w:rsidP="002279F2">
      <w:pPr>
        <w:pStyle w:val="ConsPlusNormal"/>
        <w:jc w:val="both"/>
        <w:rPr>
          <w:rFonts w:ascii="Times New Roman" w:hAnsi="Times New Roman" w:cs="Times New Roman"/>
          <w:sz w:val="24"/>
          <w:szCs w:val="24"/>
        </w:rPr>
      </w:pPr>
    </w:p>
    <w:p w14:paraId="68D8EA1A" w14:textId="410FBDD9" w:rsidR="002279F2" w:rsidRDefault="002279F2" w:rsidP="00A56942">
      <w:pPr>
        <w:pStyle w:val="ConsPlusTitle"/>
        <w:jc w:val="center"/>
        <w:rPr>
          <w:sz w:val="24"/>
          <w:szCs w:val="24"/>
        </w:rPr>
      </w:pPr>
      <w:bookmarkStart w:id="2" w:name="P37"/>
      <w:bookmarkEnd w:id="2"/>
      <w:r w:rsidRPr="00A56942">
        <w:rPr>
          <w:sz w:val="24"/>
          <w:szCs w:val="24"/>
        </w:rPr>
        <w:t>ПОРЯДОК ОПРЕДЕЛЕНИЯ ГОДОВОЙ АРЕНДНОЙ ПЛАТЫ И ВНЕСЕНИЯ ГОДОВОЙ АРЕНДНОЙ ПЛАТЫ ПРИ АРЕНДЕ ЗЕМЕЛЬНЫХ УЧАСТКОВ БЕЗ ПРОВЕДЕНИЯ ТОРГОВ В ГОРОДСКОМ ОКРУГЕ ЖУКОВСКИЙ</w:t>
      </w:r>
    </w:p>
    <w:p w14:paraId="29F26999" w14:textId="77777777" w:rsidR="00A56942" w:rsidRPr="00A56942" w:rsidRDefault="00A56942" w:rsidP="00A56942">
      <w:pPr>
        <w:pStyle w:val="ConsPlusTitle"/>
        <w:jc w:val="center"/>
        <w:rPr>
          <w:sz w:val="24"/>
          <w:szCs w:val="24"/>
        </w:rPr>
      </w:pPr>
    </w:p>
    <w:p w14:paraId="6499E0FA" w14:textId="77777777" w:rsidR="002279F2" w:rsidRPr="00A56942" w:rsidRDefault="002279F2" w:rsidP="002279F2">
      <w:pPr>
        <w:autoSpaceDE w:val="0"/>
        <w:autoSpaceDN w:val="0"/>
        <w:adjustRightInd w:val="0"/>
        <w:ind w:firstLine="540"/>
        <w:jc w:val="both"/>
        <w:rPr>
          <w:sz w:val="24"/>
          <w:szCs w:val="24"/>
        </w:rPr>
      </w:pPr>
      <w:r w:rsidRPr="00A56942">
        <w:rPr>
          <w:rFonts w:eastAsiaTheme="minorHAnsi"/>
          <w:sz w:val="24"/>
          <w:szCs w:val="24"/>
          <w:lang w:eastAsia="en-US"/>
        </w:rPr>
        <w:t>1. Определение арендной платы при аренде земельных участков</w:t>
      </w:r>
      <w:r w:rsidRPr="00A56942">
        <w:rPr>
          <w:sz w:val="24"/>
          <w:szCs w:val="24"/>
        </w:rPr>
        <w:t>, находящиеся на территории Муниципального образования – городской округ Жуковский Московской области, осуществляется, по следующей формуле:</w:t>
      </w:r>
    </w:p>
    <w:p w14:paraId="7E58C87C" w14:textId="77777777" w:rsidR="002279F2" w:rsidRPr="00A56942" w:rsidRDefault="002279F2" w:rsidP="002279F2">
      <w:pPr>
        <w:autoSpaceDE w:val="0"/>
        <w:autoSpaceDN w:val="0"/>
        <w:adjustRightInd w:val="0"/>
        <w:ind w:firstLine="540"/>
        <w:jc w:val="both"/>
        <w:rPr>
          <w:sz w:val="24"/>
          <w:szCs w:val="24"/>
        </w:rPr>
      </w:pPr>
      <w:proofErr w:type="spellStart"/>
      <w:r w:rsidRPr="00A56942">
        <w:rPr>
          <w:sz w:val="24"/>
          <w:szCs w:val="24"/>
        </w:rPr>
        <w:t>Апл</w:t>
      </w:r>
      <w:proofErr w:type="spellEnd"/>
      <w:r w:rsidRPr="00A56942">
        <w:rPr>
          <w:sz w:val="24"/>
          <w:szCs w:val="24"/>
        </w:rPr>
        <w:t xml:space="preserve"> = Аб x Кд x </w:t>
      </w:r>
      <w:proofErr w:type="spellStart"/>
      <w:r w:rsidRPr="00A56942">
        <w:rPr>
          <w:sz w:val="24"/>
          <w:szCs w:val="24"/>
        </w:rPr>
        <w:t>Пкд</w:t>
      </w:r>
      <w:proofErr w:type="spellEnd"/>
      <w:r w:rsidRPr="00A56942">
        <w:rPr>
          <w:sz w:val="24"/>
          <w:szCs w:val="24"/>
        </w:rPr>
        <w:t xml:space="preserve"> x Км x S,</w:t>
      </w:r>
    </w:p>
    <w:p w14:paraId="2F102BF1"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где:</w:t>
      </w:r>
    </w:p>
    <w:p w14:paraId="1A728FCC"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Аб - базовый размер арендной платы;</w:t>
      </w:r>
    </w:p>
    <w:p w14:paraId="38035762"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Кд - коэффициент, учитывающий вид разрешенного использования земельного участка;</w:t>
      </w:r>
    </w:p>
    <w:p w14:paraId="733C0F02" w14:textId="77777777" w:rsidR="002279F2" w:rsidRPr="00A56942" w:rsidRDefault="002279F2" w:rsidP="002279F2">
      <w:pPr>
        <w:autoSpaceDE w:val="0"/>
        <w:autoSpaceDN w:val="0"/>
        <w:adjustRightInd w:val="0"/>
        <w:ind w:firstLine="540"/>
        <w:jc w:val="both"/>
        <w:rPr>
          <w:sz w:val="24"/>
          <w:szCs w:val="24"/>
        </w:rPr>
      </w:pPr>
      <w:proofErr w:type="spellStart"/>
      <w:r w:rsidRPr="00A56942">
        <w:rPr>
          <w:sz w:val="24"/>
          <w:szCs w:val="24"/>
        </w:rPr>
        <w:t>Пкд</w:t>
      </w:r>
      <w:proofErr w:type="spellEnd"/>
      <w:r w:rsidRPr="00A56942">
        <w:rPr>
          <w:sz w:val="24"/>
          <w:szCs w:val="24"/>
        </w:rPr>
        <w:t xml:space="preserve"> - корректирующий коэффициент;</w:t>
      </w:r>
    </w:p>
    <w:p w14:paraId="6218B9B5" w14:textId="77777777" w:rsidR="002279F2" w:rsidRPr="00A56942" w:rsidRDefault="002279F2" w:rsidP="002279F2">
      <w:pPr>
        <w:autoSpaceDE w:val="0"/>
        <w:autoSpaceDN w:val="0"/>
        <w:adjustRightInd w:val="0"/>
        <w:ind w:firstLine="540"/>
        <w:jc w:val="both"/>
        <w:rPr>
          <w:sz w:val="24"/>
          <w:szCs w:val="24"/>
        </w:rPr>
      </w:pPr>
      <w:proofErr w:type="gramStart"/>
      <w:r w:rsidRPr="00A56942">
        <w:rPr>
          <w:sz w:val="24"/>
          <w:szCs w:val="24"/>
        </w:rPr>
        <w:t>Км</w:t>
      </w:r>
      <w:proofErr w:type="gramEnd"/>
      <w:r w:rsidRPr="00A56942">
        <w:rPr>
          <w:sz w:val="24"/>
          <w:szCs w:val="24"/>
        </w:rPr>
        <w:t xml:space="preserve"> - коэффициент, учитывающий местоположение земельного участка на территории муниципального образования;</w:t>
      </w:r>
    </w:p>
    <w:p w14:paraId="699949DD"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S - площадь арендуемого земельного участка.</w:t>
      </w:r>
    </w:p>
    <w:p w14:paraId="5E06EA6B" w14:textId="64663BC4" w:rsidR="002279F2" w:rsidRDefault="002279F2" w:rsidP="00A56942">
      <w:pPr>
        <w:autoSpaceDE w:val="0"/>
        <w:autoSpaceDN w:val="0"/>
        <w:adjustRightInd w:val="0"/>
        <w:ind w:firstLine="540"/>
        <w:jc w:val="both"/>
        <w:rPr>
          <w:sz w:val="24"/>
          <w:szCs w:val="24"/>
        </w:rPr>
      </w:pPr>
      <w:r w:rsidRPr="00A56942">
        <w:rPr>
          <w:sz w:val="24"/>
          <w:szCs w:val="24"/>
        </w:rPr>
        <w:t>1.1. Настоящим Порядком устанавливаются следующие корректирующие коэффициенты (</w:t>
      </w:r>
      <w:proofErr w:type="spellStart"/>
      <w:r w:rsidRPr="00A56942">
        <w:rPr>
          <w:sz w:val="24"/>
          <w:szCs w:val="24"/>
        </w:rPr>
        <w:t>Пкд</w:t>
      </w:r>
      <w:proofErr w:type="spellEnd"/>
      <w:r w:rsidRPr="00A56942">
        <w:rPr>
          <w:sz w:val="24"/>
          <w:szCs w:val="24"/>
        </w:rPr>
        <w:t>):</w:t>
      </w:r>
    </w:p>
    <w:p w14:paraId="13F2FA0A" w14:textId="77777777" w:rsidR="00A56942" w:rsidRPr="00A56942" w:rsidRDefault="00A56942" w:rsidP="00A56942">
      <w:pPr>
        <w:autoSpaceDE w:val="0"/>
        <w:autoSpaceDN w:val="0"/>
        <w:adjustRightInd w:val="0"/>
        <w:ind w:firstLine="540"/>
        <w:jc w:val="both"/>
        <w:rPr>
          <w:sz w:val="24"/>
          <w:szCs w:val="24"/>
        </w:rPr>
      </w:pPr>
    </w:p>
    <w:tbl>
      <w:tblPr>
        <w:tblW w:w="9694" w:type="dxa"/>
        <w:tblLayout w:type="fixed"/>
        <w:tblCellMar>
          <w:top w:w="102" w:type="dxa"/>
          <w:left w:w="62" w:type="dxa"/>
          <w:bottom w:w="102" w:type="dxa"/>
          <w:right w:w="62" w:type="dxa"/>
        </w:tblCellMar>
        <w:tblLook w:val="0000" w:firstRow="0" w:lastRow="0" w:firstColumn="0" w:lastColumn="0" w:noHBand="0" w:noVBand="0"/>
      </w:tblPr>
      <w:tblGrid>
        <w:gridCol w:w="680"/>
        <w:gridCol w:w="6860"/>
        <w:gridCol w:w="1077"/>
        <w:gridCol w:w="1077"/>
      </w:tblGrid>
      <w:tr w:rsidR="002279F2" w:rsidRPr="00A56942" w14:paraId="272BC7E3" w14:textId="77777777" w:rsidTr="00F252BC">
        <w:tc>
          <w:tcPr>
            <w:tcW w:w="680" w:type="dxa"/>
            <w:tcBorders>
              <w:top w:val="single" w:sz="4" w:space="0" w:color="auto"/>
              <w:left w:val="single" w:sz="4" w:space="0" w:color="auto"/>
              <w:bottom w:val="single" w:sz="4" w:space="0" w:color="auto"/>
              <w:right w:val="single" w:sz="4" w:space="0" w:color="auto"/>
            </w:tcBorders>
          </w:tcPr>
          <w:p w14:paraId="4A5BEE60"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 xml:space="preserve">N </w:t>
            </w:r>
            <w:proofErr w:type="gramStart"/>
            <w:r w:rsidRPr="00A56942">
              <w:rPr>
                <w:rFonts w:eastAsiaTheme="minorHAnsi"/>
                <w:sz w:val="24"/>
                <w:szCs w:val="24"/>
                <w:lang w:eastAsia="en-US"/>
              </w:rPr>
              <w:t>п</w:t>
            </w:r>
            <w:proofErr w:type="gramEnd"/>
            <w:r w:rsidRPr="00A56942">
              <w:rPr>
                <w:rFonts w:eastAsiaTheme="minorHAnsi"/>
                <w:sz w:val="24"/>
                <w:szCs w:val="24"/>
                <w:lang w:eastAsia="en-US"/>
              </w:rPr>
              <w:t>/п</w:t>
            </w:r>
          </w:p>
        </w:tc>
        <w:tc>
          <w:tcPr>
            <w:tcW w:w="6860" w:type="dxa"/>
            <w:tcBorders>
              <w:top w:val="single" w:sz="4" w:space="0" w:color="auto"/>
              <w:left w:val="single" w:sz="4" w:space="0" w:color="auto"/>
              <w:bottom w:val="single" w:sz="4" w:space="0" w:color="auto"/>
              <w:right w:val="single" w:sz="4" w:space="0" w:color="auto"/>
            </w:tcBorders>
          </w:tcPr>
          <w:p w14:paraId="43D4BB1B"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 xml:space="preserve">Вид разрешенного использования земельного участка </w:t>
            </w:r>
            <w:hyperlink w:anchor="Par139" w:history="1">
              <w:r w:rsidRPr="00A56942">
                <w:rPr>
                  <w:rFonts w:eastAsiaTheme="minorHAnsi"/>
                  <w:color w:val="0000FF"/>
                  <w:sz w:val="24"/>
                  <w:szCs w:val="24"/>
                  <w:lang w:eastAsia="en-US"/>
                </w:rPr>
                <w:t>&lt;*&gt;</w:t>
              </w:r>
            </w:hyperlink>
          </w:p>
        </w:tc>
        <w:tc>
          <w:tcPr>
            <w:tcW w:w="1077" w:type="dxa"/>
            <w:tcBorders>
              <w:top w:val="single" w:sz="4" w:space="0" w:color="auto"/>
              <w:left w:val="single" w:sz="4" w:space="0" w:color="auto"/>
              <w:bottom w:val="single" w:sz="4" w:space="0" w:color="auto"/>
              <w:right w:val="single" w:sz="4" w:space="0" w:color="auto"/>
            </w:tcBorders>
          </w:tcPr>
          <w:p w14:paraId="531AD9AB"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Кд</w:t>
            </w:r>
          </w:p>
        </w:tc>
        <w:tc>
          <w:tcPr>
            <w:tcW w:w="1077" w:type="dxa"/>
            <w:tcBorders>
              <w:top w:val="single" w:sz="4" w:space="0" w:color="auto"/>
              <w:left w:val="single" w:sz="4" w:space="0" w:color="auto"/>
              <w:bottom w:val="single" w:sz="4" w:space="0" w:color="auto"/>
              <w:right w:val="single" w:sz="4" w:space="0" w:color="auto"/>
            </w:tcBorders>
          </w:tcPr>
          <w:p w14:paraId="481D4D50" w14:textId="6DFE8981" w:rsidR="002279F2" w:rsidRPr="00A56942" w:rsidRDefault="008D6FEA" w:rsidP="008D6FEA">
            <w:pPr>
              <w:autoSpaceDE w:val="0"/>
              <w:autoSpaceDN w:val="0"/>
              <w:adjustRightInd w:val="0"/>
              <w:jc w:val="center"/>
              <w:rPr>
                <w:sz w:val="24"/>
                <w:szCs w:val="24"/>
              </w:rPr>
            </w:pPr>
            <w:proofErr w:type="spellStart"/>
            <w:r w:rsidRPr="00A56942">
              <w:rPr>
                <w:sz w:val="24"/>
                <w:szCs w:val="24"/>
              </w:rPr>
              <w:t>Пкд</w:t>
            </w:r>
            <w:proofErr w:type="spellEnd"/>
          </w:p>
        </w:tc>
      </w:tr>
      <w:tr w:rsidR="002279F2" w:rsidRPr="00A56942" w14:paraId="00DFFABF" w14:textId="77777777" w:rsidTr="00F252BC">
        <w:tc>
          <w:tcPr>
            <w:tcW w:w="680" w:type="dxa"/>
            <w:tcBorders>
              <w:top w:val="single" w:sz="4" w:space="0" w:color="auto"/>
              <w:left w:val="single" w:sz="4" w:space="0" w:color="auto"/>
              <w:bottom w:val="single" w:sz="4" w:space="0" w:color="auto"/>
              <w:right w:val="single" w:sz="4" w:space="0" w:color="auto"/>
            </w:tcBorders>
          </w:tcPr>
          <w:p w14:paraId="55A0106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6860" w:type="dxa"/>
            <w:tcBorders>
              <w:top w:val="single" w:sz="4" w:space="0" w:color="auto"/>
              <w:left w:val="single" w:sz="4" w:space="0" w:color="auto"/>
              <w:bottom w:val="single" w:sz="4" w:space="0" w:color="auto"/>
              <w:right w:val="single" w:sz="4" w:space="0" w:color="auto"/>
            </w:tcBorders>
          </w:tcPr>
          <w:p w14:paraId="78A311F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Сельскохозяйственное использование</w:t>
            </w:r>
          </w:p>
        </w:tc>
        <w:tc>
          <w:tcPr>
            <w:tcW w:w="1077" w:type="dxa"/>
            <w:tcBorders>
              <w:top w:val="single" w:sz="4" w:space="0" w:color="auto"/>
              <w:left w:val="single" w:sz="4" w:space="0" w:color="auto"/>
              <w:bottom w:val="single" w:sz="4" w:space="0" w:color="auto"/>
              <w:right w:val="single" w:sz="4" w:space="0" w:color="auto"/>
            </w:tcBorders>
          </w:tcPr>
          <w:p w14:paraId="22F43D6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0EE4F6E2"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4DF2E04C" w14:textId="77777777" w:rsidTr="00F252BC">
        <w:tc>
          <w:tcPr>
            <w:tcW w:w="680" w:type="dxa"/>
            <w:tcBorders>
              <w:top w:val="single" w:sz="4" w:space="0" w:color="auto"/>
              <w:left w:val="single" w:sz="4" w:space="0" w:color="auto"/>
              <w:bottom w:val="single" w:sz="4" w:space="0" w:color="auto"/>
              <w:right w:val="single" w:sz="4" w:space="0" w:color="auto"/>
            </w:tcBorders>
          </w:tcPr>
          <w:p w14:paraId="2BA31F2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w:t>
            </w:r>
          </w:p>
        </w:tc>
        <w:tc>
          <w:tcPr>
            <w:tcW w:w="6860" w:type="dxa"/>
            <w:tcBorders>
              <w:top w:val="single" w:sz="4" w:space="0" w:color="auto"/>
              <w:left w:val="single" w:sz="4" w:space="0" w:color="auto"/>
              <w:bottom w:val="single" w:sz="4" w:space="0" w:color="auto"/>
              <w:right w:val="single" w:sz="4" w:space="0" w:color="auto"/>
            </w:tcBorders>
          </w:tcPr>
          <w:p w14:paraId="2BEF8DC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Жилая застройка</w:t>
            </w:r>
          </w:p>
        </w:tc>
        <w:tc>
          <w:tcPr>
            <w:tcW w:w="1077" w:type="dxa"/>
            <w:tcBorders>
              <w:top w:val="single" w:sz="4" w:space="0" w:color="auto"/>
              <w:left w:val="single" w:sz="4" w:space="0" w:color="auto"/>
              <w:bottom w:val="single" w:sz="4" w:space="0" w:color="auto"/>
              <w:right w:val="single" w:sz="4" w:space="0" w:color="auto"/>
            </w:tcBorders>
          </w:tcPr>
          <w:p w14:paraId="201F433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4,2</w:t>
            </w:r>
          </w:p>
        </w:tc>
        <w:tc>
          <w:tcPr>
            <w:tcW w:w="1077" w:type="dxa"/>
            <w:tcBorders>
              <w:top w:val="single" w:sz="4" w:space="0" w:color="auto"/>
              <w:left w:val="single" w:sz="4" w:space="0" w:color="auto"/>
              <w:bottom w:val="single" w:sz="4" w:space="0" w:color="auto"/>
              <w:right w:val="single" w:sz="4" w:space="0" w:color="auto"/>
            </w:tcBorders>
          </w:tcPr>
          <w:p w14:paraId="6A6208A7"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5925DDBA" w14:textId="77777777" w:rsidTr="00F252BC">
        <w:tc>
          <w:tcPr>
            <w:tcW w:w="680" w:type="dxa"/>
            <w:tcBorders>
              <w:top w:val="single" w:sz="4" w:space="0" w:color="auto"/>
              <w:left w:val="single" w:sz="4" w:space="0" w:color="auto"/>
              <w:bottom w:val="single" w:sz="4" w:space="0" w:color="auto"/>
              <w:right w:val="single" w:sz="4" w:space="0" w:color="auto"/>
            </w:tcBorders>
          </w:tcPr>
          <w:p w14:paraId="79939BD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w:t>
            </w:r>
          </w:p>
        </w:tc>
        <w:tc>
          <w:tcPr>
            <w:tcW w:w="6860" w:type="dxa"/>
            <w:tcBorders>
              <w:top w:val="single" w:sz="4" w:space="0" w:color="auto"/>
              <w:left w:val="single" w:sz="4" w:space="0" w:color="auto"/>
              <w:bottom w:val="single" w:sz="4" w:space="0" w:color="auto"/>
              <w:right w:val="single" w:sz="4" w:space="0" w:color="auto"/>
            </w:tcBorders>
          </w:tcPr>
          <w:p w14:paraId="2ECFB92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комплексного освоения территории в целях жилищного строительства</w:t>
            </w:r>
          </w:p>
        </w:tc>
        <w:tc>
          <w:tcPr>
            <w:tcW w:w="1077" w:type="dxa"/>
            <w:tcBorders>
              <w:top w:val="single" w:sz="4" w:space="0" w:color="auto"/>
              <w:left w:val="single" w:sz="4" w:space="0" w:color="auto"/>
              <w:bottom w:val="single" w:sz="4" w:space="0" w:color="auto"/>
              <w:right w:val="single" w:sz="4" w:space="0" w:color="auto"/>
            </w:tcBorders>
          </w:tcPr>
          <w:p w14:paraId="71FF638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4,2</w:t>
            </w:r>
          </w:p>
        </w:tc>
        <w:tc>
          <w:tcPr>
            <w:tcW w:w="1077" w:type="dxa"/>
            <w:tcBorders>
              <w:top w:val="single" w:sz="4" w:space="0" w:color="auto"/>
              <w:left w:val="single" w:sz="4" w:space="0" w:color="auto"/>
              <w:bottom w:val="single" w:sz="4" w:space="0" w:color="auto"/>
              <w:right w:val="single" w:sz="4" w:space="0" w:color="auto"/>
            </w:tcBorders>
          </w:tcPr>
          <w:p w14:paraId="6D9A7275"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06883C24" w14:textId="77777777" w:rsidTr="00F252BC">
        <w:tc>
          <w:tcPr>
            <w:tcW w:w="680" w:type="dxa"/>
            <w:tcBorders>
              <w:top w:val="single" w:sz="4" w:space="0" w:color="auto"/>
              <w:left w:val="single" w:sz="4" w:space="0" w:color="auto"/>
              <w:bottom w:val="single" w:sz="4" w:space="0" w:color="auto"/>
              <w:right w:val="single" w:sz="4" w:space="0" w:color="auto"/>
            </w:tcBorders>
          </w:tcPr>
          <w:p w14:paraId="1CB7FFB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w:t>
            </w:r>
          </w:p>
        </w:tc>
        <w:tc>
          <w:tcPr>
            <w:tcW w:w="6860" w:type="dxa"/>
            <w:tcBorders>
              <w:top w:val="single" w:sz="4" w:space="0" w:color="auto"/>
              <w:left w:val="single" w:sz="4" w:space="0" w:color="auto"/>
              <w:bottom w:val="single" w:sz="4" w:space="0" w:color="auto"/>
              <w:right w:val="single" w:sz="4" w:space="0" w:color="auto"/>
            </w:tcBorders>
          </w:tcPr>
          <w:p w14:paraId="59D9CC7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Передвижное жилье</w:t>
            </w:r>
          </w:p>
        </w:tc>
        <w:tc>
          <w:tcPr>
            <w:tcW w:w="1077" w:type="dxa"/>
            <w:tcBorders>
              <w:top w:val="single" w:sz="4" w:space="0" w:color="auto"/>
              <w:left w:val="single" w:sz="4" w:space="0" w:color="auto"/>
              <w:bottom w:val="single" w:sz="4" w:space="0" w:color="auto"/>
              <w:right w:val="single" w:sz="4" w:space="0" w:color="auto"/>
            </w:tcBorders>
          </w:tcPr>
          <w:p w14:paraId="1386124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4,2</w:t>
            </w:r>
          </w:p>
        </w:tc>
        <w:tc>
          <w:tcPr>
            <w:tcW w:w="1077" w:type="dxa"/>
            <w:tcBorders>
              <w:top w:val="single" w:sz="4" w:space="0" w:color="auto"/>
              <w:left w:val="single" w:sz="4" w:space="0" w:color="auto"/>
              <w:bottom w:val="single" w:sz="4" w:space="0" w:color="auto"/>
              <w:right w:val="single" w:sz="4" w:space="0" w:color="auto"/>
            </w:tcBorders>
          </w:tcPr>
          <w:p w14:paraId="1977085B" w14:textId="77777777" w:rsidR="002279F2" w:rsidRPr="00A56942" w:rsidRDefault="002279F2" w:rsidP="00F252BC">
            <w:pPr>
              <w:autoSpaceDE w:val="0"/>
              <w:autoSpaceDN w:val="0"/>
              <w:adjustRightInd w:val="0"/>
              <w:jc w:val="center"/>
              <w:rPr>
                <w:sz w:val="24"/>
                <w:szCs w:val="24"/>
              </w:rPr>
            </w:pPr>
            <w:r w:rsidRPr="00A56942">
              <w:rPr>
                <w:sz w:val="24"/>
                <w:szCs w:val="24"/>
              </w:rPr>
              <w:t>1,6</w:t>
            </w:r>
          </w:p>
        </w:tc>
      </w:tr>
      <w:tr w:rsidR="002279F2" w:rsidRPr="00A56942" w14:paraId="34C018E8" w14:textId="77777777" w:rsidTr="00F252BC">
        <w:tc>
          <w:tcPr>
            <w:tcW w:w="680" w:type="dxa"/>
            <w:tcBorders>
              <w:top w:val="single" w:sz="4" w:space="0" w:color="auto"/>
              <w:left w:val="single" w:sz="4" w:space="0" w:color="auto"/>
              <w:bottom w:val="single" w:sz="4" w:space="0" w:color="auto"/>
              <w:right w:val="single" w:sz="4" w:space="0" w:color="auto"/>
            </w:tcBorders>
          </w:tcPr>
          <w:p w14:paraId="3377E39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5</w:t>
            </w:r>
          </w:p>
        </w:tc>
        <w:tc>
          <w:tcPr>
            <w:tcW w:w="6860" w:type="dxa"/>
            <w:tcBorders>
              <w:top w:val="single" w:sz="4" w:space="0" w:color="auto"/>
              <w:left w:val="single" w:sz="4" w:space="0" w:color="auto"/>
              <w:bottom w:val="single" w:sz="4" w:space="0" w:color="auto"/>
              <w:right w:val="single" w:sz="4" w:space="0" w:color="auto"/>
            </w:tcBorders>
          </w:tcPr>
          <w:p w14:paraId="19628EF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Коммунальное обслуживание</w:t>
            </w:r>
          </w:p>
        </w:tc>
        <w:tc>
          <w:tcPr>
            <w:tcW w:w="1077" w:type="dxa"/>
            <w:tcBorders>
              <w:top w:val="single" w:sz="4" w:space="0" w:color="auto"/>
              <w:left w:val="single" w:sz="4" w:space="0" w:color="auto"/>
              <w:bottom w:val="single" w:sz="4" w:space="0" w:color="auto"/>
              <w:right w:val="single" w:sz="4" w:space="0" w:color="auto"/>
            </w:tcBorders>
          </w:tcPr>
          <w:p w14:paraId="751275C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603D8FBC"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50341EBD" w14:textId="77777777" w:rsidTr="00F252BC">
        <w:tc>
          <w:tcPr>
            <w:tcW w:w="680" w:type="dxa"/>
            <w:tcBorders>
              <w:top w:val="single" w:sz="4" w:space="0" w:color="auto"/>
              <w:left w:val="single" w:sz="4" w:space="0" w:color="auto"/>
              <w:bottom w:val="single" w:sz="4" w:space="0" w:color="auto"/>
              <w:right w:val="single" w:sz="4" w:space="0" w:color="auto"/>
            </w:tcBorders>
          </w:tcPr>
          <w:p w14:paraId="48884E8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6860" w:type="dxa"/>
            <w:tcBorders>
              <w:top w:val="single" w:sz="4" w:space="0" w:color="auto"/>
              <w:left w:val="single" w:sz="4" w:space="0" w:color="auto"/>
              <w:bottom w:val="single" w:sz="4" w:space="0" w:color="auto"/>
              <w:right w:val="single" w:sz="4" w:space="0" w:color="auto"/>
            </w:tcBorders>
          </w:tcPr>
          <w:p w14:paraId="303A61F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Бытовое обслуживание</w:t>
            </w:r>
          </w:p>
        </w:tc>
        <w:tc>
          <w:tcPr>
            <w:tcW w:w="1077" w:type="dxa"/>
            <w:tcBorders>
              <w:top w:val="single" w:sz="4" w:space="0" w:color="auto"/>
              <w:left w:val="single" w:sz="4" w:space="0" w:color="auto"/>
              <w:bottom w:val="single" w:sz="4" w:space="0" w:color="auto"/>
              <w:right w:val="single" w:sz="4" w:space="0" w:color="auto"/>
            </w:tcBorders>
          </w:tcPr>
          <w:p w14:paraId="4ACE474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66907DB9"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7B01DCD" w14:textId="77777777" w:rsidTr="00F252BC">
        <w:tc>
          <w:tcPr>
            <w:tcW w:w="680" w:type="dxa"/>
            <w:tcBorders>
              <w:top w:val="single" w:sz="4" w:space="0" w:color="auto"/>
              <w:left w:val="single" w:sz="4" w:space="0" w:color="auto"/>
              <w:bottom w:val="single" w:sz="4" w:space="0" w:color="auto"/>
              <w:right w:val="single" w:sz="4" w:space="0" w:color="auto"/>
            </w:tcBorders>
          </w:tcPr>
          <w:p w14:paraId="7A8C0E2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7</w:t>
            </w:r>
          </w:p>
        </w:tc>
        <w:tc>
          <w:tcPr>
            <w:tcW w:w="6860" w:type="dxa"/>
            <w:tcBorders>
              <w:top w:val="single" w:sz="4" w:space="0" w:color="auto"/>
              <w:left w:val="single" w:sz="4" w:space="0" w:color="auto"/>
              <w:bottom w:val="single" w:sz="4" w:space="0" w:color="auto"/>
              <w:right w:val="single" w:sz="4" w:space="0" w:color="auto"/>
            </w:tcBorders>
          </w:tcPr>
          <w:p w14:paraId="6A07D1A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Культурное развитие (за исключением строки 41)</w:t>
            </w:r>
          </w:p>
        </w:tc>
        <w:tc>
          <w:tcPr>
            <w:tcW w:w="1077" w:type="dxa"/>
            <w:tcBorders>
              <w:top w:val="single" w:sz="4" w:space="0" w:color="auto"/>
              <w:left w:val="single" w:sz="4" w:space="0" w:color="auto"/>
              <w:bottom w:val="single" w:sz="4" w:space="0" w:color="auto"/>
              <w:right w:val="single" w:sz="4" w:space="0" w:color="auto"/>
            </w:tcBorders>
          </w:tcPr>
          <w:p w14:paraId="490395B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29936C57"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3B33099A" w14:textId="77777777" w:rsidTr="00F252BC">
        <w:tc>
          <w:tcPr>
            <w:tcW w:w="680" w:type="dxa"/>
            <w:tcBorders>
              <w:top w:val="single" w:sz="4" w:space="0" w:color="auto"/>
              <w:left w:val="single" w:sz="4" w:space="0" w:color="auto"/>
              <w:bottom w:val="single" w:sz="4" w:space="0" w:color="auto"/>
              <w:right w:val="single" w:sz="4" w:space="0" w:color="auto"/>
            </w:tcBorders>
          </w:tcPr>
          <w:p w14:paraId="5A73ECE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8</w:t>
            </w:r>
          </w:p>
        </w:tc>
        <w:tc>
          <w:tcPr>
            <w:tcW w:w="6860" w:type="dxa"/>
            <w:tcBorders>
              <w:top w:val="single" w:sz="4" w:space="0" w:color="auto"/>
              <w:left w:val="single" w:sz="4" w:space="0" w:color="auto"/>
              <w:bottom w:val="single" w:sz="4" w:space="0" w:color="auto"/>
              <w:right w:val="single" w:sz="4" w:space="0" w:color="auto"/>
            </w:tcBorders>
          </w:tcPr>
          <w:p w14:paraId="2C554DC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Религиозное использование</w:t>
            </w:r>
          </w:p>
        </w:tc>
        <w:tc>
          <w:tcPr>
            <w:tcW w:w="1077" w:type="dxa"/>
            <w:tcBorders>
              <w:top w:val="single" w:sz="4" w:space="0" w:color="auto"/>
              <w:left w:val="single" w:sz="4" w:space="0" w:color="auto"/>
              <w:bottom w:val="single" w:sz="4" w:space="0" w:color="auto"/>
              <w:right w:val="single" w:sz="4" w:space="0" w:color="auto"/>
            </w:tcBorders>
          </w:tcPr>
          <w:p w14:paraId="5F96045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193256A7"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0CFFC076" w14:textId="77777777" w:rsidTr="00F252BC">
        <w:tc>
          <w:tcPr>
            <w:tcW w:w="680" w:type="dxa"/>
            <w:tcBorders>
              <w:top w:val="single" w:sz="4" w:space="0" w:color="auto"/>
              <w:left w:val="single" w:sz="4" w:space="0" w:color="auto"/>
              <w:bottom w:val="single" w:sz="4" w:space="0" w:color="auto"/>
              <w:right w:val="single" w:sz="4" w:space="0" w:color="auto"/>
            </w:tcBorders>
          </w:tcPr>
          <w:p w14:paraId="300436F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9</w:t>
            </w:r>
          </w:p>
        </w:tc>
        <w:tc>
          <w:tcPr>
            <w:tcW w:w="6860" w:type="dxa"/>
            <w:tcBorders>
              <w:top w:val="single" w:sz="4" w:space="0" w:color="auto"/>
              <w:left w:val="single" w:sz="4" w:space="0" w:color="auto"/>
              <w:bottom w:val="single" w:sz="4" w:space="0" w:color="auto"/>
              <w:right w:val="single" w:sz="4" w:space="0" w:color="auto"/>
            </w:tcBorders>
          </w:tcPr>
          <w:p w14:paraId="2CBE137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Ветеринарное обслуживание</w:t>
            </w:r>
          </w:p>
        </w:tc>
        <w:tc>
          <w:tcPr>
            <w:tcW w:w="1077" w:type="dxa"/>
            <w:tcBorders>
              <w:top w:val="single" w:sz="4" w:space="0" w:color="auto"/>
              <w:left w:val="single" w:sz="4" w:space="0" w:color="auto"/>
              <w:bottom w:val="single" w:sz="4" w:space="0" w:color="auto"/>
              <w:right w:val="single" w:sz="4" w:space="0" w:color="auto"/>
            </w:tcBorders>
          </w:tcPr>
          <w:p w14:paraId="12FCFB9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0E4BCCE2"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7CCA3371" w14:textId="77777777" w:rsidTr="00F252BC">
        <w:tc>
          <w:tcPr>
            <w:tcW w:w="680" w:type="dxa"/>
            <w:tcBorders>
              <w:top w:val="single" w:sz="4" w:space="0" w:color="auto"/>
              <w:left w:val="single" w:sz="4" w:space="0" w:color="auto"/>
              <w:bottom w:val="single" w:sz="4" w:space="0" w:color="auto"/>
              <w:right w:val="single" w:sz="4" w:space="0" w:color="auto"/>
            </w:tcBorders>
          </w:tcPr>
          <w:p w14:paraId="4A8737D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10</w:t>
            </w:r>
          </w:p>
        </w:tc>
        <w:tc>
          <w:tcPr>
            <w:tcW w:w="6860" w:type="dxa"/>
            <w:tcBorders>
              <w:top w:val="single" w:sz="4" w:space="0" w:color="auto"/>
              <w:left w:val="single" w:sz="4" w:space="0" w:color="auto"/>
              <w:bottom w:val="single" w:sz="4" w:space="0" w:color="auto"/>
              <w:right w:val="single" w:sz="4" w:space="0" w:color="auto"/>
            </w:tcBorders>
          </w:tcPr>
          <w:p w14:paraId="4076568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Предпринимательство</w:t>
            </w:r>
          </w:p>
        </w:tc>
        <w:tc>
          <w:tcPr>
            <w:tcW w:w="1077" w:type="dxa"/>
            <w:tcBorders>
              <w:top w:val="single" w:sz="4" w:space="0" w:color="auto"/>
              <w:left w:val="single" w:sz="4" w:space="0" w:color="auto"/>
              <w:bottom w:val="single" w:sz="4" w:space="0" w:color="auto"/>
              <w:right w:val="single" w:sz="4" w:space="0" w:color="auto"/>
            </w:tcBorders>
          </w:tcPr>
          <w:p w14:paraId="16E2329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7EBB9182"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5484FF11" w14:textId="77777777" w:rsidTr="00F252BC">
        <w:tc>
          <w:tcPr>
            <w:tcW w:w="680" w:type="dxa"/>
            <w:tcBorders>
              <w:top w:val="single" w:sz="4" w:space="0" w:color="auto"/>
              <w:left w:val="single" w:sz="4" w:space="0" w:color="auto"/>
              <w:bottom w:val="single" w:sz="4" w:space="0" w:color="auto"/>
              <w:right w:val="single" w:sz="4" w:space="0" w:color="auto"/>
            </w:tcBorders>
          </w:tcPr>
          <w:p w14:paraId="742462C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6860" w:type="dxa"/>
            <w:tcBorders>
              <w:top w:val="single" w:sz="4" w:space="0" w:color="auto"/>
              <w:left w:val="single" w:sz="4" w:space="0" w:color="auto"/>
              <w:bottom w:val="single" w:sz="4" w:space="0" w:color="auto"/>
              <w:right w:val="single" w:sz="4" w:space="0" w:color="auto"/>
            </w:tcBorders>
          </w:tcPr>
          <w:p w14:paraId="32EE0EF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Развлечения</w:t>
            </w:r>
          </w:p>
        </w:tc>
        <w:tc>
          <w:tcPr>
            <w:tcW w:w="1077" w:type="dxa"/>
            <w:tcBorders>
              <w:top w:val="single" w:sz="4" w:space="0" w:color="auto"/>
              <w:left w:val="single" w:sz="4" w:space="0" w:color="auto"/>
              <w:bottom w:val="single" w:sz="4" w:space="0" w:color="auto"/>
              <w:right w:val="single" w:sz="4" w:space="0" w:color="auto"/>
            </w:tcBorders>
          </w:tcPr>
          <w:p w14:paraId="71C1B74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2FA127EA"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51AB1757" w14:textId="77777777" w:rsidTr="00F252BC">
        <w:tc>
          <w:tcPr>
            <w:tcW w:w="680" w:type="dxa"/>
            <w:tcBorders>
              <w:top w:val="single" w:sz="4" w:space="0" w:color="auto"/>
              <w:left w:val="single" w:sz="4" w:space="0" w:color="auto"/>
              <w:bottom w:val="single" w:sz="4" w:space="0" w:color="auto"/>
              <w:right w:val="single" w:sz="4" w:space="0" w:color="auto"/>
            </w:tcBorders>
          </w:tcPr>
          <w:p w14:paraId="0D3A1ED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12</w:t>
            </w:r>
          </w:p>
        </w:tc>
        <w:tc>
          <w:tcPr>
            <w:tcW w:w="6860" w:type="dxa"/>
            <w:tcBorders>
              <w:top w:val="single" w:sz="4" w:space="0" w:color="auto"/>
              <w:left w:val="single" w:sz="4" w:space="0" w:color="auto"/>
              <w:bottom w:val="single" w:sz="4" w:space="0" w:color="auto"/>
              <w:right w:val="single" w:sz="4" w:space="0" w:color="auto"/>
            </w:tcBorders>
          </w:tcPr>
          <w:p w14:paraId="09BD2A7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Объекты дорожного сервиса</w:t>
            </w:r>
          </w:p>
        </w:tc>
        <w:tc>
          <w:tcPr>
            <w:tcW w:w="1077" w:type="dxa"/>
            <w:tcBorders>
              <w:top w:val="single" w:sz="4" w:space="0" w:color="auto"/>
              <w:left w:val="single" w:sz="4" w:space="0" w:color="auto"/>
              <w:bottom w:val="single" w:sz="4" w:space="0" w:color="auto"/>
              <w:right w:val="single" w:sz="4" w:space="0" w:color="auto"/>
            </w:tcBorders>
          </w:tcPr>
          <w:p w14:paraId="3913F33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4D65B3AF"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65D489F9" w14:textId="77777777" w:rsidTr="00F252BC">
        <w:tc>
          <w:tcPr>
            <w:tcW w:w="680" w:type="dxa"/>
            <w:tcBorders>
              <w:top w:val="single" w:sz="4" w:space="0" w:color="auto"/>
              <w:left w:val="single" w:sz="4" w:space="0" w:color="auto"/>
              <w:bottom w:val="single" w:sz="4" w:space="0" w:color="auto"/>
              <w:right w:val="single" w:sz="4" w:space="0" w:color="auto"/>
            </w:tcBorders>
          </w:tcPr>
          <w:p w14:paraId="2BAB4B7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13</w:t>
            </w:r>
          </w:p>
        </w:tc>
        <w:tc>
          <w:tcPr>
            <w:tcW w:w="6860" w:type="dxa"/>
            <w:tcBorders>
              <w:top w:val="single" w:sz="4" w:space="0" w:color="auto"/>
              <w:left w:val="single" w:sz="4" w:space="0" w:color="auto"/>
              <w:bottom w:val="single" w:sz="4" w:space="0" w:color="auto"/>
              <w:right w:val="single" w:sz="4" w:space="0" w:color="auto"/>
            </w:tcBorders>
          </w:tcPr>
          <w:p w14:paraId="657B9695" w14:textId="77777777" w:rsidR="002279F2" w:rsidRPr="00A56942" w:rsidRDefault="002279F2" w:rsidP="00F252BC">
            <w:pPr>
              <w:autoSpaceDE w:val="0"/>
              <w:autoSpaceDN w:val="0"/>
              <w:adjustRightInd w:val="0"/>
              <w:rPr>
                <w:rFonts w:eastAsiaTheme="minorHAnsi"/>
                <w:sz w:val="24"/>
                <w:szCs w:val="24"/>
                <w:lang w:eastAsia="en-US"/>
              </w:rPr>
            </w:pPr>
            <w:proofErr w:type="spellStart"/>
            <w:r w:rsidRPr="00A56942">
              <w:rPr>
                <w:rFonts w:eastAsiaTheme="minorHAnsi"/>
                <w:sz w:val="24"/>
                <w:szCs w:val="24"/>
                <w:lang w:eastAsia="en-US"/>
              </w:rPr>
              <w:t>Выставочно</w:t>
            </w:r>
            <w:proofErr w:type="spellEnd"/>
            <w:r w:rsidRPr="00A56942">
              <w:rPr>
                <w:rFonts w:eastAsiaTheme="minorHAnsi"/>
                <w:sz w:val="24"/>
                <w:szCs w:val="24"/>
                <w:lang w:eastAsia="en-US"/>
              </w:rPr>
              <w:t>-ярмарочная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514CB75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0723071D"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739A7D0F" w14:textId="77777777" w:rsidTr="00F252BC">
        <w:tc>
          <w:tcPr>
            <w:tcW w:w="680" w:type="dxa"/>
            <w:tcBorders>
              <w:top w:val="single" w:sz="4" w:space="0" w:color="auto"/>
              <w:left w:val="single" w:sz="4" w:space="0" w:color="auto"/>
              <w:bottom w:val="single" w:sz="4" w:space="0" w:color="auto"/>
              <w:right w:val="single" w:sz="4" w:space="0" w:color="auto"/>
            </w:tcBorders>
          </w:tcPr>
          <w:p w14:paraId="25BDF64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lastRenderedPageBreak/>
              <w:t>14</w:t>
            </w:r>
          </w:p>
        </w:tc>
        <w:tc>
          <w:tcPr>
            <w:tcW w:w="6860" w:type="dxa"/>
            <w:tcBorders>
              <w:top w:val="single" w:sz="4" w:space="0" w:color="auto"/>
              <w:left w:val="single" w:sz="4" w:space="0" w:color="auto"/>
              <w:bottom w:val="single" w:sz="4" w:space="0" w:color="auto"/>
              <w:right w:val="single" w:sz="4" w:space="0" w:color="auto"/>
            </w:tcBorders>
          </w:tcPr>
          <w:p w14:paraId="039D5C4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рекламных конструкций</w:t>
            </w:r>
          </w:p>
        </w:tc>
        <w:tc>
          <w:tcPr>
            <w:tcW w:w="1077" w:type="dxa"/>
            <w:tcBorders>
              <w:top w:val="single" w:sz="4" w:space="0" w:color="auto"/>
              <w:left w:val="single" w:sz="4" w:space="0" w:color="auto"/>
              <w:bottom w:val="single" w:sz="4" w:space="0" w:color="auto"/>
              <w:right w:val="single" w:sz="4" w:space="0" w:color="auto"/>
            </w:tcBorders>
          </w:tcPr>
          <w:p w14:paraId="46E9036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74336AF0"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195AE534" w14:textId="77777777" w:rsidTr="00F252BC">
        <w:tc>
          <w:tcPr>
            <w:tcW w:w="680" w:type="dxa"/>
            <w:tcBorders>
              <w:top w:val="single" w:sz="4" w:space="0" w:color="auto"/>
              <w:left w:val="single" w:sz="4" w:space="0" w:color="auto"/>
              <w:bottom w:val="single" w:sz="4" w:space="0" w:color="auto"/>
              <w:right w:val="single" w:sz="4" w:space="0" w:color="auto"/>
            </w:tcBorders>
          </w:tcPr>
          <w:p w14:paraId="08BC9CA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6860" w:type="dxa"/>
            <w:tcBorders>
              <w:top w:val="single" w:sz="4" w:space="0" w:color="auto"/>
              <w:left w:val="single" w:sz="4" w:space="0" w:color="auto"/>
              <w:bottom w:val="single" w:sz="4" w:space="0" w:color="auto"/>
              <w:right w:val="single" w:sz="4" w:space="0" w:color="auto"/>
            </w:tcBorders>
          </w:tcPr>
          <w:p w14:paraId="46D2F51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объектов охранной деятельности</w:t>
            </w:r>
          </w:p>
        </w:tc>
        <w:tc>
          <w:tcPr>
            <w:tcW w:w="1077" w:type="dxa"/>
            <w:tcBorders>
              <w:top w:val="single" w:sz="4" w:space="0" w:color="auto"/>
              <w:left w:val="single" w:sz="4" w:space="0" w:color="auto"/>
              <w:bottom w:val="single" w:sz="4" w:space="0" w:color="auto"/>
              <w:right w:val="single" w:sz="4" w:space="0" w:color="auto"/>
            </w:tcBorders>
          </w:tcPr>
          <w:p w14:paraId="2611F45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19D84850"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10C9EFF4" w14:textId="77777777" w:rsidTr="00F252BC">
        <w:tc>
          <w:tcPr>
            <w:tcW w:w="680" w:type="dxa"/>
            <w:tcBorders>
              <w:top w:val="single" w:sz="4" w:space="0" w:color="auto"/>
              <w:left w:val="single" w:sz="4" w:space="0" w:color="auto"/>
              <w:bottom w:val="single" w:sz="4" w:space="0" w:color="auto"/>
              <w:right w:val="single" w:sz="4" w:space="0" w:color="auto"/>
            </w:tcBorders>
          </w:tcPr>
          <w:p w14:paraId="4F17C1F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16</w:t>
            </w:r>
          </w:p>
        </w:tc>
        <w:tc>
          <w:tcPr>
            <w:tcW w:w="6860" w:type="dxa"/>
            <w:tcBorders>
              <w:top w:val="single" w:sz="4" w:space="0" w:color="auto"/>
              <w:left w:val="single" w:sz="4" w:space="0" w:color="auto"/>
              <w:bottom w:val="single" w:sz="4" w:space="0" w:color="auto"/>
              <w:right w:val="single" w:sz="4" w:space="0" w:color="auto"/>
            </w:tcBorders>
          </w:tcPr>
          <w:p w14:paraId="5D785AB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Производственная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6D3E388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070CCABA" w14:textId="77777777" w:rsidR="002279F2" w:rsidRPr="00A56942" w:rsidRDefault="002279F2" w:rsidP="00F252BC">
            <w:pPr>
              <w:autoSpaceDE w:val="0"/>
              <w:autoSpaceDN w:val="0"/>
              <w:adjustRightInd w:val="0"/>
              <w:jc w:val="center"/>
              <w:rPr>
                <w:color w:val="392C69"/>
                <w:sz w:val="24"/>
                <w:szCs w:val="24"/>
              </w:rPr>
            </w:pPr>
            <w:r w:rsidRPr="00A56942">
              <w:rPr>
                <w:color w:val="392C69"/>
                <w:sz w:val="24"/>
                <w:szCs w:val="24"/>
              </w:rPr>
              <w:t>1</w:t>
            </w:r>
          </w:p>
        </w:tc>
      </w:tr>
      <w:tr w:rsidR="002279F2" w:rsidRPr="00A56942" w14:paraId="1746DB7B" w14:textId="77777777" w:rsidTr="00F252BC">
        <w:tc>
          <w:tcPr>
            <w:tcW w:w="680" w:type="dxa"/>
            <w:tcBorders>
              <w:top w:val="single" w:sz="4" w:space="0" w:color="auto"/>
              <w:left w:val="single" w:sz="4" w:space="0" w:color="auto"/>
              <w:bottom w:val="single" w:sz="4" w:space="0" w:color="auto"/>
              <w:right w:val="single" w:sz="4" w:space="0" w:color="auto"/>
            </w:tcBorders>
          </w:tcPr>
          <w:p w14:paraId="2E0727D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17</w:t>
            </w:r>
          </w:p>
        </w:tc>
        <w:tc>
          <w:tcPr>
            <w:tcW w:w="6860" w:type="dxa"/>
            <w:tcBorders>
              <w:top w:val="single" w:sz="4" w:space="0" w:color="auto"/>
              <w:left w:val="single" w:sz="4" w:space="0" w:color="auto"/>
              <w:bottom w:val="single" w:sz="4" w:space="0" w:color="auto"/>
              <w:right w:val="single" w:sz="4" w:space="0" w:color="auto"/>
            </w:tcBorders>
          </w:tcPr>
          <w:p w14:paraId="638FAEB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Тяжелая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1A2F170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1B93FC6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C8F8C58" w14:textId="77777777" w:rsidTr="00F252BC">
        <w:tc>
          <w:tcPr>
            <w:tcW w:w="680" w:type="dxa"/>
            <w:tcBorders>
              <w:top w:val="single" w:sz="4" w:space="0" w:color="auto"/>
              <w:left w:val="single" w:sz="4" w:space="0" w:color="auto"/>
              <w:bottom w:val="single" w:sz="4" w:space="0" w:color="auto"/>
              <w:right w:val="single" w:sz="4" w:space="0" w:color="auto"/>
            </w:tcBorders>
          </w:tcPr>
          <w:p w14:paraId="145EABE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18</w:t>
            </w:r>
          </w:p>
        </w:tc>
        <w:tc>
          <w:tcPr>
            <w:tcW w:w="6860" w:type="dxa"/>
            <w:tcBorders>
              <w:top w:val="single" w:sz="4" w:space="0" w:color="auto"/>
              <w:left w:val="single" w:sz="4" w:space="0" w:color="auto"/>
              <w:bottom w:val="single" w:sz="4" w:space="0" w:color="auto"/>
              <w:right w:val="single" w:sz="4" w:space="0" w:color="auto"/>
            </w:tcBorders>
          </w:tcPr>
          <w:p w14:paraId="0EF60C9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Автомобилестроительная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104EF6B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405BCB35"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27F4446B" w14:textId="77777777" w:rsidTr="00F252BC">
        <w:tc>
          <w:tcPr>
            <w:tcW w:w="680" w:type="dxa"/>
            <w:tcBorders>
              <w:top w:val="single" w:sz="4" w:space="0" w:color="auto"/>
              <w:left w:val="single" w:sz="4" w:space="0" w:color="auto"/>
              <w:bottom w:val="single" w:sz="4" w:space="0" w:color="auto"/>
              <w:right w:val="single" w:sz="4" w:space="0" w:color="auto"/>
            </w:tcBorders>
          </w:tcPr>
          <w:p w14:paraId="4A07C88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19</w:t>
            </w:r>
          </w:p>
        </w:tc>
        <w:tc>
          <w:tcPr>
            <w:tcW w:w="6860" w:type="dxa"/>
            <w:tcBorders>
              <w:top w:val="single" w:sz="4" w:space="0" w:color="auto"/>
              <w:left w:val="single" w:sz="4" w:space="0" w:color="auto"/>
              <w:bottom w:val="single" w:sz="4" w:space="0" w:color="auto"/>
              <w:right w:val="single" w:sz="4" w:space="0" w:color="auto"/>
            </w:tcBorders>
          </w:tcPr>
          <w:p w14:paraId="27A41A7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Легкая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5D97142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07ECF15D"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1DC24DE" w14:textId="77777777" w:rsidTr="00F252BC">
        <w:tc>
          <w:tcPr>
            <w:tcW w:w="680" w:type="dxa"/>
            <w:tcBorders>
              <w:top w:val="single" w:sz="4" w:space="0" w:color="auto"/>
              <w:left w:val="single" w:sz="4" w:space="0" w:color="auto"/>
              <w:bottom w:val="single" w:sz="4" w:space="0" w:color="auto"/>
              <w:right w:val="single" w:sz="4" w:space="0" w:color="auto"/>
            </w:tcBorders>
          </w:tcPr>
          <w:p w14:paraId="60F1893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20</w:t>
            </w:r>
          </w:p>
        </w:tc>
        <w:tc>
          <w:tcPr>
            <w:tcW w:w="6860" w:type="dxa"/>
            <w:tcBorders>
              <w:top w:val="single" w:sz="4" w:space="0" w:color="auto"/>
              <w:left w:val="single" w:sz="4" w:space="0" w:color="auto"/>
              <w:bottom w:val="single" w:sz="4" w:space="0" w:color="auto"/>
              <w:right w:val="single" w:sz="4" w:space="0" w:color="auto"/>
            </w:tcBorders>
          </w:tcPr>
          <w:p w14:paraId="2D2A2D1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Фармацевтическая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460FCB7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66FCF8A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475735F8" w14:textId="77777777" w:rsidTr="00F252BC">
        <w:tc>
          <w:tcPr>
            <w:tcW w:w="680" w:type="dxa"/>
            <w:tcBorders>
              <w:top w:val="single" w:sz="4" w:space="0" w:color="auto"/>
              <w:left w:val="single" w:sz="4" w:space="0" w:color="auto"/>
              <w:bottom w:val="single" w:sz="4" w:space="0" w:color="auto"/>
              <w:right w:val="single" w:sz="4" w:space="0" w:color="auto"/>
            </w:tcBorders>
          </w:tcPr>
          <w:p w14:paraId="457F185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21</w:t>
            </w:r>
          </w:p>
        </w:tc>
        <w:tc>
          <w:tcPr>
            <w:tcW w:w="6860" w:type="dxa"/>
            <w:tcBorders>
              <w:top w:val="single" w:sz="4" w:space="0" w:color="auto"/>
              <w:left w:val="single" w:sz="4" w:space="0" w:color="auto"/>
              <w:bottom w:val="single" w:sz="4" w:space="0" w:color="auto"/>
              <w:right w:val="single" w:sz="4" w:space="0" w:color="auto"/>
            </w:tcBorders>
          </w:tcPr>
          <w:p w14:paraId="37D5843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Пищевая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153E1E2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0B18894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EAD71CC" w14:textId="77777777" w:rsidTr="00F252BC">
        <w:tc>
          <w:tcPr>
            <w:tcW w:w="680" w:type="dxa"/>
            <w:tcBorders>
              <w:top w:val="single" w:sz="4" w:space="0" w:color="auto"/>
              <w:left w:val="single" w:sz="4" w:space="0" w:color="auto"/>
              <w:bottom w:val="single" w:sz="4" w:space="0" w:color="auto"/>
              <w:right w:val="single" w:sz="4" w:space="0" w:color="auto"/>
            </w:tcBorders>
          </w:tcPr>
          <w:p w14:paraId="77BE486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22</w:t>
            </w:r>
          </w:p>
        </w:tc>
        <w:tc>
          <w:tcPr>
            <w:tcW w:w="6860" w:type="dxa"/>
            <w:tcBorders>
              <w:top w:val="single" w:sz="4" w:space="0" w:color="auto"/>
              <w:left w:val="single" w:sz="4" w:space="0" w:color="auto"/>
              <w:bottom w:val="single" w:sz="4" w:space="0" w:color="auto"/>
              <w:right w:val="single" w:sz="4" w:space="0" w:color="auto"/>
            </w:tcBorders>
          </w:tcPr>
          <w:p w14:paraId="59EB908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Нефтехимическая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3D15267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6F72B59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77987A9C" w14:textId="77777777" w:rsidTr="00F252BC">
        <w:tc>
          <w:tcPr>
            <w:tcW w:w="680" w:type="dxa"/>
            <w:tcBorders>
              <w:top w:val="single" w:sz="4" w:space="0" w:color="auto"/>
              <w:left w:val="single" w:sz="4" w:space="0" w:color="auto"/>
              <w:bottom w:val="single" w:sz="4" w:space="0" w:color="auto"/>
              <w:right w:val="single" w:sz="4" w:space="0" w:color="auto"/>
            </w:tcBorders>
          </w:tcPr>
          <w:p w14:paraId="7EF35009"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23</w:t>
            </w:r>
          </w:p>
        </w:tc>
        <w:tc>
          <w:tcPr>
            <w:tcW w:w="6860" w:type="dxa"/>
            <w:tcBorders>
              <w:top w:val="single" w:sz="4" w:space="0" w:color="auto"/>
              <w:left w:val="single" w:sz="4" w:space="0" w:color="auto"/>
              <w:bottom w:val="single" w:sz="4" w:space="0" w:color="auto"/>
              <w:right w:val="single" w:sz="4" w:space="0" w:color="auto"/>
            </w:tcBorders>
          </w:tcPr>
          <w:p w14:paraId="57525A8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Строительная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0D69125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12F261A4"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43B78FC1" w14:textId="77777777" w:rsidTr="00F252BC">
        <w:tc>
          <w:tcPr>
            <w:tcW w:w="680" w:type="dxa"/>
            <w:tcBorders>
              <w:top w:val="single" w:sz="4" w:space="0" w:color="auto"/>
              <w:left w:val="single" w:sz="4" w:space="0" w:color="auto"/>
              <w:bottom w:val="single" w:sz="4" w:space="0" w:color="auto"/>
              <w:right w:val="single" w:sz="4" w:space="0" w:color="auto"/>
            </w:tcBorders>
          </w:tcPr>
          <w:p w14:paraId="2FA4AF0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24</w:t>
            </w:r>
          </w:p>
        </w:tc>
        <w:tc>
          <w:tcPr>
            <w:tcW w:w="6860" w:type="dxa"/>
            <w:tcBorders>
              <w:top w:val="single" w:sz="4" w:space="0" w:color="auto"/>
              <w:left w:val="single" w:sz="4" w:space="0" w:color="auto"/>
              <w:bottom w:val="single" w:sz="4" w:space="0" w:color="auto"/>
              <w:right w:val="single" w:sz="4" w:space="0" w:color="auto"/>
            </w:tcBorders>
          </w:tcPr>
          <w:p w14:paraId="5BDC73A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Энергетика</w:t>
            </w:r>
          </w:p>
        </w:tc>
        <w:tc>
          <w:tcPr>
            <w:tcW w:w="1077" w:type="dxa"/>
            <w:tcBorders>
              <w:top w:val="single" w:sz="4" w:space="0" w:color="auto"/>
              <w:left w:val="single" w:sz="4" w:space="0" w:color="auto"/>
              <w:bottom w:val="single" w:sz="4" w:space="0" w:color="auto"/>
              <w:right w:val="single" w:sz="4" w:space="0" w:color="auto"/>
            </w:tcBorders>
          </w:tcPr>
          <w:p w14:paraId="334D465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368FBFA3"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2B21C3BD" w14:textId="77777777" w:rsidTr="00F252BC">
        <w:tc>
          <w:tcPr>
            <w:tcW w:w="680" w:type="dxa"/>
            <w:tcBorders>
              <w:top w:val="single" w:sz="4" w:space="0" w:color="auto"/>
              <w:left w:val="single" w:sz="4" w:space="0" w:color="auto"/>
              <w:bottom w:val="single" w:sz="4" w:space="0" w:color="auto"/>
              <w:right w:val="single" w:sz="4" w:space="0" w:color="auto"/>
            </w:tcBorders>
          </w:tcPr>
          <w:p w14:paraId="7412BA2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25</w:t>
            </w:r>
          </w:p>
        </w:tc>
        <w:tc>
          <w:tcPr>
            <w:tcW w:w="6860" w:type="dxa"/>
            <w:tcBorders>
              <w:top w:val="single" w:sz="4" w:space="0" w:color="auto"/>
              <w:left w:val="single" w:sz="4" w:space="0" w:color="auto"/>
              <w:bottom w:val="single" w:sz="4" w:space="0" w:color="auto"/>
              <w:right w:val="single" w:sz="4" w:space="0" w:color="auto"/>
            </w:tcBorders>
          </w:tcPr>
          <w:p w14:paraId="0D7C383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Связь</w:t>
            </w:r>
          </w:p>
        </w:tc>
        <w:tc>
          <w:tcPr>
            <w:tcW w:w="1077" w:type="dxa"/>
            <w:tcBorders>
              <w:top w:val="single" w:sz="4" w:space="0" w:color="auto"/>
              <w:left w:val="single" w:sz="4" w:space="0" w:color="auto"/>
              <w:bottom w:val="single" w:sz="4" w:space="0" w:color="auto"/>
              <w:right w:val="single" w:sz="4" w:space="0" w:color="auto"/>
            </w:tcBorders>
          </w:tcPr>
          <w:p w14:paraId="718686D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50F03B5A"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5B382B28" w14:textId="77777777" w:rsidTr="00F252BC">
        <w:tc>
          <w:tcPr>
            <w:tcW w:w="680" w:type="dxa"/>
            <w:tcBorders>
              <w:top w:val="single" w:sz="4" w:space="0" w:color="auto"/>
              <w:left w:val="single" w:sz="4" w:space="0" w:color="auto"/>
              <w:bottom w:val="single" w:sz="4" w:space="0" w:color="auto"/>
              <w:right w:val="single" w:sz="4" w:space="0" w:color="auto"/>
            </w:tcBorders>
          </w:tcPr>
          <w:p w14:paraId="495EED8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26</w:t>
            </w:r>
          </w:p>
        </w:tc>
        <w:tc>
          <w:tcPr>
            <w:tcW w:w="6860" w:type="dxa"/>
            <w:tcBorders>
              <w:top w:val="single" w:sz="4" w:space="0" w:color="auto"/>
              <w:left w:val="single" w:sz="4" w:space="0" w:color="auto"/>
              <w:bottom w:val="single" w:sz="4" w:space="0" w:color="auto"/>
              <w:right w:val="single" w:sz="4" w:space="0" w:color="auto"/>
            </w:tcBorders>
          </w:tcPr>
          <w:p w14:paraId="59CBDD1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Склады (в том числе складские площадки)</w:t>
            </w:r>
          </w:p>
        </w:tc>
        <w:tc>
          <w:tcPr>
            <w:tcW w:w="1077" w:type="dxa"/>
            <w:tcBorders>
              <w:top w:val="single" w:sz="4" w:space="0" w:color="auto"/>
              <w:left w:val="single" w:sz="4" w:space="0" w:color="auto"/>
              <w:bottom w:val="single" w:sz="4" w:space="0" w:color="auto"/>
              <w:right w:val="single" w:sz="4" w:space="0" w:color="auto"/>
            </w:tcBorders>
          </w:tcPr>
          <w:p w14:paraId="7CEC9A6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1BEC81B1"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FEC45C9" w14:textId="77777777" w:rsidTr="00F252BC">
        <w:tc>
          <w:tcPr>
            <w:tcW w:w="680" w:type="dxa"/>
            <w:tcBorders>
              <w:top w:val="single" w:sz="4" w:space="0" w:color="auto"/>
              <w:left w:val="single" w:sz="4" w:space="0" w:color="auto"/>
              <w:bottom w:val="single" w:sz="4" w:space="0" w:color="auto"/>
              <w:right w:val="single" w:sz="4" w:space="0" w:color="auto"/>
            </w:tcBorders>
          </w:tcPr>
          <w:p w14:paraId="14DC7EC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27</w:t>
            </w:r>
          </w:p>
        </w:tc>
        <w:tc>
          <w:tcPr>
            <w:tcW w:w="6860" w:type="dxa"/>
            <w:tcBorders>
              <w:top w:val="single" w:sz="4" w:space="0" w:color="auto"/>
              <w:left w:val="single" w:sz="4" w:space="0" w:color="auto"/>
              <w:bottom w:val="single" w:sz="4" w:space="0" w:color="auto"/>
              <w:right w:val="single" w:sz="4" w:space="0" w:color="auto"/>
            </w:tcBorders>
          </w:tcPr>
          <w:p w14:paraId="69F8DC6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Целлюлозно-бумажная промышленность</w:t>
            </w:r>
          </w:p>
        </w:tc>
        <w:tc>
          <w:tcPr>
            <w:tcW w:w="1077" w:type="dxa"/>
            <w:tcBorders>
              <w:top w:val="single" w:sz="4" w:space="0" w:color="auto"/>
              <w:left w:val="single" w:sz="4" w:space="0" w:color="auto"/>
              <w:bottom w:val="single" w:sz="4" w:space="0" w:color="auto"/>
              <w:right w:val="single" w:sz="4" w:space="0" w:color="auto"/>
            </w:tcBorders>
          </w:tcPr>
          <w:p w14:paraId="0B2B5CA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198DCC88"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75466954" w14:textId="77777777" w:rsidTr="00F252BC">
        <w:tc>
          <w:tcPr>
            <w:tcW w:w="680" w:type="dxa"/>
            <w:tcBorders>
              <w:top w:val="single" w:sz="4" w:space="0" w:color="auto"/>
              <w:left w:val="single" w:sz="4" w:space="0" w:color="auto"/>
              <w:bottom w:val="single" w:sz="4" w:space="0" w:color="auto"/>
              <w:right w:val="single" w:sz="4" w:space="0" w:color="auto"/>
            </w:tcBorders>
          </w:tcPr>
          <w:p w14:paraId="563E1BB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28</w:t>
            </w:r>
          </w:p>
        </w:tc>
        <w:tc>
          <w:tcPr>
            <w:tcW w:w="6860" w:type="dxa"/>
            <w:tcBorders>
              <w:top w:val="single" w:sz="4" w:space="0" w:color="auto"/>
              <w:left w:val="single" w:sz="4" w:space="0" w:color="auto"/>
              <w:bottom w:val="single" w:sz="4" w:space="0" w:color="auto"/>
              <w:right w:val="single" w:sz="4" w:space="0" w:color="auto"/>
            </w:tcBorders>
          </w:tcPr>
          <w:p w14:paraId="27B92FE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Научно-производственная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066F087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6CA4470B"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CFAC2FB" w14:textId="77777777" w:rsidTr="00F252BC">
        <w:tc>
          <w:tcPr>
            <w:tcW w:w="680" w:type="dxa"/>
            <w:tcBorders>
              <w:top w:val="single" w:sz="4" w:space="0" w:color="auto"/>
              <w:left w:val="single" w:sz="4" w:space="0" w:color="auto"/>
              <w:bottom w:val="single" w:sz="4" w:space="0" w:color="auto"/>
              <w:right w:val="single" w:sz="4" w:space="0" w:color="auto"/>
            </w:tcBorders>
          </w:tcPr>
          <w:p w14:paraId="2943B0E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29</w:t>
            </w:r>
          </w:p>
        </w:tc>
        <w:tc>
          <w:tcPr>
            <w:tcW w:w="6860" w:type="dxa"/>
            <w:tcBorders>
              <w:top w:val="single" w:sz="4" w:space="0" w:color="auto"/>
              <w:left w:val="single" w:sz="4" w:space="0" w:color="auto"/>
              <w:bottom w:val="single" w:sz="4" w:space="0" w:color="auto"/>
              <w:right w:val="single" w:sz="4" w:space="0" w:color="auto"/>
            </w:tcBorders>
          </w:tcPr>
          <w:p w14:paraId="24E7663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Транспорт</w:t>
            </w:r>
          </w:p>
        </w:tc>
        <w:tc>
          <w:tcPr>
            <w:tcW w:w="1077" w:type="dxa"/>
            <w:tcBorders>
              <w:top w:val="single" w:sz="4" w:space="0" w:color="auto"/>
              <w:left w:val="single" w:sz="4" w:space="0" w:color="auto"/>
              <w:bottom w:val="single" w:sz="4" w:space="0" w:color="auto"/>
              <w:right w:val="single" w:sz="4" w:space="0" w:color="auto"/>
            </w:tcBorders>
          </w:tcPr>
          <w:p w14:paraId="5C4917F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7B28F2E2"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3CDDB8D3" w14:textId="77777777" w:rsidTr="00F252BC">
        <w:tc>
          <w:tcPr>
            <w:tcW w:w="680" w:type="dxa"/>
            <w:tcBorders>
              <w:top w:val="single" w:sz="4" w:space="0" w:color="auto"/>
              <w:left w:val="single" w:sz="4" w:space="0" w:color="auto"/>
              <w:bottom w:val="single" w:sz="4" w:space="0" w:color="auto"/>
              <w:right w:val="single" w:sz="4" w:space="0" w:color="auto"/>
            </w:tcBorders>
          </w:tcPr>
          <w:p w14:paraId="6B17133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30</w:t>
            </w:r>
          </w:p>
        </w:tc>
        <w:tc>
          <w:tcPr>
            <w:tcW w:w="6860" w:type="dxa"/>
            <w:tcBorders>
              <w:top w:val="single" w:sz="4" w:space="0" w:color="auto"/>
              <w:left w:val="single" w:sz="4" w:space="0" w:color="auto"/>
              <w:bottom w:val="single" w:sz="4" w:space="0" w:color="auto"/>
              <w:right w:val="single" w:sz="4" w:space="0" w:color="auto"/>
            </w:tcBorders>
          </w:tcPr>
          <w:p w14:paraId="6F4809F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Обеспечение обороны и безопасности</w:t>
            </w:r>
          </w:p>
        </w:tc>
        <w:tc>
          <w:tcPr>
            <w:tcW w:w="1077" w:type="dxa"/>
            <w:tcBorders>
              <w:top w:val="single" w:sz="4" w:space="0" w:color="auto"/>
              <w:left w:val="single" w:sz="4" w:space="0" w:color="auto"/>
              <w:bottom w:val="single" w:sz="4" w:space="0" w:color="auto"/>
              <w:right w:val="single" w:sz="4" w:space="0" w:color="auto"/>
            </w:tcBorders>
          </w:tcPr>
          <w:p w14:paraId="39B2B6A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1816C705"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4B352045" w14:textId="77777777" w:rsidTr="00F252BC">
        <w:tc>
          <w:tcPr>
            <w:tcW w:w="680" w:type="dxa"/>
            <w:tcBorders>
              <w:top w:val="single" w:sz="4" w:space="0" w:color="auto"/>
              <w:left w:val="single" w:sz="4" w:space="0" w:color="auto"/>
              <w:bottom w:val="single" w:sz="4" w:space="0" w:color="auto"/>
              <w:right w:val="single" w:sz="4" w:space="0" w:color="auto"/>
            </w:tcBorders>
          </w:tcPr>
          <w:p w14:paraId="21083E5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31</w:t>
            </w:r>
          </w:p>
        </w:tc>
        <w:tc>
          <w:tcPr>
            <w:tcW w:w="6860" w:type="dxa"/>
            <w:tcBorders>
              <w:top w:val="single" w:sz="4" w:space="0" w:color="auto"/>
              <w:left w:val="single" w:sz="4" w:space="0" w:color="auto"/>
              <w:bottom w:val="single" w:sz="4" w:space="0" w:color="auto"/>
              <w:right w:val="single" w:sz="4" w:space="0" w:color="auto"/>
            </w:tcBorders>
          </w:tcPr>
          <w:p w14:paraId="544D22B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Курортная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2E3AAC4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w:t>
            </w:r>
          </w:p>
        </w:tc>
        <w:tc>
          <w:tcPr>
            <w:tcW w:w="1077" w:type="dxa"/>
            <w:tcBorders>
              <w:top w:val="single" w:sz="4" w:space="0" w:color="auto"/>
              <w:left w:val="single" w:sz="4" w:space="0" w:color="auto"/>
              <w:bottom w:val="single" w:sz="4" w:space="0" w:color="auto"/>
              <w:right w:val="single" w:sz="4" w:space="0" w:color="auto"/>
            </w:tcBorders>
          </w:tcPr>
          <w:p w14:paraId="1BEF6CFE"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3B1B2727" w14:textId="77777777" w:rsidTr="00F252BC">
        <w:tc>
          <w:tcPr>
            <w:tcW w:w="680" w:type="dxa"/>
            <w:tcBorders>
              <w:top w:val="single" w:sz="4" w:space="0" w:color="auto"/>
              <w:left w:val="single" w:sz="4" w:space="0" w:color="auto"/>
              <w:bottom w:val="single" w:sz="4" w:space="0" w:color="auto"/>
              <w:right w:val="single" w:sz="4" w:space="0" w:color="auto"/>
            </w:tcBorders>
          </w:tcPr>
          <w:p w14:paraId="5023C24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32</w:t>
            </w:r>
          </w:p>
        </w:tc>
        <w:tc>
          <w:tcPr>
            <w:tcW w:w="6860" w:type="dxa"/>
            <w:tcBorders>
              <w:top w:val="single" w:sz="4" w:space="0" w:color="auto"/>
              <w:left w:val="single" w:sz="4" w:space="0" w:color="auto"/>
              <w:bottom w:val="single" w:sz="4" w:space="0" w:color="auto"/>
              <w:right w:val="single" w:sz="4" w:space="0" w:color="auto"/>
            </w:tcBorders>
          </w:tcPr>
          <w:p w14:paraId="06E19F2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Гидротехнические сооружения</w:t>
            </w:r>
          </w:p>
        </w:tc>
        <w:tc>
          <w:tcPr>
            <w:tcW w:w="1077" w:type="dxa"/>
            <w:tcBorders>
              <w:top w:val="single" w:sz="4" w:space="0" w:color="auto"/>
              <w:left w:val="single" w:sz="4" w:space="0" w:color="auto"/>
              <w:bottom w:val="single" w:sz="4" w:space="0" w:color="auto"/>
              <w:right w:val="single" w:sz="4" w:space="0" w:color="auto"/>
            </w:tcBorders>
          </w:tcPr>
          <w:p w14:paraId="18A4325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1,1</w:t>
            </w:r>
          </w:p>
        </w:tc>
        <w:tc>
          <w:tcPr>
            <w:tcW w:w="1077" w:type="dxa"/>
            <w:tcBorders>
              <w:top w:val="single" w:sz="4" w:space="0" w:color="auto"/>
              <w:left w:val="single" w:sz="4" w:space="0" w:color="auto"/>
              <w:bottom w:val="single" w:sz="4" w:space="0" w:color="auto"/>
              <w:right w:val="single" w:sz="4" w:space="0" w:color="auto"/>
            </w:tcBorders>
          </w:tcPr>
          <w:p w14:paraId="6E2C7897"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3305541" w14:textId="77777777" w:rsidTr="00F252BC">
        <w:tc>
          <w:tcPr>
            <w:tcW w:w="680" w:type="dxa"/>
            <w:tcBorders>
              <w:top w:val="single" w:sz="4" w:space="0" w:color="auto"/>
              <w:left w:val="single" w:sz="4" w:space="0" w:color="auto"/>
              <w:bottom w:val="single" w:sz="4" w:space="0" w:color="auto"/>
              <w:right w:val="single" w:sz="4" w:space="0" w:color="auto"/>
            </w:tcBorders>
          </w:tcPr>
          <w:p w14:paraId="1BB9C50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33</w:t>
            </w:r>
          </w:p>
        </w:tc>
        <w:tc>
          <w:tcPr>
            <w:tcW w:w="6860" w:type="dxa"/>
            <w:tcBorders>
              <w:top w:val="single" w:sz="4" w:space="0" w:color="auto"/>
              <w:left w:val="single" w:sz="4" w:space="0" w:color="auto"/>
              <w:bottom w:val="single" w:sz="4" w:space="0" w:color="auto"/>
              <w:right w:val="single" w:sz="4" w:space="0" w:color="auto"/>
            </w:tcBorders>
          </w:tcPr>
          <w:p w14:paraId="40C890C8"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Улично-дорожная сеть</w:t>
            </w:r>
          </w:p>
        </w:tc>
        <w:tc>
          <w:tcPr>
            <w:tcW w:w="1077" w:type="dxa"/>
            <w:tcBorders>
              <w:top w:val="single" w:sz="4" w:space="0" w:color="auto"/>
              <w:left w:val="single" w:sz="4" w:space="0" w:color="auto"/>
              <w:bottom w:val="single" w:sz="4" w:space="0" w:color="auto"/>
              <w:right w:val="single" w:sz="4" w:space="0" w:color="auto"/>
            </w:tcBorders>
          </w:tcPr>
          <w:p w14:paraId="6967306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2,5</w:t>
            </w:r>
          </w:p>
        </w:tc>
        <w:tc>
          <w:tcPr>
            <w:tcW w:w="1077" w:type="dxa"/>
            <w:tcBorders>
              <w:top w:val="single" w:sz="4" w:space="0" w:color="auto"/>
              <w:left w:val="single" w:sz="4" w:space="0" w:color="auto"/>
              <w:bottom w:val="single" w:sz="4" w:space="0" w:color="auto"/>
              <w:right w:val="single" w:sz="4" w:space="0" w:color="auto"/>
            </w:tcBorders>
          </w:tcPr>
          <w:p w14:paraId="36B9DBC1" w14:textId="77777777" w:rsidR="002279F2" w:rsidRPr="00A56942" w:rsidRDefault="002279F2" w:rsidP="00F252BC">
            <w:pPr>
              <w:autoSpaceDE w:val="0"/>
              <w:autoSpaceDN w:val="0"/>
              <w:adjustRightInd w:val="0"/>
              <w:jc w:val="center"/>
              <w:rPr>
                <w:sz w:val="24"/>
                <w:szCs w:val="24"/>
              </w:rPr>
            </w:pPr>
            <w:r w:rsidRPr="00A56942">
              <w:rPr>
                <w:sz w:val="24"/>
                <w:szCs w:val="24"/>
              </w:rPr>
              <w:t>1,6</w:t>
            </w:r>
          </w:p>
        </w:tc>
      </w:tr>
      <w:tr w:rsidR="002279F2" w:rsidRPr="00A56942" w14:paraId="72EED698" w14:textId="77777777" w:rsidTr="00F252BC">
        <w:tc>
          <w:tcPr>
            <w:tcW w:w="680" w:type="dxa"/>
            <w:tcBorders>
              <w:top w:val="single" w:sz="4" w:space="0" w:color="auto"/>
              <w:left w:val="single" w:sz="4" w:space="0" w:color="auto"/>
              <w:bottom w:val="single" w:sz="4" w:space="0" w:color="auto"/>
              <w:right w:val="single" w:sz="4" w:space="0" w:color="auto"/>
            </w:tcBorders>
          </w:tcPr>
          <w:p w14:paraId="404365C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34</w:t>
            </w:r>
          </w:p>
        </w:tc>
        <w:tc>
          <w:tcPr>
            <w:tcW w:w="6860" w:type="dxa"/>
            <w:tcBorders>
              <w:top w:val="single" w:sz="4" w:space="0" w:color="auto"/>
              <w:left w:val="single" w:sz="4" w:space="0" w:color="auto"/>
              <w:bottom w:val="single" w:sz="4" w:space="0" w:color="auto"/>
              <w:right w:val="single" w:sz="4" w:space="0" w:color="auto"/>
            </w:tcBorders>
          </w:tcPr>
          <w:p w14:paraId="74A50C0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Благоустройство территории</w:t>
            </w:r>
          </w:p>
        </w:tc>
        <w:tc>
          <w:tcPr>
            <w:tcW w:w="1077" w:type="dxa"/>
            <w:tcBorders>
              <w:top w:val="single" w:sz="4" w:space="0" w:color="auto"/>
              <w:left w:val="single" w:sz="4" w:space="0" w:color="auto"/>
              <w:bottom w:val="single" w:sz="4" w:space="0" w:color="auto"/>
              <w:right w:val="single" w:sz="4" w:space="0" w:color="auto"/>
            </w:tcBorders>
          </w:tcPr>
          <w:p w14:paraId="7ACAC52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4FFB3360"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4CBC5FE" w14:textId="77777777" w:rsidTr="00F252BC">
        <w:tc>
          <w:tcPr>
            <w:tcW w:w="680" w:type="dxa"/>
            <w:tcBorders>
              <w:top w:val="single" w:sz="4" w:space="0" w:color="auto"/>
              <w:left w:val="single" w:sz="4" w:space="0" w:color="auto"/>
              <w:bottom w:val="single" w:sz="4" w:space="0" w:color="auto"/>
              <w:right w:val="single" w:sz="4" w:space="0" w:color="auto"/>
            </w:tcBorders>
          </w:tcPr>
          <w:p w14:paraId="4FAB749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35</w:t>
            </w:r>
          </w:p>
        </w:tc>
        <w:tc>
          <w:tcPr>
            <w:tcW w:w="6860" w:type="dxa"/>
            <w:tcBorders>
              <w:top w:val="single" w:sz="4" w:space="0" w:color="auto"/>
              <w:left w:val="single" w:sz="4" w:space="0" w:color="auto"/>
              <w:bottom w:val="single" w:sz="4" w:space="0" w:color="auto"/>
              <w:right w:val="single" w:sz="4" w:space="0" w:color="auto"/>
            </w:tcBorders>
          </w:tcPr>
          <w:p w14:paraId="7FA38F2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Ритуальная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40B7B90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63418D04"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76F2F58" w14:textId="77777777" w:rsidTr="00F252BC">
        <w:tc>
          <w:tcPr>
            <w:tcW w:w="680" w:type="dxa"/>
            <w:tcBorders>
              <w:top w:val="single" w:sz="4" w:space="0" w:color="auto"/>
              <w:left w:val="single" w:sz="4" w:space="0" w:color="auto"/>
              <w:bottom w:val="single" w:sz="4" w:space="0" w:color="auto"/>
              <w:right w:val="single" w:sz="4" w:space="0" w:color="auto"/>
            </w:tcBorders>
          </w:tcPr>
          <w:p w14:paraId="78777E8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36</w:t>
            </w:r>
          </w:p>
        </w:tc>
        <w:tc>
          <w:tcPr>
            <w:tcW w:w="6860" w:type="dxa"/>
            <w:tcBorders>
              <w:top w:val="single" w:sz="4" w:space="0" w:color="auto"/>
              <w:left w:val="single" w:sz="4" w:space="0" w:color="auto"/>
              <w:bottom w:val="single" w:sz="4" w:space="0" w:color="auto"/>
              <w:right w:val="single" w:sz="4" w:space="0" w:color="auto"/>
            </w:tcBorders>
          </w:tcPr>
          <w:p w14:paraId="1B3F134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Специальная деятельность</w:t>
            </w:r>
          </w:p>
        </w:tc>
        <w:tc>
          <w:tcPr>
            <w:tcW w:w="1077" w:type="dxa"/>
            <w:tcBorders>
              <w:top w:val="single" w:sz="4" w:space="0" w:color="auto"/>
              <w:left w:val="single" w:sz="4" w:space="0" w:color="auto"/>
              <w:bottom w:val="single" w:sz="4" w:space="0" w:color="auto"/>
              <w:right w:val="single" w:sz="4" w:space="0" w:color="auto"/>
            </w:tcBorders>
          </w:tcPr>
          <w:p w14:paraId="5DD2A69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10</w:t>
            </w:r>
          </w:p>
        </w:tc>
        <w:tc>
          <w:tcPr>
            <w:tcW w:w="1077" w:type="dxa"/>
            <w:tcBorders>
              <w:top w:val="single" w:sz="4" w:space="0" w:color="auto"/>
              <w:left w:val="single" w:sz="4" w:space="0" w:color="auto"/>
              <w:bottom w:val="single" w:sz="4" w:space="0" w:color="auto"/>
              <w:right w:val="single" w:sz="4" w:space="0" w:color="auto"/>
            </w:tcBorders>
          </w:tcPr>
          <w:p w14:paraId="754EB47E"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7EAD3F12" w14:textId="77777777" w:rsidTr="00F252BC">
        <w:tc>
          <w:tcPr>
            <w:tcW w:w="680" w:type="dxa"/>
            <w:tcBorders>
              <w:top w:val="single" w:sz="4" w:space="0" w:color="auto"/>
              <w:left w:val="single" w:sz="4" w:space="0" w:color="auto"/>
              <w:bottom w:val="single" w:sz="4" w:space="0" w:color="auto"/>
              <w:right w:val="single" w:sz="4" w:space="0" w:color="auto"/>
            </w:tcBorders>
          </w:tcPr>
          <w:p w14:paraId="2F7840A0"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37</w:t>
            </w:r>
          </w:p>
        </w:tc>
        <w:tc>
          <w:tcPr>
            <w:tcW w:w="6860" w:type="dxa"/>
            <w:tcBorders>
              <w:top w:val="single" w:sz="4" w:space="0" w:color="auto"/>
              <w:left w:val="single" w:sz="4" w:space="0" w:color="auto"/>
              <w:bottom w:val="single" w:sz="4" w:space="0" w:color="auto"/>
              <w:right w:val="single" w:sz="4" w:space="0" w:color="auto"/>
            </w:tcBorders>
          </w:tcPr>
          <w:p w14:paraId="3354050E"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объектов общественного питания, обслуживающих учреждения образования</w:t>
            </w:r>
          </w:p>
        </w:tc>
        <w:tc>
          <w:tcPr>
            <w:tcW w:w="1077" w:type="dxa"/>
            <w:tcBorders>
              <w:top w:val="single" w:sz="4" w:space="0" w:color="auto"/>
              <w:left w:val="single" w:sz="4" w:space="0" w:color="auto"/>
              <w:bottom w:val="single" w:sz="4" w:space="0" w:color="auto"/>
              <w:right w:val="single" w:sz="4" w:space="0" w:color="auto"/>
            </w:tcBorders>
          </w:tcPr>
          <w:p w14:paraId="3952B62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35224491"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106C1900" w14:textId="77777777" w:rsidTr="00F252BC">
        <w:tc>
          <w:tcPr>
            <w:tcW w:w="680" w:type="dxa"/>
            <w:tcBorders>
              <w:top w:val="single" w:sz="4" w:space="0" w:color="auto"/>
              <w:left w:val="single" w:sz="4" w:space="0" w:color="auto"/>
              <w:bottom w:val="single" w:sz="4" w:space="0" w:color="auto"/>
              <w:right w:val="single" w:sz="4" w:space="0" w:color="auto"/>
            </w:tcBorders>
          </w:tcPr>
          <w:p w14:paraId="575991E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38</w:t>
            </w:r>
          </w:p>
        </w:tc>
        <w:tc>
          <w:tcPr>
            <w:tcW w:w="6860" w:type="dxa"/>
            <w:tcBorders>
              <w:top w:val="single" w:sz="4" w:space="0" w:color="auto"/>
              <w:left w:val="single" w:sz="4" w:space="0" w:color="auto"/>
              <w:bottom w:val="single" w:sz="4" w:space="0" w:color="auto"/>
              <w:right w:val="single" w:sz="4" w:space="0" w:color="auto"/>
            </w:tcBorders>
          </w:tcPr>
          <w:p w14:paraId="223FD24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Отдых (рекреация) (за исключением строки 41)</w:t>
            </w:r>
          </w:p>
        </w:tc>
        <w:tc>
          <w:tcPr>
            <w:tcW w:w="1077" w:type="dxa"/>
            <w:tcBorders>
              <w:top w:val="single" w:sz="4" w:space="0" w:color="auto"/>
              <w:left w:val="single" w:sz="4" w:space="0" w:color="auto"/>
              <w:bottom w:val="single" w:sz="4" w:space="0" w:color="auto"/>
              <w:right w:val="single" w:sz="4" w:space="0" w:color="auto"/>
            </w:tcBorders>
          </w:tcPr>
          <w:p w14:paraId="05734CA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w:t>
            </w:r>
          </w:p>
        </w:tc>
        <w:tc>
          <w:tcPr>
            <w:tcW w:w="1077" w:type="dxa"/>
            <w:tcBorders>
              <w:top w:val="single" w:sz="4" w:space="0" w:color="auto"/>
              <w:left w:val="single" w:sz="4" w:space="0" w:color="auto"/>
              <w:bottom w:val="single" w:sz="4" w:space="0" w:color="auto"/>
              <w:right w:val="single" w:sz="4" w:space="0" w:color="auto"/>
            </w:tcBorders>
          </w:tcPr>
          <w:p w14:paraId="334F9DF9"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6CA58634" w14:textId="77777777" w:rsidTr="00F252BC">
        <w:tc>
          <w:tcPr>
            <w:tcW w:w="680" w:type="dxa"/>
            <w:tcBorders>
              <w:top w:val="single" w:sz="4" w:space="0" w:color="auto"/>
              <w:left w:val="single" w:sz="4" w:space="0" w:color="auto"/>
              <w:bottom w:val="single" w:sz="4" w:space="0" w:color="auto"/>
              <w:right w:val="single" w:sz="4" w:space="0" w:color="auto"/>
            </w:tcBorders>
          </w:tcPr>
          <w:p w14:paraId="1E07C9A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39</w:t>
            </w:r>
          </w:p>
        </w:tc>
        <w:tc>
          <w:tcPr>
            <w:tcW w:w="6860" w:type="dxa"/>
            <w:tcBorders>
              <w:top w:val="single" w:sz="4" w:space="0" w:color="auto"/>
              <w:left w:val="single" w:sz="4" w:space="0" w:color="auto"/>
              <w:bottom w:val="single" w:sz="4" w:space="0" w:color="auto"/>
              <w:right w:val="single" w:sz="4" w:space="0" w:color="auto"/>
            </w:tcBorders>
          </w:tcPr>
          <w:p w14:paraId="2BD0BFED"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платной автостоянки и парковки</w:t>
            </w:r>
          </w:p>
        </w:tc>
        <w:tc>
          <w:tcPr>
            <w:tcW w:w="1077" w:type="dxa"/>
            <w:tcBorders>
              <w:top w:val="single" w:sz="4" w:space="0" w:color="auto"/>
              <w:left w:val="single" w:sz="4" w:space="0" w:color="auto"/>
              <w:bottom w:val="single" w:sz="4" w:space="0" w:color="auto"/>
              <w:right w:val="single" w:sz="4" w:space="0" w:color="auto"/>
            </w:tcBorders>
          </w:tcPr>
          <w:p w14:paraId="025FA4E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2,5</w:t>
            </w:r>
          </w:p>
        </w:tc>
        <w:tc>
          <w:tcPr>
            <w:tcW w:w="1077" w:type="dxa"/>
            <w:tcBorders>
              <w:top w:val="single" w:sz="4" w:space="0" w:color="auto"/>
              <w:left w:val="single" w:sz="4" w:space="0" w:color="auto"/>
              <w:bottom w:val="single" w:sz="4" w:space="0" w:color="auto"/>
              <w:right w:val="single" w:sz="4" w:space="0" w:color="auto"/>
            </w:tcBorders>
          </w:tcPr>
          <w:p w14:paraId="2A46793B" w14:textId="77777777" w:rsidR="002279F2" w:rsidRPr="00A56942" w:rsidRDefault="002279F2" w:rsidP="00F252BC">
            <w:pPr>
              <w:autoSpaceDE w:val="0"/>
              <w:autoSpaceDN w:val="0"/>
              <w:adjustRightInd w:val="0"/>
              <w:jc w:val="center"/>
              <w:rPr>
                <w:sz w:val="24"/>
                <w:szCs w:val="24"/>
              </w:rPr>
            </w:pPr>
            <w:r w:rsidRPr="00A56942">
              <w:rPr>
                <w:sz w:val="24"/>
                <w:szCs w:val="24"/>
              </w:rPr>
              <w:t>1,6</w:t>
            </w:r>
          </w:p>
        </w:tc>
      </w:tr>
      <w:tr w:rsidR="002279F2" w:rsidRPr="00A56942" w14:paraId="4D9D11F3" w14:textId="77777777" w:rsidTr="00F252BC">
        <w:tc>
          <w:tcPr>
            <w:tcW w:w="680" w:type="dxa"/>
            <w:tcBorders>
              <w:top w:val="single" w:sz="4" w:space="0" w:color="auto"/>
              <w:left w:val="single" w:sz="4" w:space="0" w:color="auto"/>
              <w:bottom w:val="single" w:sz="4" w:space="0" w:color="auto"/>
              <w:right w:val="single" w:sz="4" w:space="0" w:color="auto"/>
            </w:tcBorders>
          </w:tcPr>
          <w:p w14:paraId="251A6B7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40</w:t>
            </w:r>
          </w:p>
        </w:tc>
        <w:tc>
          <w:tcPr>
            <w:tcW w:w="6860" w:type="dxa"/>
            <w:tcBorders>
              <w:top w:val="single" w:sz="4" w:space="0" w:color="auto"/>
              <w:left w:val="single" w:sz="4" w:space="0" w:color="auto"/>
              <w:bottom w:val="single" w:sz="4" w:space="0" w:color="auto"/>
              <w:right w:val="single" w:sz="4" w:space="0" w:color="auto"/>
            </w:tcBorders>
          </w:tcPr>
          <w:p w14:paraId="01993702"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базовой станции сотовой связи</w:t>
            </w:r>
          </w:p>
        </w:tc>
        <w:tc>
          <w:tcPr>
            <w:tcW w:w="1077" w:type="dxa"/>
            <w:tcBorders>
              <w:top w:val="single" w:sz="4" w:space="0" w:color="auto"/>
              <w:left w:val="single" w:sz="4" w:space="0" w:color="auto"/>
              <w:bottom w:val="single" w:sz="4" w:space="0" w:color="auto"/>
              <w:right w:val="single" w:sz="4" w:space="0" w:color="auto"/>
            </w:tcBorders>
          </w:tcPr>
          <w:p w14:paraId="6DDFF07C"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10</w:t>
            </w:r>
          </w:p>
        </w:tc>
        <w:tc>
          <w:tcPr>
            <w:tcW w:w="1077" w:type="dxa"/>
            <w:tcBorders>
              <w:top w:val="single" w:sz="4" w:space="0" w:color="auto"/>
              <w:left w:val="single" w:sz="4" w:space="0" w:color="auto"/>
              <w:bottom w:val="single" w:sz="4" w:space="0" w:color="auto"/>
              <w:right w:val="single" w:sz="4" w:space="0" w:color="auto"/>
            </w:tcBorders>
          </w:tcPr>
          <w:p w14:paraId="4319BE0F" w14:textId="77777777" w:rsidR="002279F2" w:rsidRPr="00A56942" w:rsidRDefault="002279F2" w:rsidP="00F252BC">
            <w:pPr>
              <w:autoSpaceDE w:val="0"/>
              <w:autoSpaceDN w:val="0"/>
              <w:adjustRightInd w:val="0"/>
              <w:jc w:val="center"/>
              <w:rPr>
                <w:sz w:val="24"/>
                <w:szCs w:val="24"/>
              </w:rPr>
            </w:pPr>
            <w:r w:rsidRPr="00A56942">
              <w:rPr>
                <w:sz w:val="24"/>
                <w:szCs w:val="24"/>
              </w:rPr>
              <w:t>3</w:t>
            </w:r>
          </w:p>
        </w:tc>
      </w:tr>
      <w:tr w:rsidR="002279F2" w:rsidRPr="00A56942" w14:paraId="51FDBF2A" w14:textId="77777777" w:rsidTr="00F252BC">
        <w:tc>
          <w:tcPr>
            <w:tcW w:w="680" w:type="dxa"/>
            <w:tcBorders>
              <w:top w:val="single" w:sz="4" w:space="0" w:color="auto"/>
              <w:left w:val="single" w:sz="4" w:space="0" w:color="auto"/>
              <w:bottom w:val="single" w:sz="4" w:space="0" w:color="auto"/>
              <w:right w:val="single" w:sz="4" w:space="0" w:color="auto"/>
            </w:tcBorders>
          </w:tcPr>
          <w:p w14:paraId="1DC68294"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lastRenderedPageBreak/>
              <w:t>41</w:t>
            </w:r>
          </w:p>
        </w:tc>
        <w:tc>
          <w:tcPr>
            <w:tcW w:w="6860" w:type="dxa"/>
            <w:tcBorders>
              <w:top w:val="single" w:sz="4" w:space="0" w:color="auto"/>
              <w:left w:val="single" w:sz="4" w:space="0" w:color="auto"/>
              <w:bottom w:val="single" w:sz="4" w:space="0" w:color="auto"/>
              <w:right w:val="single" w:sz="4" w:space="0" w:color="auto"/>
            </w:tcBorders>
          </w:tcPr>
          <w:p w14:paraId="638C1F6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объектов досуга и отдыха детей и подростков</w:t>
            </w:r>
          </w:p>
        </w:tc>
        <w:tc>
          <w:tcPr>
            <w:tcW w:w="1077" w:type="dxa"/>
            <w:tcBorders>
              <w:top w:val="single" w:sz="4" w:space="0" w:color="auto"/>
              <w:left w:val="single" w:sz="4" w:space="0" w:color="auto"/>
              <w:bottom w:val="single" w:sz="4" w:space="0" w:color="auto"/>
              <w:right w:val="single" w:sz="4" w:space="0" w:color="auto"/>
            </w:tcBorders>
          </w:tcPr>
          <w:p w14:paraId="119EE3F5"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tcPr>
          <w:p w14:paraId="179BE06F" w14:textId="77777777" w:rsidR="002279F2" w:rsidRPr="00A56942" w:rsidRDefault="002279F2" w:rsidP="00F252BC">
            <w:pPr>
              <w:autoSpaceDE w:val="0"/>
              <w:autoSpaceDN w:val="0"/>
              <w:adjustRightInd w:val="0"/>
              <w:jc w:val="center"/>
              <w:rPr>
                <w:sz w:val="24"/>
                <w:szCs w:val="24"/>
              </w:rPr>
            </w:pPr>
            <w:r w:rsidRPr="00A56942">
              <w:rPr>
                <w:sz w:val="24"/>
                <w:szCs w:val="24"/>
              </w:rPr>
              <w:t>1</w:t>
            </w:r>
          </w:p>
        </w:tc>
      </w:tr>
      <w:tr w:rsidR="002279F2" w:rsidRPr="00A56942" w14:paraId="0F04921A" w14:textId="77777777" w:rsidTr="00F252BC">
        <w:tc>
          <w:tcPr>
            <w:tcW w:w="680" w:type="dxa"/>
            <w:tcBorders>
              <w:top w:val="single" w:sz="4" w:space="0" w:color="auto"/>
              <w:left w:val="single" w:sz="4" w:space="0" w:color="auto"/>
              <w:bottom w:val="single" w:sz="4" w:space="0" w:color="auto"/>
              <w:right w:val="single" w:sz="4" w:space="0" w:color="auto"/>
            </w:tcBorders>
          </w:tcPr>
          <w:p w14:paraId="0E9B9AF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42</w:t>
            </w:r>
          </w:p>
        </w:tc>
        <w:tc>
          <w:tcPr>
            <w:tcW w:w="6860" w:type="dxa"/>
            <w:tcBorders>
              <w:top w:val="single" w:sz="4" w:space="0" w:color="auto"/>
              <w:left w:val="single" w:sz="4" w:space="0" w:color="auto"/>
              <w:bottom w:val="single" w:sz="4" w:space="0" w:color="auto"/>
              <w:right w:val="single" w:sz="4" w:space="0" w:color="auto"/>
            </w:tcBorders>
          </w:tcPr>
          <w:p w14:paraId="0295582B"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аптеки, аптечных пунктов, аптечных киосков</w:t>
            </w:r>
          </w:p>
        </w:tc>
        <w:tc>
          <w:tcPr>
            <w:tcW w:w="1077" w:type="dxa"/>
            <w:tcBorders>
              <w:top w:val="single" w:sz="4" w:space="0" w:color="auto"/>
              <w:left w:val="single" w:sz="4" w:space="0" w:color="auto"/>
              <w:bottom w:val="single" w:sz="4" w:space="0" w:color="auto"/>
              <w:right w:val="single" w:sz="4" w:space="0" w:color="auto"/>
            </w:tcBorders>
          </w:tcPr>
          <w:p w14:paraId="366419F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tcPr>
          <w:p w14:paraId="39445F30"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3</w:t>
            </w:r>
          </w:p>
        </w:tc>
      </w:tr>
      <w:tr w:rsidR="002279F2" w:rsidRPr="00A56942" w14:paraId="44B404E9" w14:textId="77777777" w:rsidTr="00F252BC">
        <w:tc>
          <w:tcPr>
            <w:tcW w:w="680" w:type="dxa"/>
            <w:tcBorders>
              <w:top w:val="single" w:sz="4" w:space="0" w:color="auto"/>
              <w:left w:val="single" w:sz="4" w:space="0" w:color="auto"/>
              <w:bottom w:val="single" w:sz="4" w:space="0" w:color="auto"/>
              <w:right w:val="single" w:sz="4" w:space="0" w:color="auto"/>
            </w:tcBorders>
          </w:tcPr>
          <w:p w14:paraId="3D65A4DF"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43</w:t>
            </w:r>
          </w:p>
        </w:tc>
        <w:tc>
          <w:tcPr>
            <w:tcW w:w="6860" w:type="dxa"/>
            <w:tcBorders>
              <w:top w:val="single" w:sz="4" w:space="0" w:color="auto"/>
              <w:left w:val="single" w:sz="4" w:space="0" w:color="auto"/>
              <w:bottom w:val="single" w:sz="4" w:space="0" w:color="auto"/>
              <w:right w:val="single" w:sz="4" w:space="0" w:color="auto"/>
            </w:tcBorders>
          </w:tcPr>
          <w:p w14:paraId="7F72C60A"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иной коммерческой деятельности</w:t>
            </w:r>
          </w:p>
        </w:tc>
        <w:tc>
          <w:tcPr>
            <w:tcW w:w="1077" w:type="dxa"/>
            <w:tcBorders>
              <w:top w:val="single" w:sz="4" w:space="0" w:color="auto"/>
              <w:left w:val="single" w:sz="4" w:space="0" w:color="auto"/>
              <w:bottom w:val="single" w:sz="4" w:space="0" w:color="auto"/>
              <w:right w:val="single" w:sz="4" w:space="0" w:color="auto"/>
            </w:tcBorders>
          </w:tcPr>
          <w:p w14:paraId="71247553"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3</w:t>
            </w:r>
          </w:p>
        </w:tc>
        <w:tc>
          <w:tcPr>
            <w:tcW w:w="1077" w:type="dxa"/>
            <w:tcBorders>
              <w:top w:val="single" w:sz="4" w:space="0" w:color="auto"/>
              <w:left w:val="single" w:sz="4" w:space="0" w:color="auto"/>
              <w:bottom w:val="single" w:sz="4" w:space="0" w:color="auto"/>
              <w:right w:val="single" w:sz="4" w:space="0" w:color="auto"/>
            </w:tcBorders>
          </w:tcPr>
          <w:p w14:paraId="1EB5EF8F"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1</w:t>
            </w:r>
          </w:p>
        </w:tc>
      </w:tr>
      <w:tr w:rsidR="002279F2" w:rsidRPr="00A56942" w14:paraId="266CC955" w14:textId="77777777" w:rsidTr="00F252BC">
        <w:tc>
          <w:tcPr>
            <w:tcW w:w="680" w:type="dxa"/>
            <w:tcBorders>
              <w:top w:val="single" w:sz="4" w:space="0" w:color="auto"/>
              <w:left w:val="single" w:sz="4" w:space="0" w:color="auto"/>
              <w:bottom w:val="single" w:sz="4" w:space="0" w:color="auto"/>
              <w:right w:val="single" w:sz="4" w:space="0" w:color="auto"/>
            </w:tcBorders>
          </w:tcPr>
          <w:p w14:paraId="492D2ED1"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44</w:t>
            </w:r>
          </w:p>
        </w:tc>
        <w:tc>
          <w:tcPr>
            <w:tcW w:w="6860" w:type="dxa"/>
            <w:tcBorders>
              <w:top w:val="single" w:sz="4" w:space="0" w:color="auto"/>
              <w:left w:val="single" w:sz="4" w:space="0" w:color="auto"/>
              <w:bottom w:val="single" w:sz="4" w:space="0" w:color="auto"/>
              <w:right w:val="single" w:sz="4" w:space="0" w:color="auto"/>
            </w:tcBorders>
          </w:tcPr>
          <w:p w14:paraId="6569EF66"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Для размещения иной некоммерческой деятельности</w:t>
            </w:r>
          </w:p>
        </w:tc>
        <w:tc>
          <w:tcPr>
            <w:tcW w:w="1077" w:type="dxa"/>
            <w:tcBorders>
              <w:top w:val="single" w:sz="4" w:space="0" w:color="auto"/>
              <w:left w:val="single" w:sz="4" w:space="0" w:color="auto"/>
              <w:bottom w:val="single" w:sz="4" w:space="0" w:color="auto"/>
              <w:right w:val="single" w:sz="4" w:space="0" w:color="auto"/>
            </w:tcBorders>
          </w:tcPr>
          <w:p w14:paraId="2C121657" w14:textId="77777777" w:rsidR="002279F2" w:rsidRPr="00A56942" w:rsidRDefault="002279F2" w:rsidP="00F252BC">
            <w:pPr>
              <w:autoSpaceDE w:val="0"/>
              <w:autoSpaceDN w:val="0"/>
              <w:adjustRightInd w:val="0"/>
              <w:rPr>
                <w:rFonts w:eastAsiaTheme="minorHAnsi"/>
                <w:sz w:val="24"/>
                <w:szCs w:val="24"/>
                <w:lang w:eastAsia="en-US"/>
              </w:rPr>
            </w:pPr>
            <w:r w:rsidRPr="00A56942">
              <w:rPr>
                <w:rFonts w:eastAsiaTheme="minorHAnsi"/>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tcPr>
          <w:p w14:paraId="4CEFCBDD" w14:textId="77777777" w:rsidR="002279F2" w:rsidRPr="00A56942" w:rsidRDefault="002279F2" w:rsidP="00F252BC">
            <w:pPr>
              <w:autoSpaceDE w:val="0"/>
              <w:autoSpaceDN w:val="0"/>
              <w:adjustRightInd w:val="0"/>
              <w:jc w:val="center"/>
              <w:rPr>
                <w:rFonts w:eastAsiaTheme="minorHAnsi"/>
                <w:sz w:val="24"/>
                <w:szCs w:val="24"/>
                <w:lang w:eastAsia="en-US"/>
              </w:rPr>
            </w:pPr>
            <w:r w:rsidRPr="00A56942">
              <w:rPr>
                <w:rFonts w:eastAsiaTheme="minorHAnsi"/>
                <w:sz w:val="24"/>
                <w:szCs w:val="24"/>
                <w:lang w:eastAsia="en-US"/>
              </w:rPr>
              <w:t>1</w:t>
            </w:r>
          </w:p>
        </w:tc>
      </w:tr>
    </w:tbl>
    <w:p w14:paraId="367498DF" w14:textId="77777777" w:rsidR="002279F2" w:rsidRPr="00A56942" w:rsidRDefault="002279F2" w:rsidP="002279F2">
      <w:pPr>
        <w:autoSpaceDE w:val="0"/>
        <w:autoSpaceDN w:val="0"/>
        <w:adjustRightInd w:val="0"/>
        <w:jc w:val="both"/>
        <w:rPr>
          <w:sz w:val="24"/>
          <w:szCs w:val="24"/>
        </w:rPr>
      </w:pPr>
    </w:p>
    <w:p w14:paraId="56BA136D" w14:textId="746A8697" w:rsidR="008D6FEA" w:rsidRPr="00A56942" w:rsidRDefault="008D6FEA" w:rsidP="002279F2">
      <w:pPr>
        <w:autoSpaceDE w:val="0"/>
        <w:autoSpaceDN w:val="0"/>
        <w:adjustRightInd w:val="0"/>
        <w:jc w:val="both"/>
        <w:rPr>
          <w:sz w:val="24"/>
          <w:szCs w:val="24"/>
        </w:rPr>
      </w:pPr>
      <w:r w:rsidRPr="00A56942">
        <w:rPr>
          <w:sz w:val="24"/>
          <w:szCs w:val="24"/>
          <w:lang w:eastAsia="en-US"/>
        </w:rPr>
        <w:t xml:space="preserve">&lt;*&gt; За исключением земельных участков, </w:t>
      </w:r>
      <w:r w:rsidRPr="00A56942">
        <w:rPr>
          <w:rFonts w:eastAsiaTheme="minorHAnsi"/>
          <w:sz w:val="24"/>
          <w:szCs w:val="24"/>
          <w:lang w:eastAsia="en-US"/>
        </w:rPr>
        <w:t xml:space="preserve">предоставленных для размещения объектов, предусмотренных </w:t>
      </w:r>
      <w:r w:rsidRPr="00A56942">
        <w:rPr>
          <w:sz w:val="24"/>
          <w:szCs w:val="24"/>
        </w:rPr>
        <w:t>пунктами 2-13 П</w:t>
      </w:r>
      <w:r w:rsidRPr="00A56942">
        <w:rPr>
          <w:rFonts w:eastAsiaTheme="minorHAnsi"/>
          <w:sz w:val="24"/>
          <w:szCs w:val="24"/>
          <w:lang w:eastAsia="en-US"/>
        </w:rPr>
        <w:t>орядка:</w:t>
      </w:r>
    </w:p>
    <w:p w14:paraId="3219786E" w14:textId="77777777" w:rsidR="002279F2" w:rsidRPr="00A56942" w:rsidRDefault="002279F2" w:rsidP="002279F2">
      <w:pPr>
        <w:autoSpaceDE w:val="0"/>
        <w:autoSpaceDN w:val="0"/>
        <w:adjustRightInd w:val="0"/>
        <w:jc w:val="both"/>
        <w:rPr>
          <w:rFonts w:eastAsiaTheme="minorHAnsi"/>
          <w:sz w:val="24"/>
          <w:szCs w:val="24"/>
          <w:lang w:eastAsia="en-US"/>
        </w:rPr>
      </w:pPr>
    </w:p>
    <w:p w14:paraId="162DF080"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w:t>
      </w:r>
      <w:proofErr w:type="gramStart"/>
      <w:r w:rsidRPr="00A56942">
        <w:rPr>
          <w:sz w:val="24"/>
          <w:szCs w:val="24"/>
        </w:rPr>
        <w:t>,</w:t>
      </w:r>
      <w:proofErr w:type="gramEnd"/>
      <w:r w:rsidRPr="00A56942">
        <w:rPr>
          <w:sz w:val="24"/>
          <w:szCs w:val="24"/>
        </w:rPr>
        <w:t xml:space="preserve">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14:paraId="7B701E7C"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1.2. На период строительства (реконструкции) устанавливается Кд, равный 1,5, за исключением жилищного строительства, в том числе индивидуального жилищного строительства, комплексного освоения территории в целях жилищного строительства.</w:t>
      </w:r>
    </w:p>
    <w:p w14:paraId="174E7FE6"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 xml:space="preserve">Указанное значение коэффициента устанавливается на три года </w:t>
      </w:r>
      <w:proofErr w:type="gramStart"/>
      <w:r w:rsidRPr="00A56942">
        <w:rPr>
          <w:sz w:val="24"/>
          <w:szCs w:val="24"/>
        </w:rPr>
        <w:t>с даты подписания</w:t>
      </w:r>
      <w:proofErr w:type="gramEnd"/>
      <w:r w:rsidRPr="00A56942">
        <w:rPr>
          <w:sz w:val="24"/>
          <w:szCs w:val="24"/>
        </w:rPr>
        <w:t xml:space="preserve">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14:paraId="398D4FFB"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 xml:space="preserve">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равный 1,5, применяется </w:t>
      </w:r>
      <w:proofErr w:type="gramStart"/>
      <w:r w:rsidRPr="00A56942">
        <w:rPr>
          <w:sz w:val="24"/>
          <w:szCs w:val="24"/>
        </w:rPr>
        <w:t>с даты принятия</w:t>
      </w:r>
      <w:proofErr w:type="gramEnd"/>
      <w:r w:rsidRPr="00A56942">
        <w:rPr>
          <w:sz w:val="24"/>
          <w:szCs w:val="24"/>
        </w:rPr>
        <w:t xml:space="preserve"> соответствующего правового акта, но не более чем на три года.</w:t>
      </w:r>
    </w:p>
    <w:p w14:paraId="7D421736" w14:textId="77777777" w:rsidR="002279F2" w:rsidRPr="00A56942" w:rsidRDefault="002279F2" w:rsidP="002279F2">
      <w:pPr>
        <w:autoSpaceDE w:val="0"/>
        <w:autoSpaceDN w:val="0"/>
        <w:adjustRightInd w:val="0"/>
        <w:ind w:firstLine="540"/>
        <w:jc w:val="both"/>
        <w:rPr>
          <w:sz w:val="24"/>
          <w:szCs w:val="24"/>
        </w:rPr>
      </w:pPr>
      <w:proofErr w:type="gramStart"/>
      <w:r w:rsidRPr="00A56942">
        <w:rPr>
          <w:sz w:val="24"/>
          <w:szCs w:val="24"/>
        </w:rPr>
        <w:t>Кд, равный 1,5, на период строительства (реконструкции) применяется однократно вне зависимости от изменения вида разрешенного использования земельного участка.</w:t>
      </w:r>
      <w:proofErr w:type="gramEnd"/>
    </w:p>
    <w:p w14:paraId="6B817A4F" w14:textId="63B2A958" w:rsidR="002279F2" w:rsidRPr="00A56942" w:rsidRDefault="002279F2" w:rsidP="002279F2">
      <w:pPr>
        <w:autoSpaceDE w:val="0"/>
        <w:autoSpaceDN w:val="0"/>
        <w:adjustRightInd w:val="0"/>
        <w:ind w:firstLine="540"/>
        <w:jc w:val="both"/>
        <w:rPr>
          <w:sz w:val="24"/>
          <w:szCs w:val="24"/>
        </w:rPr>
      </w:pPr>
      <w:r w:rsidRPr="00A56942">
        <w:rPr>
          <w:sz w:val="24"/>
          <w:szCs w:val="24"/>
        </w:rPr>
        <w:t xml:space="preserve">По истечении срока, установленного настоящей частью, вне зависимости от ввода объекта в эксплуатацию применяется Кд в соответствии с </w:t>
      </w:r>
      <w:r w:rsidR="007C4525">
        <w:rPr>
          <w:sz w:val="24"/>
          <w:szCs w:val="24"/>
        </w:rPr>
        <w:t>п. 1.1 настоящего Порядка</w:t>
      </w:r>
      <w:r w:rsidRPr="00A56942">
        <w:rPr>
          <w:sz w:val="24"/>
          <w:szCs w:val="24"/>
        </w:rPr>
        <w:t>.</w:t>
      </w:r>
    </w:p>
    <w:p w14:paraId="613E271A" w14:textId="5351C1AB" w:rsidR="002279F2" w:rsidRPr="00A56942" w:rsidRDefault="002279F2" w:rsidP="002279F2">
      <w:pPr>
        <w:autoSpaceDE w:val="0"/>
        <w:autoSpaceDN w:val="0"/>
        <w:adjustRightInd w:val="0"/>
        <w:ind w:firstLine="540"/>
        <w:jc w:val="both"/>
        <w:rPr>
          <w:sz w:val="24"/>
          <w:szCs w:val="24"/>
        </w:rPr>
      </w:pPr>
      <w:r w:rsidRPr="00A56942">
        <w:rPr>
          <w:sz w:val="24"/>
          <w:szCs w:val="24"/>
        </w:rPr>
        <w:t>В случае</w:t>
      </w:r>
      <w:proofErr w:type="gramStart"/>
      <w:r w:rsidRPr="00A56942">
        <w:rPr>
          <w:sz w:val="24"/>
          <w:szCs w:val="24"/>
        </w:rPr>
        <w:t>,</w:t>
      </w:r>
      <w:proofErr w:type="gramEnd"/>
      <w:r w:rsidRPr="00A56942">
        <w:rPr>
          <w:sz w:val="24"/>
          <w:szCs w:val="24"/>
        </w:rPr>
        <w:t xml:space="preserve"> если в соответствии с </w:t>
      </w:r>
      <w:r w:rsidR="007C4525">
        <w:rPr>
          <w:sz w:val="24"/>
          <w:szCs w:val="24"/>
        </w:rPr>
        <w:t xml:space="preserve">п. 1.1 настоящего </w:t>
      </w:r>
      <w:r w:rsidRPr="00A56942">
        <w:rPr>
          <w:sz w:val="24"/>
          <w:szCs w:val="24"/>
        </w:rPr>
        <w:t>Порядк</w:t>
      </w:r>
      <w:r w:rsidR="007C4525">
        <w:rPr>
          <w:sz w:val="24"/>
          <w:szCs w:val="24"/>
        </w:rPr>
        <w:t>а</w:t>
      </w:r>
      <w:r w:rsidRPr="00A56942">
        <w:rPr>
          <w:sz w:val="24"/>
          <w:szCs w:val="24"/>
        </w:rPr>
        <w:t xml:space="preserve"> значение коэффициента, учитывающего вид разрешенного использования земельного участка, установлено в размере менее 1,5, то Кд, равный 1,5, на период строительства (реконструкции) не применяется.</w:t>
      </w:r>
    </w:p>
    <w:p w14:paraId="286EFAC5"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 xml:space="preserve">1.3. Настоящим Порядком устанавливается коэффициент, учитывающий местоположение земельного участка на территории Муниципального образования </w:t>
      </w:r>
      <w:proofErr w:type="gramStart"/>
      <w:r w:rsidRPr="00A56942">
        <w:rPr>
          <w:sz w:val="24"/>
          <w:szCs w:val="24"/>
        </w:rPr>
        <w:t>-г</w:t>
      </w:r>
      <w:proofErr w:type="gramEnd"/>
      <w:r w:rsidRPr="00A56942">
        <w:rPr>
          <w:sz w:val="24"/>
          <w:szCs w:val="24"/>
        </w:rPr>
        <w:t>ородской округ Жуковский Московской области, Км = 1.</w:t>
      </w:r>
    </w:p>
    <w:p w14:paraId="449727BD"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 xml:space="preserve">1.4. </w:t>
      </w:r>
      <w:proofErr w:type="spellStart"/>
      <w:r w:rsidRPr="00A56942">
        <w:rPr>
          <w:sz w:val="24"/>
          <w:szCs w:val="24"/>
        </w:rPr>
        <w:t>Пкд</w:t>
      </w:r>
      <w:proofErr w:type="spellEnd"/>
      <w:r w:rsidRPr="00A56942">
        <w:rPr>
          <w:sz w:val="24"/>
          <w:szCs w:val="24"/>
        </w:rPr>
        <w:t xml:space="preserve"> и </w:t>
      </w:r>
      <w:proofErr w:type="gramStart"/>
      <w:r w:rsidRPr="00A56942">
        <w:rPr>
          <w:sz w:val="24"/>
          <w:szCs w:val="24"/>
        </w:rPr>
        <w:t>Км</w:t>
      </w:r>
      <w:proofErr w:type="gramEnd"/>
      <w:r w:rsidRPr="00A56942">
        <w:rPr>
          <w:sz w:val="24"/>
          <w:szCs w:val="24"/>
        </w:rPr>
        <w:t xml:space="preserve"> не могут носить индивидуального характера и пересматриваться чаще одного раза в год.</w:t>
      </w:r>
    </w:p>
    <w:p w14:paraId="75DC6522"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 xml:space="preserve">1.5. </w:t>
      </w:r>
      <w:proofErr w:type="gramStart"/>
      <w:r w:rsidRPr="00A56942">
        <w:rPr>
          <w:sz w:val="24"/>
          <w:szCs w:val="24"/>
        </w:rPr>
        <w:t xml:space="preserve">Определение арендной платы, в том числе и для ранее заключенных договоров аренды, с применением нового порядка определения размера арендной платы или с применением новых значений показателей (кадастровая стоимость земельного участка, размер уровня инфляции, Кд, </w:t>
      </w:r>
      <w:proofErr w:type="spellStart"/>
      <w:r w:rsidRPr="00A56942">
        <w:rPr>
          <w:sz w:val="24"/>
          <w:szCs w:val="24"/>
        </w:rPr>
        <w:t>Пкд</w:t>
      </w:r>
      <w:proofErr w:type="spellEnd"/>
      <w:r w:rsidRPr="00A56942">
        <w:rPr>
          <w:sz w:val="24"/>
          <w:szCs w:val="24"/>
        </w:rPr>
        <w:t>, Км, Аб) осуществляется с 1 января года, следующего за годом вступления в силу нормативного правового акта, устанавливающего новый порядок определения размера арендной платы или новые</w:t>
      </w:r>
      <w:proofErr w:type="gramEnd"/>
      <w:r w:rsidRPr="00A56942">
        <w:rPr>
          <w:sz w:val="24"/>
          <w:szCs w:val="24"/>
        </w:rPr>
        <w:t xml:space="preserve"> значения показателей.</w:t>
      </w:r>
    </w:p>
    <w:p w14:paraId="2320C3A3" w14:textId="77777777" w:rsidR="002279F2" w:rsidRPr="00A56942" w:rsidRDefault="002279F2" w:rsidP="002279F2">
      <w:pPr>
        <w:autoSpaceDE w:val="0"/>
        <w:autoSpaceDN w:val="0"/>
        <w:adjustRightInd w:val="0"/>
        <w:ind w:firstLine="540"/>
        <w:jc w:val="both"/>
        <w:rPr>
          <w:rFonts w:eastAsiaTheme="minorHAnsi"/>
          <w:sz w:val="24"/>
          <w:szCs w:val="24"/>
          <w:lang w:eastAsia="en-US"/>
        </w:rPr>
      </w:pPr>
      <w:proofErr w:type="gramStart"/>
      <w:r w:rsidRPr="00A56942">
        <w:rPr>
          <w:rFonts w:eastAsiaTheme="minorHAnsi"/>
          <w:sz w:val="24"/>
          <w:szCs w:val="24"/>
          <w:lang w:eastAsia="en-US"/>
        </w:rPr>
        <w:t xml:space="preserve">В случае перевода земельного участка из одной категории в другую или отнесения земельного участка к определенной категории, изменения 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 с даты принятия правового акта об </w:t>
      </w:r>
      <w:r w:rsidRPr="00A56942">
        <w:rPr>
          <w:rFonts w:eastAsiaTheme="minorHAnsi"/>
          <w:sz w:val="24"/>
          <w:szCs w:val="24"/>
          <w:lang w:eastAsia="en-US"/>
        </w:rPr>
        <w:lastRenderedPageBreak/>
        <w:t>изменении категории или отнесении к категории, изменении или установлении вида разрешенного использования земельного участка.</w:t>
      </w:r>
      <w:proofErr w:type="gramEnd"/>
    </w:p>
    <w:p w14:paraId="3AFE087A"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1.6. В случае если здание (помещения в нем), находящееся на неделимом земельном участке, принадлежит нескольким правообладателям, арендная плата за земельный участок определяется пропорционально площади занимаемых помещений в здании.</w:t>
      </w:r>
    </w:p>
    <w:p w14:paraId="3E97F601"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1.7. Порядок и условия внесения арендной платы определяются договором аренды земельного участка.</w:t>
      </w:r>
    </w:p>
    <w:p w14:paraId="66C55B5A" w14:textId="77777777" w:rsidR="002279F2" w:rsidRPr="00A56942" w:rsidRDefault="002279F2" w:rsidP="002279F2">
      <w:pPr>
        <w:autoSpaceDE w:val="0"/>
        <w:autoSpaceDN w:val="0"/>
        <w:adjustRightInd w:val="0"/>
        <w:ind w:firstLine="540"/>
        <w:jc w:val="both"/>
        <w:rPr>
          <w:sz w:val="24"/>
          <w:szCs w:val="24"/>
        </w:rPr>
      </w:pPr>
      <w:r w:rsidRPr="00A56942">
        <w:rPr>
          <w:sz w:val="24"/>
          <w:szCs w:val="24"/>
        </w:rPr>
        <w:t xml:space="preserve">Юридические и физические лица вносят арендную плату ежеквартально в полном объеме в размере, не позднее 15 числа последнего месяца текущего квартала включительно, путем внесения денежных средств безналичным порядком с обязательным указанием в платежном документе назначения платежа, номера и даты настоящего договора. </w:t>
      </w:r>
    </w:p>
    <w:p w14:paraId="3C4E877A" w14:textId="37B6CE34"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sz w:val="24"/>
          <w:szCs w:val="24"/>
        </w:rPr>
        <w:t xml:space="preserve">1.8. </w:t>
      </w:r>
      <w:r w:rsidRPr="00A56942">
        <w:rPr>
          <w:rFonts w:eastAsiaTheme="minorHAnsi"/>
          <w:sz w:val="24"/>
          <w:szCs w:val="24"/>
          <w:lang w:eastAsia="en-US"/>
        </w:rPr>
        <w:t>В случае</w:t>
      </w:r>
      <w:proofErr w:type="gramStart"/>
      <w:r w:rsidRPr="00A56942">
        <w:rPr>
          <w:rFonts w:eastAsiaTheme="minorHAnsi"/>
          <w:sz w:val="24"/>
          <w:szCs w:val="24"/>
          <w:lang w:eastAsia="en-US"/>
        </w:rPr>
        <w:t>,</w:t>
      </w:r>
      <w:proofErr w:type="gramEnd"/>
      <w:r w:rsidRPr="00A56942">
        <w:rPr>
          <w:rFonts w:eastAsiaTheme="minorHAnsi"/>
          <w:sz w:val="24"/>
          <w:szCs w:val="24"/>
          <w:lang w:eastAsia="en-US"/>
        </w:rPr>
        <w:t xml:space="preserve"> если по истечении трех лет с даты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арендная плата за такой земельный участок устанавливается в соответствии с </w:t>
      </w:r>
      <w:r w:rsidR="007C4525">
        <w:rPr>
          <w:rFonts w:eastAsiaTheme="minorHAnsi"/>
          <w:sz w:val="24"/>
          <w:szCs w:val="24"/>
          <w:lang w:eastAsia="en-US"/>
        </w:rPr>
        <w:t xml:space="preserve">п. 1.1 </w:t>
      </w:r>
      <w:r w:rsidRPr="00A56942">
        <w:rPr>
          <w:rFonts w:eastAsiaTheme="minorHAnsi"/>
          <w:sz w:val="24"/>
          <w:szCs w:val="24"/>
          <w:lang w:eastAsia="en-US"/>
        </w:rPr>
        <w:t>настояще</w:t>
      </w:r>
      <w:r w:rsidR="007C4525">
        <w:rPr>
          <w:rFonts w:eastAsiaTheme="minorHAnsi"/>
          <w:sz w:val="24"/>
          <w:szCs w:val="24"/>
          <w:lang w:eastAsia="en-US"/>
        </w:rPr>
        <w:t>го</w:t>
      </w:r>
      <w:r w:rsidRPr="00A56942">
        <w:rPr>
          <w:rFonts w:eastAsiaTheme="minorHAnsi"/>
          <w:sz w:val="24"/>
          <w:szCs w:val="24"/>
          <w:lang w:eastAsia="en-US"/>
        </w:rPr>
        <w:t xml:space="preserve"> </w:t>
      </w:r>
      <w:r w:rsidR="007C4525">
        <w:rPr>
          <w:rFonts w:eastAsiaTheme="minorHAnsi"/>
          <w:sz w:val="24"/>
          <w:szCs w:val="24"/>
          <w:lang w:eastAsia="en-US"/>
        </w:rPr>
        <w:t>Порядка</w:t>
      </w:r>
      <w:r w:rsidRPr="00A56942">
        <w:rPr>
          <w:rFonts w:eastAsiaTheme="minorHAnsi"/>
          <w:sz w:val="24"/>
          <w:szCs w:val="24"/>
          <w:lang w:eastAsia="en-US"/>
        </w:rPr>
        <w:t>, но не может быть менее двукратной налоговой ставки земельного налога на соответствующий земельный участок.</w:t>
      </w:r>
    </w:p>
    <w:p w14:paraId="2BB02FDC"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 xml:space="preserve">1.9. Арендная плата за земельный участок, предоставленный в соответствии с </w:t>
      </w:r>
      <w:hyperlink r:id="rId10" w:history="1">
        <w:r w:rsidRPr="00A56942">
          <w:rPr>
            <w:rFonts w:eastAsiaTheme="minorHAnsi"/>
            <w:color w:val="0000FF"/>
            <w:sz w:val="24"/>
            <w:szCs w:val="24"/>
            <w:lang w:eastAsia="en-US"/>
          </w:rPr>
          <w:t>пунктом 15 статьи 3</w:t>
        </w:r>
      </w:hyperlink>
      <w:r w:rsidRPr="00A56942">
        <w:rPr>
          <w:rFonts w:eastAsiaTheme="minorHAnsi"/>
          <w:sz w:val="24"/>
          <w:szCs w:val="24"/>
          <w:lang w:eastAsia="en-US"/>
        </w:rPr>
        <w:t xml:space="preserve"> Федерального закона от 25 октября 2001 года N 137-ФЗ "О введении в действие Земельного кодекса Российской Федерации" для жилищного строительства, устанавливается в соответствии с </w:t>
      </w:r>
      <w:hyperlink r:id="rId11" w:history="1">
        <w:r w:rsidRPr="00A56942">
          <w:rPr>
            <w:rFonts w:eastAsiaTheme="minorHAnsi"/>
            <w:color w:val="0000FF"/>
            <w:sz w:val="24"/>
            <w:szCs w:val="24"/>
            <w:lang w:eastAsia="en-US"/>
          </w:rPr>
          <w:t xml:space="preserve">пунктом </w:t>
        </w:r>
      </w:hyperlink>
      <w:r w:rsidRPr="00A56942">
        <w:rPr>
          <w:rFonts w:eastAsiaTheme="minorHAnsi"/>
          <w:sz w:val="24"/>
          <w:szCs w:val="24"/>
          <w:lang w:eastAsia="en-US"/>
        </w:rPr>
        <w:t>1 настоящего Порядка.</w:t>
      </w:r>
    </w:p>
    <w:p w14:paraId="2128CAEA"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В случае</w:t>
      </w:r>
      <w:proofErr w:type="gramStart"/>
      <w:r w:rsidRPr="00A56942">
        <w:rPr>
          <w:rFonts w:eastAsiaTheme="minorHAnsi"/>
          <w:sz w:val="24"/>
          <w:szCs w:val="24"/>
          <w:lang w:eastAsia="en-US"/>
        </w:rPr>
        <w:t>,</w:t>
      </w:r>
      <w:proofErr w:type="gramEnd"/>
      <w:r w:rsidRPr="00A56942">
        <w:rPr>
          <w:rFonts w:eastAsiaTheme="minorHAnsi"/>
          <w:sz w:val="24"/>
          <w:szCs w:val="24"/>
          <w:lang w:eastAsia="en-US"/>
        </w:rPr>
        <w:t xml:space="preserve"> если объекты недвижимости на таком земельном участке не введены в эксплуатацию по истечении двух лет с даты заключения договора аренды земельного участка, арендная плата не может быть менее двух с половиной процентов от кадастровой стоимости земельного участка.</w:t>
      </w:r>
    </w:p>
    <w:p w14:paraId="34FD2B21"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В случае</w:t>
      </w:r>
      <w:proofErr w:type="gramStart"/>
      <w:r w:rsidRPr="00A56942">
        <w:rPr>
          <w:rFonts w:eastAsiaTheme="minorHAnsi"/>
          <w:sz w:val="24"/>
          <w:szCs w:val="24"/>
          <w:lang w:eastAsia="en-US"/>
        </w:rPr>
        <w:t>,</w:t>
      </w:r>
      <w:proofErr w:type="gramEnd"/>
      <w:r w:rsidRPr="00A56942">
        <w:rPr>
          <w:rFonts w:eastAsiaTheme="minorHAnsi"/>
          <w:sz w:val="24"/>
          <w:szCs w:val="24"/>
          <w:lang w:eastAsia="en-US"/>
        </w:rPr>
        <w:t xml:space="preserve"> если объекты недвижимости на таком земельном участке не введены в эксплуатацию по истечении трех лет с даты заключения договора аренды земельного участка, арендная плата не может быть менее пяти процентов от кадастровой стоимости земельного участка.</w:t>
      </w:r>
    </w:p>
    <w:p w14:paraId="6F6C6CB3"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 xml:space="preserve">1.10. </w:t>
      </w:r>
      <w:proofErr w:type="gramStart"/>
      <w:r w:rsidRPr="00A56942">
        <w:rPr>
          <w:rFonts w:eastAsiaTheme="minorHAnsi"/>
          <w:sz w:val="24"/>
          <w:szCs w:val="24"/>
          <w:lang w:eastAsia="en-US"/>
        </w:rPr>
        <w:t>Арендная плата за пользование ранее учтенным в Едином государственном реестре недвижимости земельным участком, в отношении которого не проведен кадастровый учет в связи с уточнением описания местоположения границ или не установлены категория, вид разрешенного использования земельного участка и который предоставлен юридическому лицу или индивидуальному предпринимателю для сельскохозяйственного производства, в том числе растениеводства, животноводства, рыболовства, рыбоводства, охоты, сенокошения, выпаса скота, осуществления крестьянским</w:t>
      </w:r>
      <w:proofErr w:type="gramEnd"/>
      <w:r w:rsidRPr="00A56942">
        <w:rPr>
          <w:rFonts w:eastAsiaTheme="minorHAnsi"/>
          <w:sz w:val="24"/>
          <w:szCs w:val="24"/>
          <w:lang w:eastAsia="en-US"/>
        </w:rPr>
        <w:t xml:space="preserve"> (фермерским) хозяйством его деятельности, устанавливается в размере двукратного базового размера арендной платы за земли сельскохозяйственного назначения соответствующего городского округа за 1 кв. метр в год.</w:t>
      </w:r>
    </w:p>
    <w:p w14:paraId="2D92F575" w14:textId="77777777" w:rsidR="002279F2" w:rsidRPr="00A56942" w:rsidRDefault="002279F2" w:rsidP="002279F2">
      <w:pPr>
        <w:autoSpaceDE w:val="0"/>
        <w:autoSpaceDN w:val="0"/>
        <w:adjustRightInd w:val="0"/>
        <w:ind w:firstLine="540"/>
        <w:jc w:val="both"/>
        <w:rPr>
          <w:rFonts w:eastAsiaTheme="minorHAnsi"/>
          <w:sz w:val="24"/>
          <w:szCs w:val="24"/>
          <w:lang w:eastAsia="en-US"/>
        </w:rPr>
      </w:pPr>
    </w:p>
    <w:p w14:paraId="05F3A6AF" w14:textId="3BB59AFF" w:rsidR="002279F2" w:rsidRPr="00A56942" w:rsidRDefault="002279F2" w:rsidP="002279F2">
      <w:pPr>
        <w:autoSpaceDE w:val="0"/>
        <w:autoSpaceDN w:val="0"/>
        <w:adjustRightInd w:val="0"/>
        <w:ind w:firstLine="540"/>
        <w:jc w:val="both"/>
        <w:rPr>
          <w:sz w:val="24"/>
          <w:szCs w:val="24"/>
        </w:rPr>
      </w:pPr>
      <w:r w:rsidRPr="00A56942">
        <w:rPr>
          <w:rFonts w:eastAsiaTheme="minorHAnsi"/>
          <w:sz w:val="24"/>
          <w:szCs w:val="24"/>
          <w:lang w:eastAsia="en-US"/>
        </w:rPr>
        <w:t>2. В</w:t>
      </w:r>
      <w:r w:rsidRPr="00A56942">
        <w:rPr>
          <w:rFonts w:eastAsiaTheme="minorHAnsi"/>
          <w:sz w:val="24"/>
          <w:szCs w:val="24"/>
        </w:rPr>
        <w:t xml:space="preserve"> случае переоформления юридическими лицами права постоянного (бессрочного) пользования земельными участками на право аренды земельных участков арендная плата определяется в размере:</w:t>
      </w:r>
    </w:p>
    <w:p w14:paraId="6F4E440A" w14:textId="77777777" w:rsidR="002279F2" w:rsidRPr="00A56942" w:rsidRDefault="002279F2" w:rsidP="002279F2">
      <w:pPr>
        <w:autoSpaceDE w:val="0"/>
        <w:autoSpaceDN w:val="0"/>
        <w:adjustRightInd w:val="0"/>
        <w:jc w:val="both"/>
        <w:rPr>
          <w:rFonts w:eastAsiaTheme="minorHAnsi"/>
          <w:sz w:val="24"/>
          <w:szCs w:val="24"/>
          <w:lang w:eastAsia="en-US"/>
        </w:rPr>
      </w:pPr>
      <w:r w:rsidRPr="00A56942">
        <w:rPr>
          <w:sz w:val="24"/>
          <w:szCs w:val="24"/>
        </w:rPr>
        <w:t xml:space="preserve"> </w:t>
      </w:r>
      <w:r w:rsidRPr="00A56942">
        <w:rPr>
          <w:rFonts w:eastAsiaTheme="minorHAnsi"/>
          <w:sz w:val="24"/>
          <w:szCs w:val="24"/>
          <w:lang w:eastAsia="en-US"/>
        </w:rPr>
        <w:t>двух процентов кадастровой стоимости арендуемых земельных участков;</w:t>
      </w:r>
    </w:p>
    <w:p w14:paraId="289523E1" w14:textId="77777777" w:rsidR="002279F2" w:rsidRPr="00A56942" w:rsidRDefault="002279F2" w:rsidP="002279F2">
      <w:pPr>
        <w:autoSpaceDE w:val="0"/>
        <w:autoSpaceDN w:val="0"/>
        <w:adjustRightInd w:val="0"/>
        <w:jc w:val="both"/>
        <w:rPr>
          <w:rFonts w:eastAsiaTheme="minorHAnsi"/>
          <w:sz w:val="24"/>
          <w:szCs w:val="24"/>
          <w:lang w:eastAsia="en-US"/>
        </w:rPr>
      </w:pPr>
      <w:r w:rsidRPr="00A56942">
        <w:rPr>
          <w:sz w:val="24"/>
          <w:szCs w:val="24"/>
        </w:rPr>
        <w:t xml:space="preserve"> </w:t>
      </w:r>
      <w:r w:rsidRPr="00A56942">
        <w:rPr>
          <w:rFonts w:eastAsiaTheme="minorHAnsi"/>
          <w:sz w:val="24"/>
          <w:szCs w:val="24"/>
          <w:lang w:eastAsia="en-US"/>
        </w:rPr>
        <w:t>трех десятых процента кадастровой стоимости арендуемых земельных участков из земель сельскохозяйственного назначения;</w:t>
      </w:r>
    </w:p>
    <w:p w14:paraId="7C8E261B" w14:textId="77777777" w:rsidR="002279F2" w:rsidRPr="00A56942" w:rsidRDefault="002279F2" w:rsidP="002279F2">
      <w:pPr>
        <w:autoSpaceDE w:val="0"/>
        <w:autoSpaceDN w:val="0"/>
        <w:adjustRightInd w:val="0"/>
        <w:jc w:val="both"/>
        <w:rPr>
          <w:rFonts w:eastAsiaTheme="minorHAnsi"/>
          <w:sz w:val="24"/>
          <w:szCs w:val="24"/>
          <w:lang w:eastAsia="en-US"/>
        </w:rPr>
      </w:pPr>
      <w:r w:rsidRPr="00A56942">
        <w:rPr>
          <w:sz w:val="24"/>
          <w:szCs w:val="24"/>
        </w:rPr>
        <w:t xml:space="preserve"> </w:t>
      </w:r>
      <w:r w:rsidRPr="00A56942">
        <w:rPr>
          <w:rFonts w:eastAsiaTheme="minorHAnsi"/>
          <w:sz w:val="24"/>
          <w:szCs w:val="24"/>
          <w:lang w:eastAsia="en-US"/>
        </w:rPr>
        <w:t>полутора процентов кадастровой стоимости арендуемых земельных участков, изъятых из оборота или ограниченных в обороте;</w:t>
      </w:r>
    </w:p>
    <w:p w14:paraId="7458E2ED" w14:textId="77777777" w:rsidR="002279F2" w:rsidRPr="00A56942" w:rsidRDefault="002279F2" w:rsidP="002279F2">
      <w:pPr>
        <w:autoSpaceDE w:val="0"/>
        <w:autoSpaceDN w:val="0"/>
        <w:adjustRightInd w:val="0"/>
        <w:jc w:val="both"/>
        <w:rPr>
          <w:sz w:val="24"/>
          <w:szCs w:val="24"/>
        </w:rPr>
      </w:pPr>
      <w:r w:rsidRPr="00A56942">
        <w:rPr>
          <w:rFonts w:eastAsiaTheme="minorHAnsi"/>
          <w:sz w:val="24"/>
          <w:szCs w:val="24"/>
          <w:lang w:eastAsia="en-US"/>
        </w:rPr>
        <w:t>в случаях, указанных в настоящем пункте, размер арендной платы не должен превышать более чем в два раза размер земельного налога в отн</w:t>
      </w:r>
      <w:r w:rsidRPr="00A56942">
        <w:rPr>
          <w:sz w:val="24"/>
          <w:szCs w:val="24"/>
        </w:rPr>
        <w:t xml:space="preserve">ошении таких земельных участков. </w:t>
      </w:r>
    </w:p>
    <w:p w14:paraId="11068786" w14:textId="3A3519AE" w:rsidR="002279F2" w:rsidRPr="00A56942" w:rsidRDefault="008D6FEA" w:rsidP="002279F2">
      <w:pPr>
        <w:autoSpaceDE w:val="0"/>
        <w:autoSpaceDN w:val="0"/>
        <w:adjustRightInd w:val="0"/>
        <w:ind w:firstLine="540"/>
        <w:jc w:val="both"/>
        <w:rPr>
          <w:rFonts w:eastAsiaTheme="minorHAnsi"/>
          <w:sz w:val="24"/>
          <w:szCs w:val="24"/>
        </w:rPr>
      </w:pPr>
      <w:r w:rsidRPr="00A56942">
        <w:rPr>
          <w:rFonts w:eastAsiaTheme="minorHAnsi"/>
          <w:sz w:val="24"/>
          <w:szCs w:val="24"/>
          <w:lang w:eastAsia="en-US"/>
        </w:rPr>
        <w:lastRenderedPageBreak/>
        <w:t>3</w:t>
      </w:r>
      <w:r w:rsidR="002279F2" w:rsidRPr="00A56942">
        <w:rPr>
          <w:rFonts w:eastAsiaTheme="minorHAnsi"/>
          <w:sz w:val="24"/>
          <w:szCs w:val="24"/>
          <w:lang w:eastAsia="en-US"/>
        </w:rPr>
        <w:t>. А</w:t>
      </w:r>
      <w:r w:rsidR="002279F2" w:rsidRPr="00A56942">
        <w:rPr>
          <w:rFonts w:eastAsiaTheme="minorHAnsi"/>
          <w:sz w:val="24"/>
          <w:szCs w:val="24"/>
        </w:rPr>
        <w:t xml:space="preserve">рендная плата за земельные участки сельскохозяйственного назначения, предоставленные для сельскохозяйственного использования сельскохозяйственным организациям, определяется в размере трех десятых процента от кадастровой стоимости арендуемых земельных участков. Для целей настоящей статьи под сельскохозяйственными организациями понимаются юридические лица, индивидуальные предприниматели, крестьянские (фермерские) хозяйства, основными </w:t>
      </w:r>
      <w:proofErr w:type="gramStart"/>
      <w:r w:rsidR="002279F2" w:rsidRPr="00A56942">
        <w:rPr>
          <w:rFonts w:eastAsiaTheme="minorHAnsi"/>
          <w:sz w:val="24"/>
          <w:szCs w:val="24"/>
        </w:rPr>
        <w:t>видами</w:t>
      </w:r>
      <w:proofErr w:type="gramEnd"/>
      <w:r w:rsidR="002279F2" w:rsidRPr="00A56942">
        <w:rPr>
          <w:rFonts w:eastAsiaTheme="minorHAnsi"/>
          <w:sz w:val="24"/>
          <w:szCs w:val="24"/>
        </w:rPr>
        <w:t xml:space="preserve"> деятельности которых являются производство или производство и переработка сельскохозяйственной продукции, выручка от реализации которой составляет не менее 50 процентов общей суммы выручки за календарный год.</w:t>
      </w:r>
    </w:p>
    <w:p w14:paraId="4289E909" w14:textId="77777777" w:rsidR="002279F2" w:rsidRPr="00A56942" w:rsidRDefault="002279F2" w:rsidP="002279F2">
      <w:pPr>
        <w:autoSpaceDE w:val="0"/>
        <w:autoSpaceDN w:val="0"/>
        <w:adjustRightInd w:val="0"/>
        <w:ind w:firstLine="540"/>
        <w:jc w:val="both"/>
        <w:rPr>
          <w:sz w:val="24"/>
          <w:szCs w:val="24"/>
        </w:rPr>
      </w:pPr>
      <w:r w:rsidRPr="00A56942">
        <w:rPr>
          <w:rFonts w:eastAsiaTheme="minorHAnsi"/>
          <w:sz w:val="24"/>
          <w:szCs w:val="24"/>
          <w:lang w:eastAsia="en-US"/>
        </w:rPr>
        <w:t>Предоставление документов, подтверждающих отнесение юридических лиц, индивидуальных предпринимателей, крестьянских (фермерских) хозяйств к сельскохозяйственным организациям для целей настоящей статьи, осуществляется в порядке, установленном уполномоченным органом Московской области.</w:t>
      </w:r>
      <w:r w:rsidRPr="00A56942">
        <w:rPr>
          <w:sz w:val="24"/>
          <w:szCs w:val="24"/>
        </w:rPr>
        <w:t xml:space="preserve"> </w:t>
      </w:r>
    </w:p>
    <w:p w14:paraId="3FBDD171" w14:textId="4DFF38F6" w:rsidR="002279F2" w:rsidRPr="00A56942" w:rsidRDefault="008D6FEA"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4</w:t>
      </w:r>
      <w:r w:rsidR="002279F2" w:rsidRPr="00A56942">
        <w:rPr>
          <w:rFonts w:eastAsiaTheme="minorHAnsi"/>
          <w:sz w:val="24"/>
          <w:szCs w:val="24"/>
          <w:lang w:eastAsia="en-US"/>
        </w:rPr>
        <w:t xml:space="preserve">. </w:t>
      </w:r>
      <w:proofErr w:type="gramStart"/>
      <w:r w:rsidR="002279F2" w:rsidRPr="00A56942">
        <w:rPr>
          <w:rFonts w:eastAsiaTheme="minorHAnsi"/>
          <w:sz w:val="24"/>
          <w:szCs w:val="24"/>
          <w:lang w:eastAsia="en-US"/>
        </w:rPr>
        <w:t>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огородничества, включая земельные участки общего назначения, сенокошения, животноводства (включая земли, занятые строениями и сооружениями), выпаса сельскохозяйственных животных, а также некоммерческим организациям, созданным гражданами для ведения садоводства или огородничества, арендная плата определяется в размере трех десятых процента кадастровой стоимости арендуемых земельных</w:t>
      </w:r>
      <w:proofErr w:type="gramEnd"/>
      <w:r w:rsidR="002279F2" w:rsidRPr="00A56942">
        <w:rPr>
          <w:rFonts w:eastAsiaTheme="minorHAnsi"/>
          <w:sz w:val="24"/>
          <w:szCs w:val="24"/>
          <w:lang w:eastAsia="en-US"/>
        </w:rPr>
        <w:t xml:space="preserve"> участков.</w:t>
      </w:r>
    </w:p>
    <w:p w14:paraId="7018A75A" w14:textId="3397611D" w:rsidR="002279F2" w:rsidRPr="00A56942" w:rsidRDefault="008D6FEA"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5</w:t>
      </w:r>
      <w:r w:rsidR="002279F2" w:rsidRPr="00A56942">
        <w:rPr>
          <w:rFonts w:eastAsiaTheme="minorHAnsi"/>
          <w:sz w:val="24"/>
          <w:szCs w:val="24"/>
          <w:lang w:eastAsia="en-US"/>
        </w:rPr>
        <w:t xml:space="preserve">. </w:t>
      </w:r>
      <w:proofErr w:type="gramStart"/>
      <w:r w:rsidR="002279F2" w:rsidRPr="00A56942">
        <w:rPr>
          <w:rFonts w:eastAsiaTheme="minorHAnsi"/>
          <w:sz w:val="24"/>
          <w:szCs w:val="24"/>
          <w:lang w:eastAsia="en-US"/>
        </w:rPr>
        <w:t xml:space="preserve">Размер арендной платы за земельные участки, предоставленные без проведения торгов для размещения объектов, предусмотренных </w:t>
      </w:r>
      <w:hyperlink r:id="rId12" w:history="1">
        <w:r w:rsidR="002279F2" w:rsidRPr="00A56942">
          <w:rPr>
            <w:rFonts w:eastAsiaTheme="minorHAnsi"/>
            <w:color w:val="0000FF"/>
            <w:sz w:val="24"/>
            <w:szCs w:val="24"/>
            <w:lang w:eastAsia="en-US"/>
          </w:rPr>
          <w:t>подпунктом 2 статьи 49</w:t>
        </w:r>
      </w:hyperlink>
      <w:r w:rsidR="002279F2" w:rsidRPr="00A56942">
        <w:rPr>
          <w:rFonts w:eastAsiaTheme="minorHAnsi"/>
          <w:sz w:val="24"/>
          <w:szCs w:val="24"/>
          <w:lang w:eastAsia="en-US"/>
        </w:rPr>
        <w:t xml:space="preserve"> Земельного кодекса Российской Федерации, а также для проведения работ, связанных с пользованием недрами, определяется в соответствии с </w:t>
      </w:r>
      <w:hyperlink r:id="rId13" w:history="1">
        <w:r w:rsidR="002279F2" w:rsidRPr="00A56942">
          <w:rPr>
            <w:rFonts w:eastAsiaTheme="minorHAnsi"/>
            <w:color w:val="0000FF"/>
            <w:sz w:val="24"/>
            <w:szCs w:val="24"/>
            <w:lang w:eastAsia="en-US"/>
          </w:rPr>
          <w:t>Правилами</w:t>
        </w:r>
      </w:hyperlink>
      <w:r w:rsidR="002279F2" w:rsidRPr="00A56942">
        <w:rPr>
          <w:rFonts w:eastAsiaTheme="minorHAnsi"/>
          <w:sz w:val="24"/>
          <w:szCs w:val="24"/>
          <w:lang w:eastAsia="en-US"/>
        </w:rPr>
        <w:t xml:space="preserve">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w:t>
      </w:r>
      <w:proofErr w:type="gramEnd"/>
      <w:r w:rsidR="002279F2" w:rsidRPr="00A56942">
        <w:rPr>
          <w:rFonts w:eastAsiaTheme="minorHAnsi"/>
          <w:sz w:val="24"/>
          <w:szCs w:val="24"/>
          <w:lang w:eastAsia="en-US"/>
        </w:rPr>
        <w:t xml:space="preserve">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14:paraId="418D4E5F" w14:textId="77777777" w:rsidR="008D6FEA" w:rsidRPr="00A56942" w:rsidRDefault="008D6FEA" w:rsidP="002279F2">
      <w:pPr>
        <w:autoSpaceDE w:val="0"/>
        <w:autoSpaceDN w:val="0"/>
        <w:adjustRightInd w:val="0"/>
        <w:ind w:firstLine="540"/>
        <w:jc w:val="both"/>
        <w:rPr>
          <w:sz w:val="24"/>
          <w:szCs w:val="24"/>
        </w:rPr>
      </w:pPr>
      <w:r w:rsidRPr="00A56942">
        <w:rPr>
          <w:rFonts w:eastAsiaTheme="minorHAnsi"/>
          <w:sz w:val="24"/>
          <w:szCs w:val="24"/>
          <w:lang w:eastAsia="en-US"/>
        </w:rPr>
        <w:t>6</w:t>
      </w:r>
      <w:r w:rsidR="002279F2" w:rsidRPr="00A56942">
        <w:rPr>
          <w:rFonts w:eastAsiaTheme="minorHAnsi"/>
          <w:sz w:val="24"/>
          <w:szCs w:val="24"/>
          <w:lang w:eastAsia="en-US"/>
        </w:rPr>
        <w:t>. В случае предоставления земельного участка в аренду без проведения торгов в порядке исполнения обязательств Московской области, органов местного самоуправления по концессионному соглашению годовой размер арендной платы составляет полтора процента кадастровой стоимости арендуемого земельного участка, но не более размера земельного налога для соответствующего вида деятельности.</w:t>
      </w:r>
    </w:p>
    <w:p w14:paraId="7CD91696" w14:textId="7475A8AA" w:rsidR="002279F2" w:rsidRPr="00A56942" w:rsidRDefault="008D6FEA" w:rsidP="002279F2">
      <w:pPr>
        <w:autoSpaceDE w:val="0"/>
        <w:autoSpaceDN w:val="0"/>
        <w:adjustRightInd w:val="0"/>
        <w:ind w:firstLine="540"/>
        <w:jc w:val="both"/>
        <w:rPr>
          <w:sz w:val="24"/>
          <w:szCs w:val="24"/>
        </w:rPr>
      </w:pPr>
      <w:r w:rsidRPr="00A56942">
        <w:rPr>
          <w:sz w:val="24"/>
          <w:szCs w:val="24"/>
        </w:rPr>
        <w:t>7</w:t>
      </w:r>
      <w:r w:rsidR="002279F2" w:rsidRPr="00A56942">
        <w:rPr>
          <w:sz w:val="24"/>
          <w:szCs w:val="24"/>
        </w:rPr>
        <w:t xml:space="preserve">. В случаях предоставления в аренду земельных участков гражданам и их некоммерческим объединениям для размещения индивидуальных и кооперативных гаражей, включая земли общего пользования, коэффициенты Кд, </w:t>
      </w:r>
      <w:proofErr w:type="spellStart"/>
      <w:r w:rsidR="002279F2" w:rsidRPr="00A56942">
        <w:rPr>
          <w:sz w:val="24"/>
          <w:szCs w:val="24"/>
        </w:rPr>
        <w:t>Пкд</w:t>
      </w:r>
      <w:proofErr w:type="spellEnd"/>
      <w:r w:rsidR="002279F2" w:rsidRPr="00A56942">
        <w:rPr>
          <w:sz w:val="24"/>
          <w:szCs w:val="24"/>
        </w:rPr>
        <w:t xml:space="preserve"> и Км равны 1.</w:t>
      </w:r>
    </w:p>
    <w:p w14:paraId="2F44721A" w14:textId="39083469" w:rsidR="002279F2" w:rsidRPr="00A56942" w:rsidRDefault="008D6FEA" w:rsidP="002279F2">
      <w:pPr>
        <w:autoSpaceDE w:val="0"/>
        <w:autoSpaceDN w:val="0"/>
        <w:adjustRightInd w:val="0"/>
        <w:ind w:firstLine="540"/>
        <w:jc w:val="both"/>
        <w:rPr>
          <w:sz w:val="24"/>
          <w:szCs w:val="24"/>
        </w:rPr>
      </w:pPr>
      <w:r w:rsidRPr="00A56942">
        <w:rPr>
          <w:sz w:val="24"/>
          <w:szCs w:val="24"/>
        </w:rPr>
        <w:t>8</w:t>
      </w:r>
      <w:r w:rsidR="002279F2" w:rsidRPr="00A56942">
        <w:rPr>
          <w:sz w:val="24"/>
          <w:szCs w:val="24"/>
        </w:rPr>
        <w:t xml:space="preserve">. В случаях предоставления в аренду земельных участков лицам, владеющим на праве аренды объектами культурного наследия, расположенными на указанных земельных участках и находящимися в неудовлетворительном состоянии в соответствии с перечнем, который утверждается Правительством Московской области, коэффициенты Кд, </w:t>
      </w:r>
      <w:proofErr w:type="spellStart"/>
      <w:r w:rsidR="002279F2" w:rsidRPr="00A56942">
        <w:rPr>
          <w:sz w:val="24"/>
          <w:szCs w:val="24"/>
        </w:rPr>
        <w:t>Пкд</w:t>
      </w:r>
      <w:proofErr w:type="spellEnd"/>
      <w:r w:rsidR="002279F2" w:rsidRPr="00A56942">
        <w:rPr>
          <w:sz w:val="24"/>
          <w:szCs w:val="24"/>
        </w:rPr>
        <w:t xml:space="preserve"> и Км равны 1 на весь срок действия договора аренды земельного участка.</w:t>
      </w:r>
    </w:p>
    <w:p w14:paraId="6FDA21CA" w14:textId="0D4D660F" w:rsidR="002279F2" w:rsidRPr="00A56942" w:rsidRDefault="008D6FEA" w:rsidP="002279F2">
      <w:pPr>
        <w:autoSpaceDE w:val="0"/>
        <w:autoSpaceDN w:val="0"/>
        <w:adjustRightInd w:val="0"/>
        <w:ind w:firstLine="540"/>
        <w:jc w:val="both"/>
        <w:rPr>
          <w:sz w:val="24"/>
          <w:szCs w:val="24"/>
        </w:rPr>
      </w:pPr>
      <w:r w:rsidRPr="00A56942">
        <w:rPr>
          <w:sz w:val="24"/>
          <w:szCs w:val="24"/>
        </w:rPr>
        <w:t>9</w:t>
      </w:r>
      <w:r w:rsidR="002279F2" w:rsidRPr="00A56942">
        <w:rPr>
          <w:sz w:val="24"/>
          <w:szCs w:val="24"/>
        </w:rPr>
        <w:t>. В случае размещения на земельном участке кладбища арендная плата за пользование земельным участком в границах городов устанавливается в размере 1 руб. 03 коп</w:t>
      </w:r>
      <w:proofErr w:type="gramStart"/>
      <w:r w:rsidR="002279F2" w:rsidRPr="00A56942">
        <w:rPr>
          <w:sz w:val="24"/>
          <w:szCs w:val="24"/>
        </w:rPr>
        <w:t>.</w:t>
      </w:r>
      <w:proofErr w:type="gramEnd"/>
      <w:r w:rsidR="002279F2" w:rsidRPr="00A56942">
        <w:rPr>
          <w:sz w:val="24"/>
          <w:szCs w:val="24"/>
        </w:rPr>
        <w:t xml:space="preserve"> </w:t>
      </w:r>
      <w:proofErr w:type="gramStart"/>
      <w:r w:rsidR="002279F2" w:rsidRPr="00A56942">
        <w:rPr>
          <w:sz w:val="24"/>
          <w:szCs w:val="24"/>
        </w:rPr>
        <w:t>з</w:t>
      </w:r>
      <w:proofErr w:type="gramEnd"/>
      <w:r w:rsidR="002279F2" w:rsidRPr="00A56942">
        <w:rPr>
          <w:sz w:val="24"/>
          <w:szCs w:val="24"/>
        </w:rPr>
        <w:t>а 1 кв. метр в год, в остальных случаях - 0 руб. 57 коп. за 1 кв. метр в год. Для закрытых кладбищ арендная плата за пользование земельным участком независимо от его местоположения устанавливается в размере 0 руб. 5 коп</w:t>
      </w:r>
      <w:proofErr w:type="gramStart"/>
      <w:r w:rsidR="002279F2" w:rsidRPr="00A56942">
        <w:rPr>
          <w:sz w:val="24"/>
          <w:szCs w:val="24"/>
        </w:rPr>
        <w:t>.</w:t>
      </w:r>
      <w:proofErr w:type="gramEnd"/>
      <w:r w:rsidR="002279F2" w:rsidRPr="00A56942">
        <w:rPr>
          <w:sz w:val="24"/>
          <w:szCs w:val="24"/>
        </w:rPr>
        <w:t xml:space="preserve"> </w:t>
      </w:r>
      <w:proofErr w:type="gramStart"/>
      <w:r w:rsidR="002279F2" w:rsidRPr="00A56942">
        <w:rPr>
          <w:sz w:val="24"/>
          <w:szCs w:val="24"/>
        </w:rPr>
        <w:t>з</w:t>
      </w:r>
      <w:proofErr w:type="gramEnd"/>
      <w:r w:rsidR="002279F2" w:rsidRPr="00A56942">
        <w:rPr>
          <w:sz w:val="24"/>
          <w:szCs w:val="24"/>
        </w:rPr>
        <w:t>а 1 кв. метр в год.</w:t>
      </w:r>
    </w:p>
    <w:p w14:paraId="643D5B24" w14:textId="77777777" w:rsidR="008D6FEA" w:rsidRPr="00A56942" w:rsidRDefault="002279F2" w:rsidP="008D6FEA">
      <w:pPr>
        <w:autoSpaceDE w:val="0"/>
        <w:autoSpaceDN w:val="0"/>
        <w:adjustRightInd w:val="0"/>
        <w:ind w:firstLine="540"/>
        <w:jc w:val="both"/>
        <w:rPr>
          <w:sz w:val="24"/>
          <w:szCs w:val="24"/>
        </w:rPr>
      </w:pPr>
      <w:r w:rsidRPr="00A56942">
        <w:rPr>
          <w:sz w:val="24"/>
          <w:szCs w:val="24"/>
        </w:rPr>
        <w:lastRenderedPageBreak/>
        <w:t>В случае размещения на земельном участке захоронения, объявленного памятником культурного наследия федерального значения, памятником культурного наследия регионального значения или памятником культурного наследия местного (муниципального) значения, арендная плата за пользование земельным участком устанавливается в размере 1 руб. за 1 га в год.</w:t>
      </w:r>
    </w:p>
    <w:p w14:paraId="283E2357" w14:textId="5B135FB2" w:rsidR="008D6FEA" w:rsidRPr="00A56942" w:rsidRDefault="008D6FEA" w:rsidP="008D6FEA">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10.</w:t>
      </w:r>
      <w:r w:rsidRPr="00A56942">
        <w:rPr>
          <w:sz w:val="24"/>
          <w:szCs w:val="24"/>
        </w:rPr>
        <w:t xml:space="preserve"> </w:t>
      </w:r>
      <w:proofErr w:type="gramStart"/>
      <w:r w:rsidRPr="00A56942">
        <w:rPr>
          <w:rFonts w:eastAsiaTheme="minorHAnsi"/>
          <w:sz w:val="24"/>
          <w:szCs w:val="24"/>
          <w:lang w:eastAsia="en-US"/>
        </w:rPr>
        <w:t>В случае размещения на земельном участке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годовой размер арендной платы определяется в договоре аренды и определяется в размере одного процента кадастровой стоимости таких участков.</w:t>
      </w:r>
      <w:proofErr w:type="gramEnd"/>
    </w:p>
    <w:p w14:paraId="18058EA6" w14:textId="465B0C43" w:rsidR="008D6FEA" w:rsidRPr="00A56942" w:rsidRDefault="008D6FEA" w:rsidP="008D6FEA">
      <w:pPr>
        <w:autoSpaceDE w:val="0"/>
        <w:autoSpaceDN w:val="0"/>
        <w:adjustRightInd w:val="0"/>
        <w:jc w:val="both"/>
        <w:rPr>
          <w:sz w:val="24"/>
          <w:szCs w:val="24"/>
        </w:rPr>
      </w:pPr>
      <w:r w:rsidRPr="00A56942">
        <w:rPr>
          <w:rFonts w:eastAsiaTheme="minorHAnsi"/>
          <w:sz w:val="24"/>
          <w:szCs w:val="24"/>
          <w:lang w:eastAsia="en-US"/>
        </w:rPr>
        <w:t xml:space="preserve">         11. </w:t>
      </w:r>
      <w:proofErr w:type="gramStart"/>
      <w:r w:rsidRPr="00A56942">
        <w:rPr>
          <w:rFonts w:eastAsiaTheme="minorHAnsi"/>
          <w:sz w:val="24"/>
          <w:szCs w:val="24"/>
          <w:lang w:eastAsia="en-US"/>
        </w:rPr>
        <w:t xml:space="preserve">В случае размещения на земельном участке с видом разрешенного использования "автомобилестроительная промышленность" объектов капитального строительства, создаваемых во исполнение обязательств по специальному инвестиционному контракту, заключенному в соответствии с Федеральным </w:t>
      </w:r>
      <w:hyperlink r:id="rId14" w:history="1">
        <w:r w:rsidRPr="00A56942">
          <w:rPr>
            <w:rFonts w:eastAsiaTheme="minorHAnsi"/>
            <w:color w:val="0000FF"/>
            <w:sz w:val="24"/>
            <w:szCs w:val="24"/>
            <w:lang w:eastAsia="en-US"/>
          </w:rPr>
          <w:t>законом</w:t>
        </w:r>
      </w:hyperlink>
      <w:r w:rsidRPr="00A56942">
        <w:rPr>
          <w:rFonts w:eastAsiaTheme="minorHAnsi"/>
          <w:sz w:val="24"/>
          <w:szCs w:val="24"/>
          <w:lang w:eastAsia="en-US"/>
        </w:rPr>
        <w:t xml:space="preserve"> от 31 декабря 2014 года N 488-ФЗ "О промышленной политике в Российской Федерации", сторонами которого являются Российская Федерация и Московская область, арендная плата за такой земельный участок устанавливается в размере 1</w:t>
      </w:r>
      <w:proofErr w:type="gramEnd"/>
      <w:r w:rsidRPr="00A56942">
        <w:rPr>
          <w:rFonts w:eastAsiaTheme="minorHAnsi"/>
          <w:sz w:val="24"/>
          <w:szCs w:val="24"/>
          <w:lang w:eastAsia="en-US"/>
        </w:rPr>
        <w:t xml:space="preserve"> руб. 24 коп</w:t>
      </w:r>
      <w:proofErr w:type="gramStart"/>
      <w:r w:rsidRPr="00A56942">
        <w:rPr>
          <w:rFonts w:eastAsiaTheme="minorHAnsi"/>
          <w:sz w:val="24"/>
          <w:szCs w:val="24"/>
          <w:lang w:eastAsia="en-US"/>
        </w:rPr>
        <w:t>.</w:t>
      </w:r>
      <w:proofErr w:type="gramEnd"/>
      <w:r w:rsidRPr="00A56942">
        <w:rPr>
          <w:rFonts w:eastAsiaTheme="minorHAnsi"/>
          <w:sz w:val="24"/>
          <w:szCs w:val="24"/>
          <w:lang w:eastAsia="en-US"/>
        </w:rPr>
        <w:t xml:space="preserve"> </w:t>
      </w:r>
      <w:proofErr w:type="gramStart"/>
      <w:r w:rsidRPr="00A56942">
        <w:rPr>
          <w:rFonts w:eastAsiaTheme="minorHAnsi"/>
          <w:sz w:val="24"/>
          <w:szCs w:val="24"/>
          <w:lang w:eastAsia="en-US"/>
        </w:rPr>
        <w:t>з</w:t>
      </w:r>
      <w:proofErr w:type="gramEnd"/>
      <w:r w:rsidRPr="00A56942">
        <w:rPr>
          <w:rFonts w:eastAsiaTheme="minorHAnsi"/>
          <w:sz w:val="24"/>
          <w:szCs w:val="24"/>
          <w:lang w:eastAsia="en-US"/>
        </w:rPr>
        <w:t>а 1 кв. метр в год.</w:t>
      </w:r>
    </w:p>
    <w:p w14:paraId="5F8F7F46" w14:textId="4E289B9D" w:rsidR="002279F2" w:rsidRPr="00A56942" w:rsidRDefault="008D6FEA" w:rsidP="002279F2">
      <w:pPr>
        <w:autoSpaceDE w:val="0"/>
        <w:autoSpaceDN w:val="0"/>
        <w:adjustRightInd w:val="0"/>
        <w:ind w:firstLine="540"/>
        <w:jc w:val="both"/>
        <w:rPr>
          <w:sz w:val="24"/>
          <w:szCs w:val="24"/>
        </w:rPr>
      </w:pPr>
      <w:r w:rsidRPr="00A56942">
        <w:rPr>
          <w:sz w:val="24"/>
          <w:szCs w:val="24"/>
        </w:rPr>
        <w:t>12.</w:t>
      </w:r>
      <w:r w:rsidR="002279F2" w:rsidRPr="00A56942">
        <w:rPr>
          <w:sz w:val="24"/>
          <w:szCs w:val="24"/>
        </w:rPr>
        <w:t xml:space="preserve"> В случае предоставления в аренду земельного участка, находящегося в муниципальной собственности, или земельного участка, государственная собственность на который не разграничена, лицу, с которым в порядке, установленном законодательством Российской Федерации о градостроительной деятельности, заключен договор о развитии застроенной территории, арендная плата устанавливается в размере земельного налога за соответствующий земельный участок. </w:t>
      </w:r>
    </w:p>
    <w:p w14:paraId="1F127D7E" w14:textId="5D034C9C" w:rsidR="002279F2" w:rsidRPr="00A56942" w:rsidRDefault="008D6FEA" w:rsidP="008D6FEA">
      <w:pPr>
        <w:autoSpaceDE w:val="0"/>
        <w:autoSpaceDN w:val="0"/>
        <w:adjustRightInd w:val="0"/>
        <w:ind w:firstLine="540"/>
        <w:jc w:val="both"/>
        <w:rPr>
          <w:sz w:val="24"/>
          <w:szCs w:val="24"/>
        </w:rPr>
      </w:pPr>
      <w:r w:rsidRPr="00A56942">
        <w:rPr>
          <w:sz w:val="24"/>
          <w:szCs w:val="24"/>
        </w:rPr>
        <w:t>13</w:t>
      </w:r>
      <w:r w:rsidR="002279F2" w:rsidRPr="00A56942">
        <w:rPr>
          <w:sz w:val="24"/>
          <w:szCs w:val="24"/>
        </w:rPr>
        <w:t xml:space="preserve">. </w:t>
      </w:r>
      <w:r w:rsidR="002279F2" w:rsidRPr="00A56942">
        <w:rPr>
          <w:rFonts w:eastAsiaTheme="minorHAnsi"/>
          <w:sz w:val="24"/>
          <w:szCs w:val="24"/>
          <w:lang w:eastAsia="en-US"/>
        </w:rPr>
        <w:t>Размер арендной платы за земельные участки, для которых установлены виды разрешенного использования, являющиеся социально значимыми (социально значимые виды деятельности), устанавливается в размере, равном земельному налогу, за исключением земельных участков, предоставленных на торгах, а также в иных случаях, установленных законодательством Российской Федерации.</w:t>
      </w:r>
    </w:p>
    <w:p w14:paraId="2365152E" w14:textId="77777777" w:rsidR="002279F2" w:rsidRPr="00A56942" w:rsidRDefault="002279F2" w:rsidP="002279F2">
      <w:pPr>
        <w:autoSpaceDE w:val="0"/>
        <w:autoSpaceDN w:val="0"/>
        <w:adjustRightInd w:val="0"/>
        <w:ind w:firstLine="540"/>
        <w:jc w:val="both"/>
        <w:rPr>
          <w:rFonts w:eastAsiaTheme="minorHAnsi"/>
          <w:sz w:val="24"/>
          <w:szCs w:val="24"/>
          <w:lang w:eastAsia="en-US"/>
        </w:rPr>
      </w:pPr>
      <w:r w:rsidRPr="00A56942">
        <w:rPr>
          <w:rFonts w:eastAsiaTheme="minorHAnsi"/>
          <w:sz w:val="24"/>
          <w:szCs w:val="24"/>
          <w:lang w:eastAsia="en-US"/>
        </w:rPr>
        <w:t>Виды разрешенного использования земельных участков, являющихся социально значимыми (социально значимые виды деятельности), устанавливаются Правительством Московской области.</w:t>
      </w:r>
    </w:p>
    <w:p w14:paraId="71BFFFAA" w14:textId="29ED849F" w:rsidR="002279F2" w:rsidRPr="00A56942" w:rsidRDefault="002279F2" w:rsidP="008D6FEA">
      <w:pPr>
        <w:autoSpaceDE w:val="0"/>
        <w:autoSpaceDN w:val="0"/>
        <w:adjustRightInd w:val="0"/>
        <w:jc w:val="both"/>
        <w:rPr>
          <w:rFonts w:eastAsiaTheme="minorHAnsi"/>
          <w:sz w:val="24"/>
          <w:szCs w:val="24"/>
          <w:lang w:eastAsia="en-US"/>
        </w:rPr>
      </w:pPr>
      <w:r w:rsidRPr="00A56942">
        <w:rPr>
          <w:rFonts w:eastAsiaTheme="minorHAnsi"/>
          <w:sz w:val="24"/>
          <w:szCs w:val="24"/>
          <w:lang w:eastAsia="en-US"/>
        </w:rPr>
        <w:t xml:space="preserve">          </w:t>
      </w:r>
    </w:p>
    <w:p w14:paraId="6DC010F8" w14:textId="77777777" w:rsidR="002279F2" w:rsidRPr="00A56942" w:rsidRDefault="002279F2" w:rsidP="002279F2">
      <w:pPr>
        <w:autoSpaceDE w:val="0"/>
        <w:autoSpaceDN w:val="0"/>
        <w:adjustRightInd w:val="0"/>
        <w:ind w:firstLine="540"/>
        <w:jc w:val="both"/>
        <w:rPr>
          <w:sz w:val="24"/>
          <w:szCs w:val="24"/>
        </w:rPr>
      </w:pPr>
    </w:p>
    <w:p w14:paraId="7C57EFCE" w14:textId="77777777" w:rsidR="002279F2" w:rsidRPr="00A56942" w:rsidRDefault="002279F2" w:rsidP="002279F2">
      <w:pPr>
        <w:autoSpaceDE w:val="0"/>
        <w:autoSpaceDN w:val="0"/>
        <w:adjustRightInd w:val="0"/>
        <w:ind w:firstLine="540"/>
        <w:jc w:val="both"/>
        <w:rPr>
          <w:rFonts w:eastAsiaTheme="minorHAnsi"/>
          <w:sz w:val="24"/>
          <w:szCs w:val="24"/>
          <w:lang w:eastAsia="en-US"/>
        </w:rPr>
      </w:pPr>
    </w:p>
    <w:p w14:paraId="54979976" w14:textId="77777777" w:rsidR="002279F2" w:rsidRPr="00A56942" w:rsidRDefault="002279F2" w:rsidP="002279F2">
      <w:pPr>
        <w:autoSpaceDE w:val="0"/>
        <w:autoSpaceDN w:val="0"/>
        <w:adjustRightInd w:val="0"/>
        <w:ind w:firstLine="540"/>
        <w:jc w:val="both"/>
        <w:rPr>
          <w:sz w:val="27"/>
          <w:szCs w:val="27"/>
        </w:rPr>
      </w:pPr>
    </w:p>
    <w:p w14:paraId="56E725CC" w14:textId="77777777" w:rsidR="002279F2" w:rsidRPr="00A56942" w:rsidRDefault="002279F2" w:rsidP="002279F2">
      <w:pPr>
        <w:autoSpaceDE w:val="0"/>
        <w:autoSpaceDN w:val="0"/>
        <w:adjustRightInd w:val="0"/>
        <w:ind w:firstLine="540"/>
        <w:jc w:val="both"/>
        <w:rPr>
          <w:sz w:val="27"/>
          <w:szCs w:val="27"/>
        </w:rPr>
      </w:pPr>
    </w:p>
    <w:p w14:paraId="7CA1EC75" w14:textId="77777777" w:rsidR="002279F2" w:rsidRPr="00A56942" w:rsidRDefault="002279F2" w:rsidP="002279F2">
      <w:pPr>
        <w:pStyle w:val="ConsPlusNormal"/>
        <w:jc w:val="both"/>
        <w:rPr>
          <w:rFonts w:ascii="Times New Roman" w:hAnsi="Times New Roman" w:cs="Times New Roman"/>
          <w:sz w:val="27"/>
          <w:szCs w:val="27"/>
        </w:rPr>
      </w:pPr>
    </w:p>
    <w:p w14:paraId="6AF92D2D" w14:textId="77777777" w:rsidR="002279F2" w:rsidRPr="00A56942" w:rsidRDefault="002279F2" w:rsidP="002279F2">
      <w:pPr>
        <w:autoSpaceDE w:val="0"/>
        <w:autoSpaceDN w:val="0"/>
        <w:adjustRightInd w:val="0"/>
        <w:ind w:firstLine="540"/>
        <w:jc w:val="both"/>
        <w:rPr>
          <w:sz w:val="27"/>
          <w:szCs w:val="27"/>
        </w:rPr>
      </w:pPr>
    </w:p>
    <w:p w14:paraId="74470E1B" w14:textId="77777777" w:rsidR="002279F2" w:rsidRPr="00A56942" w:rsidRDefault="002279F2" w:rsidP="002279F2">
      <w:pPr>
        <w:autoSpaceDE w:val="0"/>
        <w:autoSpaceDN w:val="0"/>
        <w:adjustRightInd w:val="0"/>
        <w:ind w:firstLine="540"/>
        <w:jc w:val="both"/>
        <w:rPr>
          <w:sz w:val="27"/>
          <w:szCs w:val="27"/>
        </w:rPr>
      </w:pPr>
    </w:p>
    <w:p w14:paraId="64F51E43" w14:textId="77777777" w:rsidR="002279F2" w:rsidRPr="00A56942" w:rsidRDefault="002279F2" w:rsidP="002279F2">
      <w:pPr>
        <w:autoSpaceDE w:val="0"/>
        <w:autoSpaceDN w:val="0"/>
        <w:adjustRightInd w:val="0"/>
        <w:ind w:firstLine="540"/>
        <w:jc w:val="both"/>
        <w:rPr>
          <w:sz w:val="27"/>
          <w:szCs w:val="27"/>
        </w:rPr>
      </w:pPr>
    </w:p>
    <w:p w14:paraId="2A96E54E" w14:textId="77777777" w:rsidR="002279F2" w:rsidRPr="00A56942" w:rsidRDefault="002279F2" w:rsidP="002279F2">
      <w:pPr>
        <w:autoSpaceDE w:val="0"/>
        <w:autoSpaceDN w:val="0"/>
        <w:adjustRightInd w:val="0"/>
        <w:ind w:firstLine="540"/>
        <w:jc w:val="both"/>
        <w:rPr>
          <w:sz w:val="27"/>
          <w:szCs w:val="27"/>
        </w:rPr>
      </w:pPr>
    </w:p>
    <w:p w14:paraId="79E7A990" w14:textId="77777777" w:rsidR="002279F2" w:rsidRPr="00A56942" w:rsidRDefault="002279F2" w:rsidP="002279F2">
      <w:pPr>
        <w:autoSpaceDE w:val="0"/>
        <w:autoSpaceDN w:val="0"/>
        <w:adjustRightInd w:val="0"/>
        <w:ind w:firstLine="540"/>
        <w:jc w:val="both"/>
        <w:rPr>
          <w:sz w:val="27"/>
          <w:szCs w:val="27"/>
        </w:rPr>
      </w:pPr>
    </w:p>
    <w:p w14:paraId="4760FD69" w14:textId="77777777" w:rsidR="002279F2" w:rsidRPr="00A56942" w:rsidRDefault="002279F2" w:rsidP="002279F2">
      <w:pPr>
        <w:autoSpaceDE w:val="0"/>
        <w:autoSpaceDN w:val="0"/>
        <w:adjustRightInd w:val="0"/>
        <w:ind w:firstLine="540"/>
        <w:jc w:val="both"/>
        <w:rPr>
          <w:sz w:val="27"/>
          <w:szCs w:val="27"/>
        </w:rPr>
      </w:pPr>
    </w:p>
    <w:p w14:paraId="6EE687F9" w14:textId="77777777" w:rsidR="002279F2" w:rsidRPr="0032763B" w:rsidRDefault="002279F2" w:rsidP="002279F2">
      <w:pPr>
        <w:autoSpaceDE w:val="0"/>
        <w:autoSpaceDN w:val="0"/>
        <w:adjustRightInd w:val="0"/>
        <w:ind w:firstLine="540"/>
        <w:jc w:val="both"/>
        <w:rPr>
          <w:sz w:val="24"/>
          <w:szCs w:val="24"/>
        </w:rPr>
      </w:pPr>
    </w:p>
    <w:p w14:paraId="1CFB4BB4" w14:textId="77777777" w:rsidR="002279F2" w:rsidRPr="0032763B" w:rsidRDefault="002279F2" w:rsidP="002279F2">
      <w:pPr>
        <w:autoSpaceDE w:val="0"/>
        <w:autoSpaceDN w:val="0"/>
        <w:adjustRightInd w:val="0"/>
        <w:ind w:firstLine="540"/>
        <w:jc w:val="both"/>
        <w:rPr>
          <w:sz w:val="24"/>
          <w:szCs w:val="24"/>
        </w:rPr>
      </w:pPr>
    </w:p>
    <w:p w14:paraId="6F93EFC3" w14:textId="77777777" w:rsidR="002279F2" w:rsidRPr="0032763B" w:rsidRDefault="002279F2" w:rsidP="002279F2">
      <w:pPr>
        <w:autoSpaceDE w:val="0"/>
        <w:autoSpaceDN w:val="0"/>
        <w:adjustRightInd w:val="0"/>
        <w:ind w:firstLine="540"/>
        <w:jc w:val="both"/>
        <w:rPr>
          <w:sz w:val="24"/>
          <w:szCs w:val="24"/>
        </w:rPr>
      </w:pPr>
    </w:p>
    <w:p w14:paraId="1961EE99" w14:textId="77777777" w:rsidR="002279F2" w:rsidRPr="0032763B" w:rsidRDefault="002279F2" w:rsidP="002279F2">
      <w:pPr>
        <w:autoSpaceDE w:val="0"/>
        <w:autoSpaceDN w:val="0"/>
        <w:adjustRightInd w:val="0"/>
        <w:ind w:firstLine="540"/>
        <w:jc w:val="both"/>
        <w:rPr>
          <w:sz w:val="24"/>
          <w:szCs w:val="24"/>
        </w:rPr>
      </w:pPr>
    </w:p>
    <w:p w14:paraId="5D0B26A4" w14:textId="77777777" w:rsidR="002279F2" w:rsidRPr="0032763B" w:rsidRDefault="002279F2" w:rsidP="002279F2">
      <w:pPr>
        <w:autoSpaceDE w:val="0"/>
        <w:autoSpaceDN w:val="0"/>
        <w:adjustRightInd w:val="0"/>
        <w:ind w:firstLine="540"/>
        <w:jc w:val="both"/>
        <w:rPr>
          <w:sz w:val="24"/>
          <w:szCs w:val="24"/>
        </w:rPr>
      </w:pPr>
    </w:p>
    <w:p w14:paraId="0FD65139" w14:textId="77777777" w:rsidR="002279F2" w:rsidRPr="0032763B" w:rsidRDefault="002279F2" w:rsidP="002279F2">
      <w:pPr>
        <w:autoSpaceDE w:val="0"/>
        <w:autoSpaceDN w:val="0"/>
        <w:adjustRightInd w:val="0"/>
        <w:ind w:firstLine="540"/>
        <w:jc w:val="both"/>
        <w:rPr>
          <w:sz w:val="24"/>
          <w:szCs w:val="24"/>
        </w:rPr>
      </w:pPr>
    </w:p>
    <w:p w14:paraId="2BF6C3E9" w14:textId="77777777" w:rsidR="002279F2" w:rsidRPr="0032763B" w:rsidRDefault="002279F2" w:rsidP="002279F2">
      <w:pPr>
        <w:autoSpaceDE w:val="0"/>
        <w:autoSpaceDN w:val="0"/>
        <w:adjustRightInd w:val="0"/>
        <w:ind w:firstLine="540"/>
        <w:jc w:val="both"/>
        <w:rPr>
          <w:sz w:val="24"/>
          <w:szCs w:val="24"/>
        </w:rPr>
      </w:pPr>
    </w:p>
    <w:p w14:paraId="34C69112" w14:textId="77777777" w:rsidR="002279F2" w:rsidRPr="0032763B" w:rsidRDefault="002279F2" w:rsidP="002279F2">
      <w:pPr>
        <w:autoSpaceDE w:val="0"/>
        <w:autoSpaceDN w:val="0"/>
        <w:adjustRightInd w:val="0"/>
        <w:ind w:firstLine="540"/>
        <w:jc w:val="both"/>
        <w:rPr>
          <w:sz w:val="24"/>
          <w:szCs w:val="24"/>
        </w:rPr>
      </w:pPr>
    </w:p>
    <w:p w14:paraId="40B827B2" w14:textId="77777777" w:rsidR="002279F2" w:rsidRPr="0032763B" w:rsidRDefault="002279F2" w:rsidP="002279F2">
      <w:pPr>
        <w:autoSpaceDE w:val="0"/>
        <w:autoSpaceDN w:val="0"/>
        <w:adjustRightInd w:val="0"/>
        <w:ind w:firstLine="540"/>
        <w:jc w:val="both"/>
        <w:rPr>
          <w:sz w:val="24"/>
          <w:szCs w:val="24"/>
        </w:rPr>
      </w:pPr>
    </w:p>
    <w:p w14:paraId="3AAC6521" w14:textId="77777777" w:rsidR="003965D2" w:rsidRDefault="003965D2" w:rsidP="003965D2">
      <w:pPr>
        <w:rPr>
          <w:sz w:val="18"/>
          <w:szCs w:val="18"/>
        </w:rPr>
      </w:pPr>
    </w:p>
    <w:p w14:paraId="446A4873" w14:textId="77777777" w:rsidR="003965D2" w:rsidRDefault="003965D2" w:rsidP="003965D2">
      <w:pPr>
        <w:rPr>
          <w:sz w:val="18"/>
          <w:szCs w:val="18"/>
        </w:rPr>
      </w:pPr>
    </w:p>
    <w:p w14:paraId="54D5E789" w14:textId="77777777" w:rsidR="003965D2" w:rsidRDefault="003965D2" w:rsidP="003965D2">
      <w:pPr>
        <w:rPr>
          <w:sz w:val="18"/>
          <w:szCs w:val="18"/>
        </w:rPr>
      </w:pPr>
    </w:p>
    <w:p w14:paraId="4C4FE106" w14:textId="77777777" w:rsidR="003965D2" w:rsidRDefault="003965D2" w:rsidP="003965D2">
      <w:pPr>
        <w:rPr>
          <w:sz w:val="18"/>
          <w:szCs w:val="18"/>
        </w:rPr>
      </w:pPr>
    </w:p>
    <w:p w14:paraId="3BF0DF88" w14:textId="77777777" w:rsidR="003965D2" w:rsidRDefault="003965D2" w:rsidP="003965D2">
      <w:pPr>
        <w:rPr>
          <w:sz w:val="18"/>
          <w:szCs w:val="18"/>
        </w:rPr>
      </w:pPr>
    </w:p>
    <w:p w14:paraId="2BB25CCB" w14:textId="77777777" w:rsidR="003965D2" w:rsidRDefault="003965D2" w:rsidP="003965D2">
      <w:pPr>
        <w:rPr>
          <w:sz w:val="18"/>
          <w:szCs w:val="18"/>
        </w:rPr>
      </w:pPr>
    </w:p>
    <w:p w14:paraId="02892D49" w14:textId="77777777" w:rsidR="003965D2" w:rsidRDefault="003965D2" w:rsidP="003965D2">
      <w:pPr>
        <w:rPr>
          <w:sz w:val="18"/>
          <w:szCs w:val="18"/>
        </w:rPr>
      </w:pPr>
    </w:p>
    <w:p w14:paraId="4D8681B0" w14:textId="77777777" w:rsidR="003965D2" w:rsidRDefault="003965D2" w:rsidP="003965D2">
      <w:pPr>
        <w:rPr>
          <w:sz w:val="18"/>
          <w:szCs w:val="18"/>
        </w:rPr>
      </w:pPr>
    </w:p>
    <w:p w14:paraId="3667FA14" w14:textId="77777777" w:rsidR="003965D2" w:rsidRDefault="003965D2" w:rsidP="003965D2">
      <w:pPr>
        <w:rPr>
          <w:sz w:val="18"/>
          <w:szCs w:val="18"/>
        </w:rPr>
      </w:pPr>
    </w:p>
    <w:p w14:paraId="47FF41DB" w14:textId="77777777" w:rsidR="003965D2" w:rsidRDefault="003965D2" w:rsidP="003965D2">
      <w:pPr>
        <w:rPr>
          <w:sz w:val="18"/>
          <w:szCs w:val="18"/>
        </w:rPr>
      </w:pPr>
    </w:p>
    <w:p w14:paraId="3BAD2087" w14:textId="77777777" w:rsidR="003965D2" w:rsidRDefault="003965D2" w:rsidP="003965D2">
      <w:pPr>
        <w:rPr>
          <w:sz w:val="18"/>
          <w:szCs w:val="18"/>
        </w:rPr>
      </w:pPr>
    </w:p>
    <w:p w14:paraId="6BA7A909" w14:textId="77777777" w:rsidR="003965D2" w:rsidRDefault="003965D2" w:rsidP="003965D2">
      <w:pPr>
        <w:rPr>
          <w:sz w:val="18"/>
          <w:szCs w:val="18"/>
        </w:rPr>
      </w:pPr>
    </w:p>
    <w:p w14:paraId="766134C9" w14:textId="77777777" w:rsidR="003965D2" w:rsidRDefault="003965D2" w:rsidP="003965D2">
      <w:pPr>
        <w:rPr>
          <w:sz w:val="18"/>
          <w:szCs w:val="18"/>
        </w:rPr>
      </w:pPr>
    </w:p>
    <w:p w14:paraId="6290CD8F" w14:textId="77777777" w:rsidR="003965D2" w:rsidRDefault="003965D2" w:rsidP="003965D2">
      <w:pPr>
        <w:rPr>
          <w:sz w:val="18"/>
          <w:szCs w:val="18"/>
        </w:rPr>
      </w:pPr>
    </w:p>
    <w:p w14:paraId="4C15ECD6" w14:textId="77777777" w:rsidR="003965D2" w:rsidRDefault="003965D2" w:rsidP="003965D2">
      <w:pPr>
        <w:rPr>
          <w:sz w:val="18"/>
          <w:szCs w:val="18"/>
        </w:rPr>
      </w:pPr>
    </w:p>
    <w:p w14:paraId="28AB8F91" w14:textId="77777777" w:rsidR="003965D2" w:rsidRDefault="003965D2" w:rsidP="003965D2">
      <w:pPr>
        <w:rPr>
          <w:sz w:val="18"/>
          <w:szCs w:val="18"/>
        </w:rPr>
      </w:pPr>
    </w:p>
    <w:p w14:paraId="5D5F7C02" w14:textId="77777777" w:rsidR="003965D2" w:rsidRDefault="003965D2" w:rsidP="003965D2">
      <w:pPr>
        <w:rPr>
          <w:sz w:val="18"/>
          <w:szCs w:val="18"/>
        </w:rPr>
      </w:pPr>
    </w:p>
    <w:p w14:paraId="34961BE9" w14:textId="77777777" w:rsidR="003965D2" w:rsidRDefault="003965D2" w:rsidP="003965D2">
      <w:pPr>
        <w:rPr>
          <w:sz w:val="18"/>
          <w:szCs w:val="18"/>
        </w:rPr>
      </w:pPr>
    </w:p>
    <w:p w14:paraId="511A07B6" w14:textId="77777777" w:rsidR="003965D2" w:rsidRDefault="003965D2" w:rsidP="003965D2">
      <w:pPr>
        <w:rPr>
          <w:sz w:val="18"/>
          <w:szCs w:val="18"/>
        </w:rPr>
      </w:pPr>
    </w:p>
    <w:p w14:paraId="0E51E424" w14:textId="77777777" w:rsidR="003965D2" w:rsidRDefault="003965D2" w:rsidP="003965D2">
      <w:pPr>
        <w:rPr>
          <w:sz w:val="18"/>
          <w:szCs w:val="18"/>
        </w:rPr>
      </w:pPr>
    </w:p>
    <w:p w14:paraId="6FC256CF" w14:textId="77777777" w:rsidR="003965D2" w:rsidRDefault="003965D2" w:rsidP="003965D2">
      <w:pPr>
        <w:rPr>
          <w:sz w:val="18"/>
          <w:szCs w:val="18"/>
        </w:rPr>
      </w:pPr>
    </w:p>
    <w:p w14:paraId="61C9C7C1" w14:textId="05F3C12D" w:rsidR="003965D2" w:rsidRDefault="003965D2" w:rsidP="003965D2">
      <w:pPr>
        <w:rPr>
          <w:sz w:val="18"/>
          <w:szCs w:val="18"/>
        </w:rPr>
      </w:pPr>
    </w:p>
    <w:p w14:paraId="734689F3" w14:textId="74272EBA" w:rsidR="003965D2" w:rsidRDefault="003965D2" w:rsidP="003965D2">
      <w:pPr>
        <w:rPr>
          <w:sz w:val="18"/>
          <w:szCs w:val="18"/>
        </w:rPr>
      </w:pPr>
    </w:p>
    <w:p w14:paraId="1E3894BA" w14:textId="7BAE607C" w:rsidR="003965D2" w:rsidRDefault="003965D2" w:rsidP="003965D2">
      <w:pPr>
        <w:rPr>
          <w:sz w:val="18"/>
          <w:szCs w:val="18"/>
        </w:rPr>
      </w:pPr>
    </w:p>
    <w:p w14:paraId="6BB868BC" w14:textId="1C96DF86" w:rsidR="003965D2" w:rsidRDefault="003965D2" w:rsidP="003965D2">
      <w:pPr>
        <w:rPr>
          <w:sz w:val="18"/>
          <w:szCs w:val="18"/>
        </w:rPr>
      </w:pPr>
    </w:p>
    <w:p w14:paraId="6309C875" w14:textId="095C13DD" w:rsidR="003965D2" w:rsidRDefault="003965D2" w:rsidP="003965D2">
      <w:pPr>
        <w:rPr>
          <w:sz w:val="18"/>
          <w:szCs w:val="18"/>
        </w:rPr>
      </w:pPr>
    </w:p>
    <w:p w14:paraId="2C72B338" w14:textId="47522C15" w:rsidR="003965D2" w:rsidRDefault="003965D2" w:rsidP="003965D2">
      <w:pPr>
        <w:rPr>
          <w:sz w:val="18"/>
          <w:szCs w:val="18"/>
        </w:rPr>
      </w:pPr>
    </w:p>
    <w:p w14:paraId="3671F912" w14:textId="4D6D0067" w:rsidR="003965D2" w:rsidRDefault="003965D2" w:rsidP="003965D2">
      <w:pPr>
        <w:rPr>
          <w:sz w:val="18"/>
          <w:szCs w:val="18"/>
        </w:rPr>
      </w:pPr>
    </w:p>
    <w:p w14:paraId="69B55997" w14:textId="6D3ADE74" w:rsidR="003965D2" w:rsidRDefault="003965D2" w:rsidP="003965D2">
      <w:pPr>
        <w:rPr>
          <w:sz w:val="18"/>
          <w:szCs w:val="18"/>
        </w:rPr>
      </w:pPr>
    </w:p>
    <w:p w14:paraId="0674F7DD" w14:textId="5055862B" w:rsidR="003965D2" w:rsidRDefault="003965D2" w:rsidP="003965D2">
      <w:pPr>
        <w:rPr>
          <w:sz w:val="18"/>
          <w:szCs w:val="18"/>
        </w:rPr>
      </w:pPr>
    </w:p>
    <w:p w14:paraId="7C08F1E4" w14:textId="7E34A299" w:rsidR="003965D2" w:rsidRDefault="003965D2" w:rsidP="003965D2">
      <w:pPr>
        <w:rPr>
          <w:sz w:val="18"/>
          <w:szCs w:val="18"/>
        </w:rPr>
      </w:pPr>
    </w:p>
    <w:p w14:paraId="444EC1A4" w14:textId="77777777" w:rsidR="003965D2" w:rsidRDefault="003965D2" w:rsidP="003965D2">
      <w:pPr>
        <w:rPr>
          <w:sz w:val="18"/>
          <w:szCs w:val="18"/>
        </w:rPr>
      </w:pPr>
    </w:p>
    <w:p w14:paraId="68FC23E2" w14:textId="77777777" w:rsidR="003965D2" w:rsidRDefault="003965D2" w:rsidP="003965D2">
      <w:pPr>
        <w:rPr>
          <w:sz w:val="18"/>
          <w:szCs w:val="18"/>
        </w:rPr>
      </w:pPr>
    </w:p>
    <w:p w14:paraId="1D91A929" w14:textId="77777777" w:rsidR="003965D2" w:rsidRDefault="003965D2" w:rsidP="003965D2">
      <w:pPr>
        <w:rPr>
          <w:sz w:val="18"/>
          <w:szCs w:val="18"/>
        </w:rPr>
      </w:pPr>
    </w:p>
    <w:p w14:paraId="190BAA4F" w14:textId="77777777" w:rsidR="003965D2" w:rsidRDefault="003965D2" w:rsidP="003965D2">
      <w:pPr>
        <w:rPr>
          <w:sz w:val="18"/>
          <w:szCs w:val="18"/>
        </w:rPr>
      </w:pPr>
    </w:p>
    <w:p w14:paraId="38403CB0" w14:textId="77777777" w:rsidR="003965D2" w:rsidRDefault="003965D2" w:rsidP="003965D2">
      <w:pPr>
        <w:rPr>
          <w:sz w:val="18"/>
          <w:szCs w:val="18"/>
        </w:rPr>
      </w:pPr>
    </w:p>
    <w:p w14:paraId="23B88AB2" w14:textId="77777777" w:rsidR="003965D2" w:rsidRDefault="003965D2" w:rsidP="003965D2">
      <w:pPr>
        <w:rPr>
          <w:sz w:val="18"/>
          <w:szCs w:val="18"/>
        </w:rPr>
      </w:pPr>
    </w:p>
    <w:sectPr w:rsidR="003965D2" w:rsidSect="0075554C">
      <w:footerReference w:type="default" r:id="rId15"/>
      <w:pgSz w:w="11907" w:h="16840"/>
      <w:pgMar w:top="1276" w:right="992"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4DA63" w14:textId="77777777" w:rsidR="000958E3" w:rsidRDefault="000958E3" w:rsidP="00D6378E">
      <w:r>
        <w:separator/>
      </w:r>
    </w:p>
  </w:endnote>
  <w:endnote w:type="continuationSeparator" w:id="0">
    <w:p w14:paraId="061A2404" w14:textId="77777777" w:rsidR="000958E3" w:rsidRDefault="000958E3"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09A42" w14:textId="77777777" w:rsidR="000958E3" w:rsidRDefault="000958E3" w:rsidP="00D6378E">
      <w:r>
        <w:separator/>
      </w:r>
    </w:p>
  </w:footnote>
  <w:footnote w:type="continuationSeparator" w:id="0">
    <w:p w14:paraId="32F4F1AF" w14:textId="77777777" w:rsidR="000958E3" w:rsidRDefault="000958E3" w:rsidP="00D63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abstractNumId w:val="3"/>
    <w:lvlOverride w:ilvl="0">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71"/>
    <w:rsid w:val="0001366A"/>
    <w:rsid w:val="0003137A"/>
    <w:rsid w:val="000535FC"/>
    <w:rsid w:val="00070908"/>
    <w:rsid w:val="0007543A"/>
    <w:rsid w:val="00080A61"/>
    <w:rsid w:val="000836C6"/>
    <w:rsid w:val="000878D8"/>
    <w:rsid w:val="00091529"/>
    <w:rsid w:val="000958E3"/>
    <w:rsid w:val="000B2255"/>
    <w:rsid w:val="000B5CD6"/>
    <w:rsid w:val="000C410B"/>
    <w:rsid w:val="000D7464"/>
    <w:rsid w:val="000E0C0A"/>
    <w:rsid w:val="000E6C6A"/>
    <w:rsid w:val="000F0666"/>
    <w:rsid w:val="000F5759"/>
    <w:rsid w:val="00100F98"/>
    <w:rsid w:val="001069D7"/>
    <w:rsid w:val="00106ECA"/>
    <w:rsid w:val="00120DD3"/>
    <w:rsid w:val="001372BC"/>
    <w:rsid w:val="001437B0"/>
    <w:rsid w:val="00152632"/>
    <w:rsid w:val="00157865"/>
    <w:rsid w:val="00161AD2"/>
    <w:rsid w:val="0018712D"/>
    <w:rsid w:val="00190F03"/>
    <w:rsid w:val="00192C47"/>
    <w:rsid w:val="001943A4"/>
    <w:rsid w:val="0019507A"/>
    <w:rsid w:val="001959F0"/>
    <w:rsid w:val="001A2E48"/>
    <w:rsid w:val="001B6233"/>
    <w:rsid w:val="001B68B0"/>
    <w:rsid w:val="001C51E0"/>
    <w:rsid w:val="001D0623"/>
    <w:rsid w:val="001D4D55"/>
    <w:rsid w:val="001E21CE"/>
    <w:rsid w:val="001E5563"/>
    <w:rsid w:val="00205E78"/>
    <w:rsid w:val="002207BB"/>
    <w:rsid w:val="00220EC6"/>
    <w:rsid w:val="002279F2"/>
    <w:rsid w:val="00230AD9"/>
    <w:rsid w:val="00261A47"/>
    <w:rsid w:val="00266F85"/>
    <w:rsid w:val="00277689"/>
    <w:rsid w:val="002A72D8"/>
    <w:rsid w:val="002C162C"/>
    <w:rsid w:val="002C37BB"/>
    <w:rsid w:val="002C5CAB"/>
    <w:rsid w:val="002C6184"/>
    <w:rsid w:val="002E164B"/>
    <w:rsid w:val="002E7CFC"/>
    <w:rsid w:val="002F246A"/>
    <w:rsid w:val="00306ECB"/>
    <w:rsid w:val="00327605"/>
    <w:rsid w:val="00355366"/>
    <w:rsid w:val="00357554"/>
    <w:rsid w:val="003607BF"/>
    <w:rsid w:val="0036640D"/>
    <w:rsid w:val="00367ED9"/>
    <w:rsid w:val="003761CB"/>
    <w:rsid w:val="003965D2"/>
    <w:rsid w:val="003B5213"/>
    <w:rsid w:val="003D60CF"/>
    <w:rsid w:val="003D7A2B"/>
    <w:rsid w:val="004111E7"/>
    <w:rsid w:val="00416C04"/>
    <w:rsid w:val="004272E5"/>
    <w:rsid w:val="00430308"/>
    <w:rsid w:val="00447B71"/>
    <w:rsid w:val="00450EAB"/>
    <w:rsid w:val="00452BAA"/>
    <w:rsid w:val="00464BF6"/>
    <w:rsid w:val="004872DB"/>
    <w:rsid w:val="00495395"/>
    <w:rsid w:val="004B0206"/>
    <w:rsid w:val="004D4EFB"/>
    <w:rsid w:val="004D5529"/>
    <w:rsid w:val="004D7BF9"/>
    <w:rsid w:val="004E65F1"/>
    <w:rsid w:val="004F444E"/>
    <w:rsid w:val="00512E63"/>
    <w:rsid w:val="00516737"/>
    <w:rsid w:val="005178E6"/>
    <w:rsid w:val="00520346"/>
    <w:rsid w:val="00527E8B"/>
    <w:rsid w:val="00535451"/>
    <w:rsid w:val="005448C1"/>
    <w:rsid w:val="00560899"/>
    <w:rsid w:val="00561754"/>
    <w:rsid w:val="005735EF"/>
    <w:rsid w:val="005811AA"/>
    <w:rsid w:val="0059265A"/>
    <w:rsid w:val="005C289A"/>
    <w:rsid w:val="005C4F60"/>
    <w:rsid w:val="005D6162"/>
    <w:rsid w:val="005D7157"/>
    <w:rsid w:val="0060316A"/>
    <w:rsid w:val="0061086E"/>
    <w:rsid w:val="00623A94"/>
    <w:rsid w:val="00625BE7"/>
    <w:rsid w:val="006441BC"/>
    <w:rsid w:val="00647D29"/>
    <w:rsid w:val="006502E3"/>
    <w:rsid w:val="00663F07"/>
    <w:rsid w:val="00664F35"/>
    <w:rsid w:val="00695384"/>
    <w:rsid w:val="006A4930"/>
    <w:rsid w:val="006B04E0"/>
    <w:rsid w:val="006B2448"/>
    <w:rsid w:val="006B6C3D"/>
    <w:rsid w:val="006E36A1"/>
    <w:rsid w:val="006E5627"/>
    <w:rsid w:val="006F00D5"/>
    <w:rsid w:val="006F53C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74ACB"/>
    <w:rsid w:val="00780C46"/>
    <w:rsid w:val="007936AF"/>
    <w:rsid w:val="007B07FD"/>
    <w:rsid w:val="007C30DE"/>
    <w:rsid w:val="007C385D"/>
    <w:rsid w:val="007C4525"/>
    <w:rsid w:val="007C6B90"/>
    <w:rsid w:val="007F0A84"/>
    <w:rsid w:val="007F5F39"/>
    <w:rsid w:val="008040B9"/>
    <w:rsid w:val="00807546"/>
    <w:rsid w:val="00815093"/>
    <w:rsid w:val="00824391"/>
    <w:rsid w:val="00834EE6"/>
    <w:rsid w:val="00836559"/>
    <w:rsid w:val="008471D7"/>
    <w:rsid w:val="008506C5"/>
    <w:rsid w:val="008545AD"/>
    <w:rsid w:val="008631DC"/>
    <w:rsid w:val="00863E9A"/>
    <w:rsid w:val="00875787"/>
    <w:rsid w:val="00876D87"/>
    <w:rsid w:val="00883F00"/>
    <w:rsid w:val="008970DE"/>
    <w:rsid w:val="008B4062"/>
    <w:rsid w:val="008D193A"/>
    <w:rsid w:val="008D1FD9"/>
    <w:rsid w:val="008D2329"/>
    <w:rsid w:val="008D5F08"/>
    <w:rsid w:val="008D6FEA"/>
    <w:rsid w:val="008E11DB"/>
    <w:rsid w:val="008F64AC"/>
    <w:rsid w:val="008F65FD"/>
    <w:rsid w:val="00900E01"/>
    <w:rsid w:val="00913CC9"/>
    <w:rsid w:val="00923B6F"/>
    <w:rsid w:val="00933783"/>
    <w:rsid w:val="009341AC"/>
    <w:rsid w:val="00937967"/>
    <w:rsid w:val="009439F6"/>
    <w:rsid w:val="0095162F"/>
    <w:rsid w:val="00970676"/>
    <w:rsid w:val="00976889"/>
    <w:rsid w:val="0098424C"/>
    <w:rsid w:val="00993188"/>
    <w:rsid w:val="009A2418"/>
    <w:rsid w:val="009B04A3"/>
    <w:rsid w:val="009C0648"/>
    <w:rsid w:val="009C1D0C"/>
    <w:rsid w:val="009C4F3E"/>
    <w:rsid w:val="009E40A6"/>
    <w:rsid w:val="009E7F1A"/>
    <w:rsid w:val="00A00459"/>
    <w:rsid w:val="00A0671F"/>
    <w:rsid w:val="00A20FB7"/>
    <w:rsid w:val="00A36E37"/>
    <w:rsid w:val="00A55C18"/>
    <w:rsid w:val="00A56942"/>
    <w:rsid w:val="00A821E0"/>
    <w:rsid w:val="00A9090A"/>
    <w:rsid w:val="00AB01AD"/>
    <w:rsid w:val="00AB193B"/>
    <w:rsid w:val="00AC5D4B"/>
    <w:rsid w:val="00AD6F5D"/>
    <w:rsid w:val="00AE7CB9"/>
    <w:rsid w:val="00AF28D6"/>
    <w:rsid w:val="00B01E3C"/>
    <w:rsid w:val="00B030E7"/>
    <w:rsid w:val="00B05389"/>
    <w:rsid w:val="00B164EB"/>
    <w:rsid w:val="00B3690A"/>
    <w:rsid w:val="00B47A30"/>
    <w:rsid w:val="00B76A00"/>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42BF"/>
    <w:rsid w:val="00C82508"/>
    <w:rsid w:val="00C866D6"/>
    <w:rsid w:val="00C86D25"/>
    <w:rsid w:val="00CA349C"/>
    <w:rsid w:val="00CB212A"/>
    <w:rsid w:val="00CB39E0"/>
    <w:rsid w:val="00CC13FF"/>
    <w:rsid w:val="00CC6CCF"/>
    <w:rsid w:val="00CC7F08"/>
    <w:rsid w:val="00CD454A"/>
    <w:rsid w:val="00CD4D9E"/>
    <w:rsid w:val="00CD54F4"/>
    <w:rsid w:val="00CD553C"/>
    <w:rsid w:val="00CD5A46"/>
    <w:rsid w:val="00D3538F"/>
    <w:rsid w:val="00D35BED"/>
    <w:rsid w:val="00D422B2"/>
    <w:rsid w:val="00D6378E"/>
    <w:rsid w:val="00D75FAE"/>
    <w:rsid w:val="00D801A2"/>
    <w:rsid w:val="00D908B7"/>
    <w:rsid w:val="00DA22BD"/>
    <w:rsid w:val="00DD7501"/>
    <w:rsid w:val="00DE3F51"/>
    <w:rsid w:val="00DF0D41"/>
    <w:rsid w:val="00DF30FB"/>
    <w:rsid w:val="00DF78E4"/>
    <w:rsid w:val="00E102EC"/>
    <w:rsid w:val="00E1696A"/>
    <w:rsid w:val="00E208A9"/>
    <w:rsid w:val="00E20C4A"/>
    <w:rsid w:val="00E213D0"/>
    <w:rsid w:val="00E31341"/>
    <w:rsid w:val="00E5180F"/>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954"/>
    <w:rsid w:val="00F106A5"/>
    <w:rsid w:val="00F24731"/>
    <w:rsid w:val="00F33ECB"/>
    <w:rsid w:val="00F444C8"/>
    <w:rsid w:val="00F5122C"/>
    <w:rsid w:val="00F639BE"/>
    <w:rsid w:val="00F67362"/>
    <w:rsid w:val="00F722FE"/>
    <w:rsid w:val="00F84716"/>
    <w:rsid w:val="00FB0B98"/>
    <w:rsid w:val="00FB1176"/>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Название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unhideWhenUsed/>
    <w:rsid w:val="008471D7"/>
    <w:pPr>
      <w:jc w:val="both"/>
    </w:pPr>
    <w:rPr>
      <w:sz w:val="22"/>
    </w:rPr>
  </w:style>
  <w:style w:type="character" w:customStyle="1" w:styleId="af0">
    <w:name w:val="Основной текст Знак"/>
    <w:basedOn w:val="a0"/>
    <w:link w:val="af"/>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paragraph" w:styleId="af3">
    <w:name w:val="No Spacing"/>
    <w:uiPriority w:val="1"/>
    <w:qFormat/>
    <w:rsid w:val="002279F2"/>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Название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unhideWhenUsed/>
    <w:rsid w:val="008471D7"/>
    <w:pPr>
      <w:jc w:val="both"/>
    </w:pPr>
    <w:rPr>
      <w:sz w:val="22"/>
    </w:rPr>
  </w:style>
  <w:style w:type="character" w:customStyle="1" w:styleId="af0">
    <w:name w:val="Основной текст Знак"/>
    <w:basedOn w:val="a0"/>
    <w:link w:val="af"/>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paragraph" w:styleId="af3">
    <w:name w:val="No Spacing"/>
    <w:uiPriority w:val="1"/>
    <w:qFormat/>
    <w:rsid w:val="002279F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51E7C5F218F92D3958879E37D81B0D95D3FBCC614C941E8684D44236782FD36D1C4FC041CAFBFB3FD2107DD0DF2A9C379F5864A471655F4u4P6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51E7C5F218F92D3958879E37D81B0D95D3FB8CC1EC941E8684D44236782FD36D1C4FC041EA9B8BAA97B17D944A6A0DC7CE9994A5916u5P5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B9518A20BF4464317EFDA05DC38883C0C79834A726A75B846549AB53A48ECB7766C9F780B69DB9AF3F1682134E3DCC9E417E0F1C4FBA963pF77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B9518A20BF4464317EFDB0BC938883C0C7E8249796D75B846549AB53A48ECB7766C9F780B69D39DFBF1682134E3DCC9E417E0F1C4FBA963pF77H" TargetMode="External"/><Relationship Id="rId4" Type="http://schemas.openxmlformats.org/officeDocument/2006/relationships/settings" Target="settings.xml"/><Relationship Id="rId9" Type="http://schemas.openxmlformats.org/officeDocument/2006/relationships/hyperlink" Target="consultantplus://offline/ref=FF9447CC7B1DAD73636F56999852B53721098E7A2EEB77D3802F11B9CBAE0A4996B75A1785454A55D5132F74A3C3L" TargetMode="External"/><Relationship Id="rId14" Type="http://schemas.openxmlformats.org/officeDocument/2006/relationships/hyperlink" Target="consultantplus://offline/ref=B07CAF46C2B5474F2A6C4144919914BB3CD51CBFA1A5FB988C14866E67C3A21F85FA88318A09FCDE0ACCF45045Z4W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2723</Words>
  <Characters>15524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Полоз</cp:lastModifiedBy>
  <cp:revision>5</cp:revision>
  <cp:lastPrinted>2020-12-15T09:04:00Z</cp:lastPrinted>
  <dcterms:created xsi:type="dcterms:W3CDTF">2020-12-21T14:41:00Z</dcterms:created>
  <dcterms:modified xsi:type="dcterms:W3CDTF">2021-01-12T05:45:00Z</dcterms:modified>
</cp:coreProperties>
</file>