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ПОСТАНОВЛЕНИЕ</w:t>
      </w:r>
    </w:p>
    <w:p w:rsidR="00CB4B41" w:rsidRPr="00623E32" w:rsidRDefault="00CB4B41" w:rsidP="00CB4B4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CB4B41" w:rsidRPr="00623E32" w:rsidRDefault="00CB4B41" w:rsidP="00CB4B41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 </w:t>
      </w:r>
      <w:r w:rsidR="002C731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C7319">
        <w:rPr>
          <w:rFonts w:ascii="Arial" w:hAnsi="Arial" w:cs="Arial"/>
          <w:b/>
          <w:sz w:val="24"/>
          <w:szCs w:val="24"/>
          <w:u w:val="single"/>
        </w:rPr>
        <w:t>15</w:t>
      </w:r>
      <w:r w:rsidRPr="00CB4B4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CB4B41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2C7319">
        <w:rPr>
          <w:rFonts w:ascii="Arial" w:hAnsi="Arial" w:cs="Arial"/>
          <w:b/>
          <w:sz w:val="24"/>
          <w:szCs w:val="24"/>
          <w:u w:val="single"/>
        </w:rPr>
        <w:t>6</w:t>
      </w:r>
      <w:r w:rsidRPr="00CB4B41">
        <w:rPr>
          <w:rFonts w:ascii="Arial" w:hAnsi="Arial" w:cs="Arial"/>
          <w:b/>
          <w:sz w:val="24"/>
          <w:szCs w:val="24"/>
          <w:u w:val="single"/>
        </w:rPr>
        <w:t xml:space="preserve">    2018</w:t>
      </w:r>
      <w:r w:rsidRPr="00623E32">
        <w:rPr>
          <w:rFonts w:ascii="Arial" w:hAnsi="Arial" w:cs="Arial"/>
          <w:b/>
          <w:sz w:val="24"/>
          <w:szCs w:val="24"/>
        </w:rPr>
        <w:t xml:space="preserve"> г.</w:t>
      </w:r>
      <w:r w:rsidRPr="00623E32">
        <w:rPr>
          <w:rFonts w:ascii="Arial" w:hAnsi="Arial" w:cs="Arial"/>
          <w:b/>
          <w:iCs/>
          <w:sz w:val="24"/>
          <w:szCs w:val="24"/>
        </w:rPr>
        <w:tab/>
      </w:r>
      <w:r w:rsidRPr="00623E32">
        <w:rPr>
          <w:rFonts w:ascii="Arial" w:hAnsi="Arial" w:cs="Arial"/>
          <w:b/>
          <w:sz w:val="24"/>
          <w:szCs w:val="24"/>
        </w:rPr>
        <w:t xml:space="preserve">№ </w:t>
      </w:r>
      <w:r w:rsidR="002C7319">
        <w:rPr>
          <w:rFonts w:ascii="Arial" w:hAnsi="Arial" w:cs="Arial"/>
          <w:b/>
          <w:sz w:val="24"/>
          <w:szCs w:val="24"/>
          <w:u w:val="single"/>
        </w:rPr>
        <w:t>740</w:t>
      </w:r>
    </w:p>
    <w:p w:rsidR="00CB4B41" w:rsidRPr="00623E32" w:rsidRDefault="00CB4B41" w:rsidP="00CB4B41">
      <w:pPr>
        <w:jc w:val="both"/>
        <w:rPr>
          <w:rFonts w:ascii="Arial" w:hAnsi="Arial" w:cs="Arial"/>
          <w:sz w:val="24"/>
          <w:szCs w:val="24"/>
        </w:rPr>
      </w:pPr>
    </w:p>
    <w:p w:rsidR="00CB4B41" w:rsidRPr="00623E32" w:rsidRDefault="00CB4B41" w:rsidP="00CB4B41">
      <w:pPr>
        <w:ind w:right="5103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«Безопасность населения городского округа Жуковский (2017-2021 годы)»</w:t>
      </w:r>
    </w:p>
    <w:p w:rsidR="00CB4B41" w:rsidRPr="00623E32" w:rsidRDefault="00CB4B41" w:rsidP="00CB4B41">
      <w:pPr>
        <w:jc w:val="both"/>
        <w:rPr>
          <w:rFonts w:ascii="Arial" w:hAnsi="Arial" w:cs="Arial"/>
          <w:sz w:val="24"/>
          <w:szCs w:val="24"/>
        </w:rPr>
      </w:pPr>
    </w:p>
    <w:p w:rsidR="00CB4B41" w:rsidRPr="00623E32" w:rsidRDefault="009A71C9" w:rsidP="009A71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A71C9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07.11.2017 №1783), в связи с уточнением целевых показателей и бюджетных ассигнований муниципальной программы,</w:t>
      </w:r>
    </w:p>
    <w:p w:rsidR="00CB4B41" w:rsidRPr="00623E32" w:rsidRDefault="00CB4B41" w:rsidP="00CB4B41">
      <w:pPr>
        <w:jc w:val="both"/>
        <w:rPr>
          <w:rFonts w:ascii="Arial" w:hAnsi="Arial" w:cs="Arial"/>
          <w:sz w:val="24"/>
          <w:szCs w:val="24"/>
        </w:rPr>
      </w:pPr>
    </w:p>
    <w:p w:rsidR="00CB4B41" w:rsidRPr="00623E32" w:rsidRDefault="00CB4B41" w:rsidP="00CB4B41">
      <w:pPr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ПОСТАНОВЛЯЮ:</w:t>
      </w:r>
    </w:p>
    <w:p w:rsidR="00CB4B41" w:rsidRPr="00623E32" w:rsidRDefault="00CB4B41" w:rsidP="00CB4B41">
      <w:pPr>
        <w:jc w:val="both"/>
        <w:rPr>
          <w:rFonts w:ascii="Arial" w:hAnsi="Arial" w:cs="Arial"/>
          <w:sz w:val="24"/>
          <w:szCs w:val="24"/>
        </w:rPr>
      </w:pPr>
    </w:p>
    <w:p w:rsidR="009A71C9" w:rsidRPr="009A71C9" w:rsidRDefault="00CB4B41" w:rsidP="009A71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9A71C9" w:rsidRPr="009A71C9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«Безопасность населения городского округа Жуковский (2017-2021 годы)» (далее – Программа), утвержденную постановлением Администрации городского округа Жуковский от 26.09.2016 № 1377 «Об утверждении муниципальной программы городского округа Жуковский «Безопасность населения городского округа Жуковский (2017-2021 годы)» (в редакции постановлений Администрации городского округа Жуковский от 10.02.2017 №159, от 27.03.2017 №366, от 19.05.2017 №625, от 30.05.2017 №698, от 09.06.2017 №761, от 25.09.2017 №1495, от 28.09.2017 №1539, от 28.11.2017 №1919, от 15.12.2017 №2027, от 28.02.2018 №220, от 26.03.2018 №298) следующие изменения:</w:t>
      </w:r>
    </w:p>
    <w:p w:rsidR="00842227" w:rsidRDefault="009A71C9" w:rsidP="009A71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A71C9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«Безопасность населения городского округа Жуковский (2017-2021 годы)» позиции «Средства бюджета городского округа Жуковский» и «Всего, в том числе по годам:» раздела «Источники финансирования муниципальной программы, в том числе по годам:» изложить в новой редакции</w:t>
      </w:r>
      <w:r w:rsidR="00CB4B41" w:rsidRPr="00623E32">
        <w:rPr>
          <w:rFonts w:ascii="Arial" w:hAnsi="Arial" w:cs="Arial"/>
          <w:sz w:val="24"/>
          <w:szCs w:val="24"/>
        </w:rPr>
        <w:t>:</w:t>
      </w:r>
    </w:p>
    <w:p w:rsidR="009A71C9" w:rsidRDefault="005C24E8" w:rsidP="00CB4B4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9A71C9" w:rsidRPr="009A71C9" w:rsidTr="00157C75">
        <w:tc>
          <w:tcPr>
            <w:tcW w:w="2886" w:type="dxa"/>
            <w:vMerge w:val="restart"/>
            <w:shd w:val="clear" w:color="auto" w:fill="auto"/>
            <w:vAlign w:val="center"/>
          </w:tcPr>
          <w:p w:rsidR="009A71C9" w:rsidRPr="009A71C9" w:rsidRDefault="009A71C9" w:rsidP="00157C75">
            <w:pPr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9A71C9" w:rsidRPr="009A71C9" w:rsidTr="00157C75">
        <w:tc>
          <w:tcPr>
            <w:tcW w:w="2886" w:type="dxa"/>
            <w:vMerge/>
            <w:shd w:val="clear" w:color="auto" w:fill="auto"/>
            <w:vAlign w:val="center"/>
          </w:tcPr>
          <w:p w:rsidR="009A71C9" w:rsidRPr="009A71C9" w:rsidRDefault="009A71C9" w:rsidP="00157C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9A71C9" w:rsidRPr="009A71C9" w:rsidTr="00157C75">
        <w:tc>
          <w:tcPr>
            <w:tcW w:w="2886" w:type="dxa"/>
            <w:shd w:val="clear" w:color="auto" w:fill="auto"/>
            <w:vAlign w:val="center"/>
          </w:tcPr>
          <w:p w:rsidR="009A71C9" w:rsidRPr="009A71C9" w:rsidRDefault="009A71C9" w:rsidP="00157C75">
            <w:pPr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280034,88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50004,43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56620,90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51617,00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51652,00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70140,55</w:t>
            </w:r>
          </w:p>
        </w:tc>
      </w:tr>
      <w:tr w:rsidR="009A71C9" w:rsidRPr="009A71C9" w:rsidTr="00157C75">
        <w:tc>
          <w:tcPr>
            <w:tcW w:w="2886" w:type="dxa"/>
            <w:shd w:val="clear" w:color="auto" w:fill="auto"/>
            <w:vAlign w:val="center"/>
          </w:tcPr>
          <w:p w:rsidR="009A71C9" w:rsidRPr="009A71C9" w:rsidRDefault="009A71C9" w:rsidP="00157C75">
            <w:pPr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291663,88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53633,43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58620,90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53617,00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53652,00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A71C9" w:rsidRPr="009A71C9" w:rsidRDefault="009A71C9" w:rsidP="009A7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1C9">
              <w:rPr>
                <w:rFonts w:ascii="Arial" w:hAnsi="Arial" w:cs="Arial"/>
                <w:sz w:val="22"/>
                <w:szCs w:val="22"/>
              </w:rPr>
              <w:t>72140,55</w:t>
            </w:r>
          </w:p>
        </w:tc>
      </w:tr>
    </w:tbl>
    <w:p w:rsidR="005C24E8" w:rsidRDefault="005C24E8" w:rsidP="005C24E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CA6E82" w:rsidRPr="00CA6E82" w:rsidRDefault="00CA6E82" w:rsidP="00CA6E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6E82">
        <w:rPr>
          <w:rFonts w:ascii="Arial" w:hAnsi="Arial" w:cs="Arial"/>
          <w:sz w:val="24"/>
          <w:szCs w:val="24"/>
        </w:rPr>
        <w:t xml:space="preserve">1.2. В паспорте муниципальной программы пункт V. Методика расчета значений планируемых результатов реализации муниципальной программы, в части Подпрограммы 1 «Профилактика преступлений и иных правонарушений», изложить в новой редакции </w:t>
      </w:r>
      <w:r w:rsidRPr="00CA6E82">
        <w:rPr>
          <w:rFonts w:ascii="Arial" w:hAnsi="Arial" w:cs="Arial"/>
          <w:sz w:val="24"/>
          <w:szCs w:val="24"/>
        </w:rPr>
        <w:lastRenderedPageBreak/>
        <w:t xml:space="preserve">согласно приложению №1 к постановлению. </w:t>
      </w:r>
    </w:p>
    <w:p w:rsidR="005C24E8" w:rsidRDefault="00CA6E82" w:rsidP="00CA6E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6E82">
        <w:rPr>
          <w:rFonts w:ascii="Arial" w:hAnsi="Arial" w:cs="Arial"/>
          <w:sz w:val="24"/>
          <w:szCs w:val="24"/>
        </w:rPr>
        <w:t>1.3.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позиции: «Основное мероприятие 1.1. Повышение правовой грамотности несовершеннолетних», «Мероприятие 1.1.3. Организация доставки учащихся городского округа Жуковский к месту учебы и обратно в спецшколу г. Раменское», в части объемов финансирования изложить в новой редакции</w:t>
      </w:r>
      <w:r w:rsidR="009C0E62" w:rsidRPr="009C0E62">
        <w:rPr>
          <w:rFonts w:ascii="Arial" w:hAnsi="Arial" w:cs="Arial"/>
          <w:sz w:val="24"/>
          <w:szCs w:val="24"/>
        </w:rPr>
        <w:t>:</w:t>
      </w:r>
    </w:p>
    <w:p w:rsidR="00CA6E82" w:rsidRDefault="009C0E62" w:rsidP="00CB4B4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CA6E82" w:rsidRPr="00CA6E82" w:rsidTr="00CA6E82">
        <w:tc>
          <w:tcPr>
            <w:tcW w:w="2339" w:type="dxa"/>
            <w:vMerge w:val="restart"/>
            <w:shd w:val="clear" w:color="auto" w:fill="auto"/>
            <w:vAlign w:val="center"/>
          </w:tcPr>
          <w:p w:rsidR="00CA6E82" w:rsidRPr="00CA6E82" w:rsidRDefault="00CA6E82" w:rsidP="00CA6E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E82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CA6E82" w:rsidRPr="00CA6E82" w:rsidRDefault="00CA6E82" w:rsidP="00CA6E82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Всего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6E82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5135" w:type="dxa"/>
            <w:gridSpan w:val="5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 xml:space="preserve">2017 </w:t>
            </w:r>
          </w:p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 xml:space="preserve">2020 </w:t>
            </w:r>
          </w:p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 xml:space="preserve">2021 </w:t>
            </w:r>
          </w:p>
          <w:p w:rsidR="00CA6E82" w:rsidRPr="00CA6E82" w:rsidRDefault="00CA6E82" w:rsidP="0067291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CA6E82" w:rsidRPr="00CA6E82" w:rsidTr="00CA6E82">
        <w:tc>
          <w:tcPr>
            <w:tcW w:w="2339" w:type="dxa"/>
            <w:vMerge w:val="restart"/>
            <w:shd w:val="clear" w:color="auto" w:fill="auto"/>
            <w:vAlign w:val="center"/>
          </w:tcPr>
          <w:p w:rsidR="00CA6E82" w:rsidRPr="00CA6E82" w:rsidRDefault="00CA6E82" w:rsidP="00CA6E82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Основное мероприятие 1.1. Повышение правовой грамотности несовершеннолетних</w:t>
            </w:r>
          </w:p>
        </w:tc>
        <w:tc>
          <w:tcPr>
            <w:tcW w:w="1816" w:type="dxa"/>
            <w:shd w:val="clear" w:color="auto" w:fill="auto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1635,00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1635,00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525,00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A6E82" w:rsidRPr="00CA6E82" w:rsidTr="00CA6E82">
        <w:tc>
          <w:tcPr>
            <w:tcW w:w="2339" w:type="dxa"/>
            <w:vMerge w:val="restart"/>
            <w:shd w:val="clear" w:color="auto" w:fill="auto"/>
            <w:vAlign w:val="center"/>
          </w:tcPr>
          <w:p w:rsidR="00CA6E82" w:rsidRPr="00CA6E82" w:rsidRDefault="00CA6E82" w:rsidP="00CA6E82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Style w:val="FontStyle15"/>
                <w:rFonts w:ascii="Arial" w:hAnsi="Arial" w:cs="Arial"/>
                <w:sz w:val="22"/>
                <w:szCs w:val="22"/>
              </w:rPr>
              <w:t>Мероприятие 1.1.3. Организация доставки учащихся городского округа Жуковский к месту учебы и обратно в спецшколу в г. Раменское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CA6E82" w:rsidRPr="00CA6E82" w:rsidTr="00CA6E82">
        <w:tc>
          <w:tcPr>
            <w:tcW w:w="2339" w:type="dxa"/>
            <w:vMerge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A6E82" w:rsidRPr="00CA6E82" w:rsidRDefault="00CA6E82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A6E82" w:rsidRPr="00CA6E82" w:rsidRDefault="00CA6E82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E8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9C0E62" w:rsidRPr="009C0E62" w:rsidRDefault="009C0E62" w:rsidP="0067291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67291B" w:rsidRPr="0067291B" w:rsidRDefault="0067291B" w:rsidP="006729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291B">
        <w:rPr>
          <w:rFonts w:ascii="Arial" w:hAnsi="Arial" w:cs="Arial"/>
          <w:sz w:val="24"/>
          <w:szCs w:val="24"/>
        </w:rPr>
        <w:t xml:space="preserve">1.4.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позицию «Мероприятие 1.5.2. Техническое обслуживание средств видеонаблюдения, состоящих на балансе Администрации городского округа Жуковский» изложить в новой редакции: </w:t>
      </w:r>
    </w:p>
    <w:p w:rsidR="0067291B" w:rsidRPr="0067291B" w:rsidRDefault="0067291B" w:rsidP="006729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291B">
        <w:rPr>
          <w:rFonts w:ascii="Arial" w:hAnsi="Arial" w:cs="Arial"/>
          <w:sz w:val="24"/>
          <w:szCs w:val="24"/>
        </w:rPr>
        <w:t>- «Мероприятие 1.5.2. Техническое обслуживание средств видеонаблюдения, состоящих на балансе Администрации городского округа Жуковский, и оказание услуги по предоставлению канала связи по адресу: г. Жуковский, ул. Фрунзе, д.23».</w:t>
      </w:r>
    </w:p>
    <w:p w:rsidR="005C24E8" w:rsidRDefault="0067291B" w:rsidP="006729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291B">
        <w:rPr>
          <w:rFonts w:ascii="Arial" w:hAnsi="Arial" w:cs="Arial"/>
          <w:sz w:val="24"/>
          <w:szCs w:val="24"/>
        </w:rPr>
        <w:t>1.5.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позиции: «Основное мероприятие 1.5. Дальнейшее развитие системы видеонаблюдения на территории городского округа Жуковский», «Мероприятие 1.5.1. Участие в реализации мероприятий по построению в Московской области системы технологического обеспечения региональной общественной безопасности и оперативного управления "Безопасный регион" (закупка услуги по предоставлению видеоинформации, её хранению, обработке и онлайн мониторингу - сегмента видеонаблюдения городского округа Жуковский)», «Мероприятие 1.5.2. Техническое обслуживание средств видеонаблюдения, состоящих на балансе Администрации городского округа Жуковский, и оказание услуги по предоставлению канала связи по адресу: г. Жуковский, ул. Фрунзе, д.23», в части объемов финансирования изложить в новой редакции</w:t>
      </w:r>
      <w:r w:rsidR="00C40FB0" w:rsidRPr="00C40FB0">
        <w:rPr>
          <w:rFonts w:ascii="Arial" w:hAnsi="Arial" w:cs="Arial"/>
          <w:sz w:val="24"/>
          <w:szCs w:val="24"/>
        </w:rPr>
        <w:t>:</w:t>
      </w:r>
    </w:p>
    <w:p w:rsidR="0067291B" w:rsidRDefault="00C40FB0" w:rsidP="00CB4B4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45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2086"/>
        <w:gridCol w:w="1559"/>
        <w:gridCol w:w="1134"/>
        <w:gridCol w:w="1248"/>
        <w:gridCol w:w="1106"/>
        <w:gridCol w:w="1106"/>
        <w:gridCol w:w="1106"/>
        <w:gridCol w:w="1107"/>
      </w:tblGrid>
      <w:tr w:rsidR="0067291B" w:rsidRPr="0067291B" w:rsidTr="0067291B">
        <w:trPr>
          <w:trHeight w:val="454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291B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67291B" w:rsidRPr="0067291B" w:rsidTr="0067291B">
        <w:trPr>
          <w:trHeight w:val="814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 xml:space="preserve">2017 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 xml:space="preserve">2020 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 xml:space="preserve">2021 </w:t>
            </w:r>
          </w:p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67291B" w:rsidRPr="0067291B" w:rsidTr="0067291B">
        <w:trPr>
          <w:trHeight w:val="29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Основное мероприятие 1.5. Дальнейшее развитие системы видеонаблюдения на территории городского округа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63031,12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10941,52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16089,6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63031,12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10941,52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16089,6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12000,0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702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Style w:val="FontStyle15"/>
                <w:rFonts w:ascii="Arial" w:hAnsi="Arial" w:cs="Arial"/>
                <w:sz w:val="22"/>
                <w:szCs w:val="22"/>
              </w:rPr>
              <w:t>Мероприятие 1.5.1. Участие в реализации мероприятий по построению</w:t>
            </w:r>
            <w:r>
              <w:rPr>
                <w:rStyle w:val="FontStyle15"/>
                <w:rFonts w:ascii="Arial" w:hAnsi="Arial" w:cs="Arial"/>
                <w:sz w:val="22"/>
                <w:szCs w:val="22"/>
              </w:rPr>
              <w:t xml:space="preserve"> </w:t>
            </w:r>
            <w:r w:rsidRPr="0067291B">
              <w:rPr>
                <w:rStyle w:val="FontStyle15"/>
                <w:rFonts w:ascii="Arial" w:hAnsi="Arial" w:cs="Arial"/>
                <w:sz w:val="22"/>
                <w:szCs w:val="22"/>
              </w:rPr>
              <w:t>в Московской области системы технологического обеспечения региональной общественной безопасности и оперативного управления "Безопасный регион" (закупка услуги по предоставлению видеоинформации, её хранению, обработке и онлайн мониторингу - сегмента видеонаблюдения городского округа Жуковский).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62631,12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10941,52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15989,6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</w:tr>
      <w:tr w:rsidR="0067291B" w:rsidRPr="0067291B" w:rsidTr="0067291B">
        <w:trPr>
          <w:trHeight w:val="879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952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977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62631,12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10941,52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15989,6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B8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11900,0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29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Мероприятие 1.5.2. Техническое обслуживание средств видеонаблюдения, состоящих на балансе Администрации городского округа Жуковский, и оказание услуги по предоставлению канала связи по адресу: г.Жуковский, ул.</w:t>
            </w:r>
            <w:r w:rsidR="00B87B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291B">
              <w:rPr>
                <w:rFonts w:ascii="Arial" w:hAnsi="Arial" w:cs="Arial"/>
                <w:sz w:val="22"/>
                <w:szCs w:val="22"/>
              </w:rPr>
              <w:t>Фрунзе, д.23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67291B" w:rsidRPr="0067291B" w:rsidTr="0067291B">
        <w:trPr>
          <w:trHeight w:val="525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B" w:rsidRPr="0067291B" w:rsidRDefault="0067291B" w:rsidP="0067291B">
            <w:pPr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B" w:rsidRPr="0067291B" w:rsidRDefault="0067291B" w:rsidP="00672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91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40FB0" w:rsidRDefault="00C40FB0" w:rsidP="00296AF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96AF5" w:rsidRDefault="000D4A6F" w:rsidP="000D4A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4A6F">
        <w:rPr>
          <w:rFonts w:ascii="Arial" w:hAnsi="Arial" w:cs="Arial"/>
          <w:sz w:val="24"/>
          <w:szCs w:val="24"/>
        </w:rPr>
        <w:t>1.6.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позиции: «Основное мероприятие 1.6. 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системами», «Мероприятие 1.6.14. Установка дополнительных камер видеонаблюдения МБУДО "Жуковская детская школа искусств №2" по адресу: ул. Амет-хан Султана, д.5а (закупка услуги по предоставлению видеоинформации, её хранению, обработке и онлайн мониторингу)», в части объемов финансирования изложить в новой редакции:</w:t>
      </w:r>
    </w:p>
    <w:p w:rsidR="000D4A6F" w:rsidRDefault="000D4A6F" w:rsidP="000D4A6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0D4A6F" w:rsidRPr="000D4A6F" w:rsidTr="000D4A6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0D4A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</w:t>
            </w:r>
            <w:r w:rsidRPr="000D4A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4A6F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0D4A6F" w:rsidRPr="000D4A6F" w:rsidRDefault="000D4A6F" w:rsidP="009027B6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5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2017 </w:t>
            </w:r>
          </w:p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2020 </w:t>
            </w:r>
          </w:p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2021 </w:t>
            </w:r>
          </w:p>
          <w:p w:rsidR="000D4A6F" w:rsidRPr="000D4A6F" w:rsidRDefault="000D4A6F" w:rsidP="009027B6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0D4A6F" w:rsidRPr="000D4A6F" w:rsidTr="000D4A6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0D4A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Основное мероприятие 1.6. </w:t>
            </w:r>
            <w:r w:rsidRPr="000D4A6F">
              <w:rPr>
                <w:rStyle w:val="FontStyle15"/>
                <w:rFonts w:ascii="Arial" w:hAnsi="Arial" w:cs="Arial"/>
                <w:sz w:val="22"/>
                <w:szCs w:val="22"/>
              </w:rPr>
      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4923,30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1023,30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4923,30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1023,30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Мероприятие 1.6.14. Установка дополнительных камер видеонаблюдения МБУДО "Жуковская детская школа искусств №2" по адресу: ул. Амет-хан Султана, д.5а (закупка услуги по предоставлению видеоинформации, её хранению, обработке и онлайн мониторингу)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6F" w:rsidRPr="000D4A6F" w:rsidRDefault="000D4A6F" w:rsidP="00902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0D4A6F" w:rsidRPr="00296AF5" w:rsidRDefault="000D4A6F" w:rsidP="000D4A6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0D4A6F" w:rsidRDefault="000D4A6F" w:rsidP="000D4A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4A6F">
        <w:rPr>
          <w:rFonts w:ascii="Arial" w:hAnsi="Arial" w:cs="Arial"/>
          <w:sz w:val="24"/>
          <w:szCs w:val="24"/>
        </w:rPr>
        <w:t xml:space="preserve">1.7.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добавить позицию «Мероприятие 1.6.16. Проведение ремонтных работ в муниципальных помещениях, арендуемых ОМВД России по городскому округу Жуковский: - </w:t>
      </w:r>
      <w:proofErr w:type="spellStart"/>
      <w:r w:rsidRPr="000D4A6F">
        <w:rPr>
          <w:rFonts w:ascii="Arial" w:hAnsi="Arial" w:cs="Arial"/>
          <w:sz w:val="24"/>
          <w:szCs w:val="24"/>
        </w:rPr>
        <w:t>ОЭБиПК</w:t>
      </w:r>
      <w:proofErr w:type="spellEnd"/>
      <w:r w:rsidRPr="000D4A6F">
        <w:rPr>
          <w:rFonts w:ascii="Arial" w:hAnsi="Arial" w:cs="Arial"/>
          <w:sz w:val="24"/>
          <w:szCs w:val="24"/>
        </w:rPr>
        <w:t xml:space="preserve"> по адресу: ул. Чкалова, д.19; - ИАЗ и ПДН по адресу: ул. Спасателей, д.6» в следующей редакции:</w:t>
      </w:r>
    </w:p>
    <w:p w:rsidR="000D4A6F" w:rsidRDefault="000D4A6F" w:rsidP="00296A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0D4A6F" w:rsidRPr="000D4A6F" w:rsidTr="000D4A6F">
        <w:tc>
          <w:tcPr>
            <w:tcW w:w="2339" w:type="dxa"/>
            <w:vMerge w:val="restart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4A6F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5135" w:type="dxa"/>
            <w:gridSpan w:val="5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0D4A6F" w:rsidRPr="000D4A6F" w:rsidTr="000D4A6F">
        <w:tc>
          <w:tcPr>
            <w:tcW w:w="2339" w:type="dxa"/>
            <w:vMerge/>
            <w:shd w:val="clear" w:color="auto" w:fill="auto"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2017 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2020 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 xml:space="preserve">2021 </w:t>
            </w:r>
          </w:p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0D4A6F" w:rsidRPr="000D4A6F" w:rsidTr="000D4A6F">
        <w:tc>
          <w:tcPr>
            <w:tcW w:w="2339" w:type="dxa"/>
            <w:vMerge w:val="restart"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Мероприятие 1.6.16. Проведение ремонтных работ в муниципальных помещениях, арендуемых ОМВД России по городскому округу Жуковский: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D4A6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0D4A6F">
              <w:rPr>
                <w:rFonts w:ascii="Arial" w:hAnsi="Arial" w:cs="Arial"/>
                <w:sz w:val="22"/>
                <w:szCs w:val="22"/>
              </w:rPr>
              <w:t>ОЭБиПК</w:t>
            </w:r>
            <w:proofErr w:type="spellEnd"/>
            <w:r w:rsidRPr="000D4A6F">
              <w:rPr>
                <w:rFonts w:ascii="Arial" w:hAnsi="Arial" w:cs="Arial"/>
                <w:sz w:val="22"/>
                <w:szCs w:val="22"/>
              </w:rPr>
              <w:t xml:space="preserve"> по адресу: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4A6F">
              <w:rPr>
                <w:rFonts w:ascii="Arial" w:hAnsi="Arial" w:cs="Arial"/>
                <w:sz w:val="22"/>
                <w:szCs w:val="22"/>
              </w:rPr>
              <w:t>Чкалова, д.19;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D4A6F">
              <w:rPr>
                <w:rFonts w:ascii="Arial" w:hAnsi="Arial" w:cs="Arial"/>
                <w:sz w:val="22"/>
                <w:szCs w:val="22"/>
              </w:rPr>
              <w:t>- ИАЗ и ПДН по адресу: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4A6F">
              <w:rPr>
                <w:rFonts w:ascii="Arial" w:hAnsi="Arial" w:cs="Arial"/>
                <w:sz w:val="22"/>
                <w:szCs w:val="22"/>
              </w:rPr>
              <w:t>Спасателей, д.6</w:t>
            </w:r>
          </w:p>
        </w:tc>
        <w:tc>
          <w:tcPr>
            <w:tcW w:w="1816" w:type="dxa"/>
            <w:shd w:val="clear" w:color="auto" w:fill="auto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243,30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243,30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243,30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243,30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4A6F" w:rsidRPr="000D4A6F" w:rsidTr="000D4A6F">
        <w:tc>
          <w:tcPr>
            <w:tcW w:w="2339" w:type="dxa"/>
            <w:vMerge/>
            <w:vAlign w:val="center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:rsidR="000D4A6F" w:rsidRPr="000D4A6F" w:rsidRDefault="000D4A6F" w:rsidP="00700E6F">
            <w:pPr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0D4A6F" w:rsidRPr="000D4A6F" w:rsidRDefault="000D4A6F" w:rsidP="0070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A6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0D4A6F" w:rsidRDefault="000D4A6F" w:rsidP="00146B6E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96AF5" w:rsidRDefault="00146B6E" w:rsidP="00146B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6B6E">
        <w:rPr>
          <w:rFonts w:ascii="Arial" w:hAnsi="Arial" w:cs="Arial"/>
          <w:sz w:val="24"/>
          <w:szCs w:val="24"/>
        </w:rPr>
        <w:t>1.8.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позиции: «Итого по Подпрограмме 1:» в части объемов финансирования изложить в новой редакции:</w:t>
      </w:r>
    </w:p>
    <w:p w:rsidR="00146B6E" w:rsidRDefault="00146B6E" w:rsidP="00146B6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146B6E" w:rsidRPr="00146B6E" w:rsidTr="00146B6E">
        <w:tc>
          <w:tcPr>
            <w:tcW w:w="2339" w:type="dxa"/>
            <w:vMerge w:val="restart"/>
            <w:shd w:val="clear" w:color="auto" w:fill="auto"/>
            <w:vAlign w:val="center"/>
          </w:tcPr>
          <w:p w:rsidR="00146B6E" w:rsidRPr="00146B6E" w:rsidRDefault="00146B6E" w:rsidP="00160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</w:t>
            </w:r>
            <w:r w:rsidR="00160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6B6E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5135" w:type="dxa"/>
            <w:gridSpan w:val="5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146B6E" w:rsidRPr="00146B6E" w:rsidTr="00146B6E">
        <w:tc>
          <w:tcPr>
            <w:tcW w:w="2339" w:type="dxa"/>
            <w:vMerge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 xml:space="preserve">2017 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 xml:space="preserve">2020 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 xml:space="preserve">2021 </w:t>
            </w:r>
          </w:p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146B6E" w:rsidRPr="00146B6E" w:rsidTr="00146B6E">
        <w:tc>
          <w:tcPr>
            <w:tcW w:w="2339" w:type="dxa"/>
            <w:vMerge w:val="restart"/>
            <w:vAlign w:val="center"/>
          </w:tcPr>
          <w:p w:rsidR="00146B6E" w:rsidRPr="00146B6E" w:rsidRDefault="00146B6E" w:rsidP="001600CB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Итого по Подпрограмме1: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74579,42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12941,52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18137,90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</w:tr>
      <w:tr w:rsidR="00146B6E" w:rsidRPr="00146B6E" w:rsidTr="00146B6E">
        <w:tc>
          <w:tcPr>
            <w:tcW w:w="2339" w:type="dxa"/>
            <w:vMerge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46B6E" w:rsidRPr="00146B6E" w:rsidTr="00146B6E">
        <w:tc>
          <w:tcPr>
            <w:tcW w:w="2339" w:type="dxa"/>
            <w:vMerge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46B6E" w:rsidRPr="00146B6E" w:rsidTr="00146B6E">
        <w:tc>
          <w:tcPr>
            <w:tcW w:w="2339" w:type="dxa"/>
            <w:vMerge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74579,42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12941,52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18137,90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</w:tr>
      <w:tr w:rsidR="00146B6E" w:rsidRPr="00146B6E" w:rsidTr="00146B6E">
        <w:tc>
          <w:tcPr>
            <w:tcW w:w="2339" w:type="dxa"/>
            <w:vMerge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46B6E" w:rsidRPr="00146B6E" w:rsidRDefault="00146B6E" w:rsidP="00146B6E">
            <w:pPr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46B6E" w:rsidRPr="00146B6E" w:rsidRDefault="00146B6E" w:rsidP="0014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B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146B6E" w:rsidRPr="00296AF5" w:rsidRDefault="00146B6E" w:rsidP="00981EA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81EAA" w:rsidRPr="00981EAA" w:rsidRDefault="00981EAA" w:rsidP="00981EA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</w:t>
      </w:r>
      <w:r w:rsidRPr="00981EAA">
        <w:rPr>
          <w:rFonts w:ascii="Arial" w:hAnsi="Arial" w:cs="Arial"/>
          <w:sz w:val="24"/>
          <w:szCs w:val="24"/>
        </w:rPr>
        <w:t>. Приложение №2 муниципальной программы «Планируемые результаты реализации муниципальной программы (подпрограммы)» в части Подпрограммы 1 «Профилактика преступлений и иных правонарушений», изложить в новой редакции согласно приложению №2 к постановлению.</w:t>
      </w:r>
    </w:p>
    <w:p w:rsidR="00981EAA" w:rsidRPr="00981EAA" w:rsidRDefault="00981EAA" w:rsidP="00981E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1EA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10</w:t>
      </w:r>
      <w:r w:rsidRPr="00981EAA">
        <w:rPr>
          <w:rFonts w:ascii="Arial" w:hAnsi="Arial" w:cs="Arial"/>
          <w:sz w:val="24"/>
          <w:szCs w:val="24"/>
        </w:rPr>
        <w:t>. Приложение №3 муниципальной программы «Паспорт подпрограммы 1 «Профилактика преступлений и иных правонарушений», изложить в новой редакции согласно приложению №3 к постановлению.</w:t>
      </w:r>
    </w:p>
    <w:p w:rsidR="00981EAA" w:rsidRPr="00981EAA" w:rsidRDefault="00981EAA" w:rsidP="00981EA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981EAA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296AF5" w:rsidRPr="00296AF5" w:rsidRDefault="00981EAA" w:rsidP="00981EA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981EAA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информационно-коммутационной сети интернет (www.zhukovskiy.ru).</w:t>
      </w:r>
    </w:p>
    <w:p w:rsidR="005C24E8" w:rsidRDefault="00296AF5" w:rsidP="00296A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AF5">
        <w:rPr>
          <w:rFonts w:ascii="Arial" w:hAnsi="Arial" w:cs="Arial"/>
          <w:sz w:val="24"/>
          <w:szCs w:val="24"/>
        </w:rPr>
        <w:t>4.</w:t>
      </w:r>
      <w:r w:rsidRPr="00296AF5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О.В. Бобылева.</w:t>
      </w:r>
    </w:p>
    <w:p w:rsidR="005C24E8" w:rsidRDefault="005C24E8" w:rsidP="00CB4B4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AF5" w:rsidRDefault="00296AF5" w:rsidP="00296AF5">
      <w:pPr>
        <w:jc w:val="both"/>
        <w:rPr>
          <w:rFonts w:ascii="Arial" w:hAnsi="Arial" w:cs="Arial"/>
          <w:sz w:val="24"/>
          <w:szCs w:val="24"/>
        </w:rPr>
      </w:pPr>
      <w:r w:rsidRPr="00296AF5">
        <w:rPr>
          <w:rFonts w:ascii="Arial" w:hAnsi="Arial" w:cs="Arial"/>
          <w:sz w:val="24"/>
          <w:szCs w:val="24"/>
        </w:rPr>
        <w:t>Руководитель Администрации</w:t>
      </w:r>
    </w:p>
    <w:p w:rsidR="005C24E8" w:rsidRDefault="00296AF5" w:rsidP="00296AF5">
      <w:pPr>
        <w:jc w:val="both"/>
        <w:rPr>
          <w:rFonts w:ascii="Arial" w:hAnsi="Arial" w:cs="Arial"/>
          <w:sz w:val="24"/>
          <w:szCs w:val="24"/>
        </w:rPr>
      </w:pPr>
      <w:r w:rsidRPr="00296AF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Ю.В. Прохоров</w:t>
      </w:r>
    </w:p>
    <w:p w:rsidR="005C24E8" w:rsidRDefault="005C24E8" w:rsidP="00CB4B4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C24E8" w:rsidRDefault="005C24E8" w:rsidP="00CB4B4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1EA9" w:rsidRPr="00E91EA9" w:rsidRDefault="00E91EA9" w:rsidP="00E91EA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Приложение № 1</w:t>
      </w:r>
    </w:p>
    <w:p w:rsidR="00E91EA9" w:rsidRPr="00E91EA9" w:rsidRDefault="00E91EA9" w:rsidP="00E91EA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C24E8" w:rsidRDefault="00E91EA9" w:rsidP="00E91EA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91EA9" w:rsidRDefault="00E91EA9" w:rsidP="00E91EA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367E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1367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.2018 № </w:t>
      </w:r>
      <w:r w:rsidR="001367EC">
        <w:rPr>
          <w:rFonts w:ascii="Arial" w:hAnsi="Arial" w:cs="Arial"/>
          <w:sz w:val="24"/>
          <w:szCs w:val="24"/>
        </w:rPr>
        <w:t>740</w:t>
      </w:r>
    </w:p>
    <w:p w:rsidR="00E02F5D" w:rsidRDefault="00E02F5D" w:rsidP="00E91EA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02F5D" w:rsidRPr="00E02F5D" w:rsidRDefault="00E02F5D" w:rsidP="00E02F5D">
      <w:pPr>
        <w:jc w:val="center"/>
        <w:rPr>
          <w:rFonts w:ascii="Arial" w:hAnsi="Arial" w:cs="Arial"/>
          <w:b/>
          <w:sz w:val="24"/>
          <w:szCs w:val="24"/>
        </w:rPr>
      </w:pPr>
      <w:r w:rsidRPr="00E02F5D">
        <w:rPr>
          <w:rFonts w:ascii="Arial" w:hAnsi="Arial" w:cs="Arial"/>
          <w:b/>
          <w:sz w:val="24"/>
          <w:szCs w:val="24"/>
        </w:rPr>
        <w:t>V. Методика расчета значений планируемых результатов реализации</w:t>
      </w:r>
    </w:p>
    <w:p w:rsidR="00E02F5D" w:rsidRPr="00E02F5D" w:rsidRDefault="00E02F5D" w:rsidP="00E02F5D">
      <w:pPr>
        <w:jc w:val="center"/>
        <w:rPr>
          <w:rFonts w:ascii="Arial" w:hAnsi="Arial" w:cs="Arial"/>
          <w:b/>
          <w:sz w:val="24"/>
          <w:szCs w:val="24"/>
        </w:rPr>
      </w:pPr>
      <w:r w:rsidRPr="00D6043F">
        <w:rPr>
          <w:rFonts w:ascii="Arial" w:hAnsi="Arial" w:cs="Arial"/>
          <w:b/>
          <w:sz w:val="24"/>
          <w:szCs w:val="24"/>
        </w:rPr>
        <w:t>муниципальной программы.</w:t>
      </w:r>
    </w:p>
    <w:p w:rsidR="00E02F5D" w:rsidRDefault="00E02F5D" w:rsidP="00E02F5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5"/>
        <w:gridCol w:w="3576"/>
        <w:gridCol w:w="6027"/>
      </w:tblGrid>
      <w:tr w:rsidR="00E83017" w:rsidRPr="00E83017" w:rsidTr="00E83017">
        <w:tc>
          <w:tcPr>
            <w:tcW w:w="721" w:type="dxa"/>
            <w:shd w:val="clear" w:color="auto" w:fill="auto"/>
            <w:vAlign w:val="center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№п/п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Порядок расчета</w:t>
            </w:r>
          </w:p>
        </w:tc>
      </w:tr>
      <w:tr w:rsidR="00E83017" w:rsidRPr="00E83017" w:rsidTr="00E83017">
        <w:tc>
          <w:tcPr>
            <w:tcW w:w="10018" w:type="dxa"/>
            <w:gridSpan w:val="3"/>
            <w:shd w:val="clear" w:color="auto" w:fill="auto"/>
            <w:vAlign w:val="center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Подпрограмма 1 «Профилактика преступлений и иных правонарушений»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1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Снижение общего количества преступлений, совершенных на территории городского округа Жуковский, не менее чем на 5 % ежегодно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017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0,95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кол-во преступлений текущего года;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кол-во преступлений предыдущего года.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2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Безопасный город. Безопасность проживания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«Безопасный город. Безопасность проживания» рассчитывается путем арифметического сложения баллов по каждому из следующих критериев. Чем выше полученная сумма, тем выше место муниципального образования в рейтинговой таблице.</w:t>
            </w:r>
          </w:p>
          <w:p w:rsidR="00E83017" w:rsidRPr="00E83017" w:rsidRDefault="00E83017" w:rsidP="00AC7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БП = </w:t>
            </w:r>
            <w:r w:rsidRPr="00E83017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+ У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упп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+ К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3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Уровень обеспеченности помещениями для работы участковых уполномоченных полиции в городском округе Жуковский</w:t>
            </w:r>
          </w:p>
        </w:tc>
        <w:tc>
          <w:tcPr>
            <w:tcW w:w="5835" w:type="dxa"/>
            <w:shd w:val="clear" w:color="auto" w:fill="auto"/>
          </w:tcPr>
          <w:p w:rsidR="009C6734" w:rsidRDefault="009C6734" w:rsidP="007406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У упп=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 xml:space="preserve"> упп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К у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у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п</m:t>
                    </m:r>
                  </m:den>
                </m:f>
              </m:oMath>
            </m:oMathPara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упп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- уровень обеспеченности помещениями для работы участковых уполномоченных полиции в муниципальных образованиях Московской области, кв. м;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упп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площадь помещений, предоставленных органами местного самоуправления для работы участковых уполномоченных полиции </w:t>
            </w:r>
            <w:r w:rsidRPr="00E83017">
              <w:rPr>
                <w:rFonts w:ascii="Arial" w:hAnsi="Arial" w:cs="Arial"/>
                <w:sz w:val="24"/>
                <w:szCs w:val="24"/>
              </w:rPr>
              <w:br/>
              <w:t>в муниципальном образовании, кв. м;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К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ууп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штатная численность участковых уполномоченных полиции в муниципальном образовании на конец отчетного периода, человек;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Источники информации: данные Главного управления МВД России по Московской области и органов местного самоуправления.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Оценка показателя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Уупп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>: чем больше площадь помещения на одного участкового уполномоченного полиции, тем выше рейтинг муниципального образования.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При показателе 20 кв. м и выше муниципальному образованию присваивается 35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15,0 до 19,9 – 25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10,0 до 14,9 – 15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5,0 до 9,9 – 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менее 5,0 – 0 баллов</w:t>
            </w:r>
          </w:p>
        </w:tc>
      </w:tr>
      <w:tr w:rsidR="00E83017" w:rsidRPr="00E83017" w:rsidTr="00F10422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4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Количество народных дружинников на 10 тысяч населения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3017" w:rsidRDefault="00E83017" w:rsidP="009C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К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= (Ч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>) / (Ч населения) х 10000,</w:t>
            </w:r>
            <w:r w:rsidR="009C67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C6734" w:rsidRPr="00E83017" w:rsidRDefault="009C6734" w:rsidP="009C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К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количество дружинников на 10 тысяч населения в муниципальном образовании.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Ч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 xml:space="preserve"> – число дружинников, являющихся членами народных дружин, внесенных в региональный реестр народных дружин и объединений правоохранительной направленности, застрахованных на период их участия в мероприятиях по охране общественного порядка.</w:t>
            </w:r>
          </w:p>
          <w:p w:rsidR="00E83017" w:rsidRPr="00E83017" w:rsidRDefault="00EF167B" w:rsidP="007406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E83017" w:rsidRPr="00E83017">
              <w:rPr>
                <w:rFonts w:ascii="Arial" w:hAnsi="Arial" w:cs="Arial"/>
                <w:sz w:val="24"/>
                <w:szCs w:val="24"/>
              </w:rPr>
              <w:t>населения</w:t>
            </w:r>
            <w:proofErr w:type="spellEnd"/>
            <w:r w:rsidR="00E83017" w:rsidRPr="00E83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422">
              <w:rPr>
                <w:rFonts w:ascii="Arial" w:hAnsi="Arial" w:cs="Arial"/>
                <w:sz w:val="24"/>
                <w:szCs w:val="24"/>
              </w:rPr>
              <w:t>-</w:t>
            </w:r>
            <w:r w:rsidR="00E83017" w:rsidRPr="00E83017">
              <w:rPr>
                <w:rFonts w:ascii="Arial" w:hAnsi="Arial" w:cs="Arial"/>
                <w:sz w:val="24"/>
                <w:szCs w:val="24"/>
              </w:rPr>
              <w:t xml:space="preserve"> численность населения в муниципальном образовании на конец отчетного периода. 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Источник информации: данные Главного управления региональной безопасности Московской области.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Оценка показателя </w:t>
            </w:r>
            <w:proofErr w:type="gramStart"/>
            <w:r w:rsidRPr="00E83017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E830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017">
              <w:rPr>
                <w:rFonts w:ascii="Arial" w:hAnsi="Arial" w:cs="Arial"/>
                <w:sz w:val="24"/>
                <w:szCs w:val="24"/>
              </w:rPr>
              <w:t>друж</w:t>
            </w:r>
            <w:proofErr w:type="spellEnd"/>
            <w:r w:rsidRPr="00E83017">
              <w:rPr>
                <w:rFonts w:ascii="Arial" w:hAnsi="Arial" w:cs="Arial"/>
                <w:sz w:val="24"/>
                <w:szCs w:val="24"/>
              </w:rPr>
              <w:t>: чем больше количество народных дружинников, тем выше рейтинг муниципального образования.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При показателе выше 10,0 на 10 тысяч населения муниципальному образованию присваивается 15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5,0 до 9,9 – 7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2,0 до 4,9 – 5 баллов;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от 1,0 до 1,9 – 2 балла;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менее 1,0 – 0 баллов.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С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20C8E6" wp14:editId="02C7D13C">
                      <wp:simplePos x="0" y="0"/>
                      <wp:positionH relativeFrom="column">
                        <wp:posOffset>680885</wp:posOffset>
                      </wp:positionH>
                      <wp:positionV relativeFrom="paragraph">
                        <wp:posOffset>80010</wp:posOffset>
                      </wp:positionV>
                      <wp:extent cx="452120" cy="0"/>
                      <wp:effectExtent l="0" t="0" r="24130" b="190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BC0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53.6pt;margin-top:6.3pt;width:35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"/>
                  </w:pict>
                </mc:Fallback>
              </mc:AlternateConten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    Р =                   х 100%,</w:t>
            </w:r>
          </w:p>
          <w:p w:rsidR="00E83017" w:rsidRPr="00E83017" w:rsidRDefault="00F10422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В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Р - показатель снижения доли несовершеннолетних в общем числе лиц, совершивших преступления;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С – число несовершеннолетних, совершивших преступления в отчетном периоде;  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В – общее число лиц, совершивших преступления в отчетном периоде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Увеличение доли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КВПО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6B2AEAF" wp14:editId="4FE438C8">
                      <wp:simplePos x="0" y="0"/>
                      <wp:positionH relativeFrom="column">
                        <wp:posOffset>872352</wp:posOffset>
                      </wp:positionH>
                      <wp:positionV relativeFrom="paragraph">
                        <wp:posOffset>85090</wp:posOffset>
                      </wp:positionV>
                      <wp:extent cx="397510" cy="0"/>
                      <wp:effectExtent l="0" t="0" r="21590" b="190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4AC03" id="Прямая со стрелкой 13" o:spid="_x0000_s1026" type="#_x0000_t32" style="position:absolute;margin-left:68.7pt;margin-top:6.7pt;width:31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"/>
                  </w:pict>
                </mc:Fallback>
              </mc:AlternateContent>
            </w:r>
            <w:proofErr w:type="gramStart"/>
            <w:r w:rsidRPr="00E8301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УКВП</w: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 =</w:t>
            </w:r>
            <w:proofErr w:type="gramEnd"/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 х 100%, 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КВПБ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УКВП – значение показателя; </w:t>
            </w:r>
          </w:p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КВПО – количество выявленных административных правонарушений при содействии членов общественных объединений правоохранительной направленности в отчетном периоде;   </w:t>
            </w:r>
          </w:p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КВПБ – количество выявленных административных правонарушений при содействии членов общественных объединений правоохранительной направленности по итогам базового периода (2015г.)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7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Рост числа лиц, состоящих </w:t>
            </w:r>
            <w:r w:rsidRPr="00E83017">
              <w:rPr>
                <w:sz w:val="24"/>
                <w:szCs w:val="24"/>
              </w:rPr>
              <w:br/>
              <w:t xml:space="preserve">на диспансерном наблюдении </w:t>
            </w:r>
            <w:r w:rsidRPr="00E83017">
              <w:rPr>
                <w:sz w:val="24"/>
                <w:szCs w:val="24"/>
              </w:rPr>
              <w:br/>
              <w:t>с диагнозом «Употребление наркотиков с вредными последствиями»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Расчет показателя: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83017" w:rsidRPr="009C6734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РЧЛ = КЛТГ/КЛПГ*100</w:t>
            </w:r>
            <w:r w:rsidR="009C673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РЧЛ – рост числа лиц, состоящих на диспансерном наблюдении с диагнозом «Употребление наркотиков с вредными последствиями» %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базового периода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8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pStyle w:val="af4"/>
              <w:spacing w:after="0"/>
              <w:jc w:val="both"/>
              <w:rPr>
                <w:rFonts w:ascii="Arial" w:hAnsi="Arial" w:cs="Arial"/>
              </w:rPr>
            </w:pPr>
            <w:r w:rsidRPr="00E83017">
              <w:rPr>
                <w:rFonts w:ascii="Arial" w:hAnsi="Arial" w:cs="Arial"/>
              </w:rPr>
              <w:t>Расчет показателя:</w:t>
            </w:r>
          </w:p>
          <w:p w:rsidR="00E83017" w:rsidRPr="00E83017" w:rsidRDefault="00E83017" w:rsidP="00740651">
            <w:pPr>
              <w:pStyle w:val="af4"/>
              <w:spacing w:after="0"/>
              <w:jc w:val="both"/>
              <w:rPr>
                <w:rFonts w:ascii="Arial" w:hAnsi="Arial" w:cs="Arial"/>
              </w:rPr>
            </w:pPr>
          </w:p>
          <w:p w:rsidR="00E83017" w:rsidRPr="00E83017" w:rsidRDefault="00E83017" w:rsidP="00740651">
            <w:pPr>
              <w:pStyle w:val="af4"/>
              <w:spacing w:after="0"/>
              <w:jc w:val="center"/>
              <w:rPr>
                <w:rFonts w:ascii="Arial" w:hAnsi="Arial" w:cs="Arial"/>
              </w:rPr>
            </w:pPr>
            <w:r w:rsidRPr="00E83017">
              <w:rPr>
                <w:rFonts w:ascii="Arial" w:hAnsi="Arial" w:cs="Arial"/>
              </w:rPr>
              <w:t>РЧШ = КШТГ/КШПГ*100</w:t>
            </w:r>
          </w:p>
          <w:p w:rsidR="00E83017" w:rsidRPr="00E83017" w:rsidRDefault="00E83017" w:rsidP="00740651">
            <w:pPr>
              <w:pStyle w:val="af4"/>
              <w:spacing w:after="0"/>
              <w:jc w:val="both"/>
              <w:rPr>
                <w:rFonts w:ascii="Arial" w:hAnsi="Arial" w:cs="Arial"/>
              </w:rPr>
            </w:pPr>
          </w:p>
          <w:p w:rsidR="00E83017" w:rsidRPr="00E83017" w:rsidRDefault="00E83017" w:rsidP="00740651">
            <w:pPr>
              <w:pStyle w:val="af4"/>
              <w:spacing w:after="0"/>
              <w:rPr>
                <w:rFonts w:ascii="Arial" w:hAnsi="Arial" w:cs="Arial"/>
              </w:rPr>
            </w:pPr>
            <w:r w:rsidRPr="00E83017">
              <w:rPr>
                <w:rFonts w:ascii="Arial" w:hAnsi="Arial" w:cs="Arial"/>
              </w:rPr>
              <w:t xml:space="preserve">РЧШ – рост числа школьников и </w:t>
            </w:r>
            <w:r w:rsidR="00F5169D" w:rsidRPr="00E83017">
              <w:rPr>
                <w:rFonts w:ascii="Arial" w:hAnsi="Arial" w:cs="Arial"/>
              </w:rPr>
              <w:t>студентов,</w:t>
            </w:r>
            <w:r w:rsidRPr="00E83017">
              <w:rPr>
                <w:rFonts w:ascii="Arial" w:hAnsi="Arial" w:cs="Arial"/>
              </w:rPr>
              <w:t xml:space="preserve"> охваченных профилактическими осмотрами с целью раннего выявления лиц, употребляющих наркотики %</w:t>
            </w:r>
          </w:p>
          <w:p w:rsidR="00E83017" w:rsidRPr="00E83017" w:rsidRDefault="00E83017" w:rsidP="00740651">
            <w:pPr>
              <w:pStyle w:val="af4"/>
              <w:spacing w:after="0"/>
              <w:rPr>
                <w:rFonts w:ascii="Arial" w:hAnsi="Arial" w:cs="Arial"/>
              </w:rPr>
            </w:pPr>
            <w:r w:rsidRPr="00E83017">
              <w:rPr>
                <w:rFonts w:ascii="Arial" w:hAnsi="Arial" w:cs="Arial"/>
              </w:rPr>
              <w:t>КШТГ – количество школьников и студентов, охваченных профилактическими осмотрами с целью раннего выявления лиц, употребляющих наркотики по итогам текущего года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КШПГ – количество школьников и студентов, охваченных профилактическими осмотрами с целью раннего выявления лиц, употребляющих нарк</w:t>
            </w:r>
            <w:r w:rsidR="00740651">
              <w:rPr>
                <w:rFonts w:ascii="Arial" w:hAnsi="Arial" w:cs="Arial"/>
                <w:sz w:val="24"/>
                <w:szCs w:val="24"/>
              </w:rPr>
              <w:t>отики на конец базового периода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Недопущение (снижение) преступлений экстремистской направленности</w:t>
            </w:r>
            <w:r w:rsidRPr="00E830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 КЗП       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1632CE6" wp14:editId="54BE17AB">
                      <wp:simplePos x="0" y="0"/>
                      <wp:positionH relativeFrom="column">
                        <wp:posOffset>808190</wp:posOffset>
                      </wp:positionH>
                      <wp:positionV relativeFrom="paragraph">
                        <wp:posOffset>80010</wp:posOffset>
                      </wp:positionV>
                      <wp:extent cx="613410" cy="0"/>
                      <wp:effectExtent l="0" t="0" r="15240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FAFD5" id="Прямая со стрелкой 10" o:spid="_x0000_s1026" type="#_x0000_t32" style="position:absolute;margin-left:63.65pt;margin-top:6.3pt;width:48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EBSwIAAFU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"/>
                  </w:pict>
                </mc:Fallback>
              </mc:AlternateConten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 СП   =                        х 100%,</w:t>
            </w:r>
            <w:r w:rsidR="009C673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КПЭН  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СП – снижение количества преступлений экстремистского характера;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КЗП - количество зарегистрированных преступлений экстремистского характера (в отчетном периоде);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КПЭН – количество преступлений экстремистского характера по итогам базового периода (2015 г.)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10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>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B+D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A+C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х 100%</m:t>
                </m:r>
              </m:oMath>
            </m:oMathPara>
          </w:p>
          <w:p w:rsidR="00E83017" w:rsidRPr="00E83017" w:rsidRDefault="00E83017" w:rsidP="00740651">
            <w:pPr>
              <w:pStyle w:val="ac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L - доля объектов социальной сферы, мест с массовым пребыванием людей, коммерческих объектов, оборудованных системами видеонаблюдения и подключённых к системе «Безопасный регион», процент;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В - количество коммерческих объектов, подключенных к системе "Безопасный регион", единиц;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D - количество объектов социальной сферы, мест с массовым пребыванием людей, оборудованных системами видеонаблюдения и подключенных к системе «Безопасный регион», единиц;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А - общее количество коммерческих объектов, планируемых к подключению к системе «Безопасный регион», единиц (Значение показателя определяется в соответствии с Постановлением Правительства Российской Федерации </w:t>
            </w:r>
            <w:r w:rsidRPr="00E83017">
              <w:rPr>
                <w:rFonts w:ascii="Arial" w:hAnsi="Arial" w:cs="Arial"/>
                <w:sz w:val="24"/>
                <w:szCs w:val="24"/>
              </w:rPr>
              <w:br/>
              <w:t xml:space="preserve">от 19.10.2017 №1273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(территории)»); 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С - общее количество объектов социальной сферы, мест с массовым пребыванием людей, единиц. (Значение показателя определяется в соответствии с Постановлением Правительства Российской Федерации от 25.03.2015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 В обязательном порядке подлежат подключению объекты, находящиеся в зоне ответственности муниципалитетов в части расходования муниципальных бюджетов: школы, детские сады, учреждения культуры, спорта, детские игровые площадки по программе Губернатора.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объекты: дворовые территории, парки, скверы, бульвары, пешеходные улицы и зоны отдыха, детские игровые площадки, объекты дорожной инфраструктуры - крупные развязки, перекрестки, эстакады, площади перед авто </w:t>
            </w:r>
            <w:r w:rsidRPr="00E83017">
              <w:rPr>
                <w:rFonts w:ascii="Arial" w:hAnsi="Arial" w:cs="Arial"/>
                <w:sz w:val="24"/>
                <w:szCs w:val="24"/>
              </w:rPr>
              <w:br/>
              <w:t>и ЖД вокзалами</w:t>
            </w:r>
          </w:p>
        </w:tc>
      </w:tr>
      <w:tr w:rsidR="00E83017" w:rsidRPr="00E83017" w:rsidTr="00E83017">
        <w:tc>
          <w:tcPr>
            <w:tcW w:w="721" w:type="dxa"/>
            <w:shd w:val="clear" w:color="auto" w:fill="auto"/>
          </w:tcPr>
          <w:p w:rsidR="00E83017" w:rsidRPr="00E83017" w:rsidRDefault="00E83017" w:rsidP="00740651">
            <w:pPr>
              <w:pStyle w:val="ConsPlusNormal"/>
              <w:tabs>
                <w:tab w:val="left" w:pos="285"/>
                <w:tab w:val="center" w:pos="399"/>
              </w:tabs>
              <w:ind w:firstLine="0"/>
              <w:outlineLvl w:val="1"/>
              <w:rPr>
                <w:sz w:val="24"/>
                <w:szCs w:val="24"/>
              </w:rPr>
            </w:pPr>
            <w:r w:rsidRPr="00E83017">
              <w:rPr>
                <w:sz w:val="24"/>
                <w:szCs w:val="24"/>
              </w:rPr>
              <w:tab/>
              <w:t>11</w:t>
            </w:r>
          </w:p>
        </w:tc>
        <w:tc>
          <w:tcPr>
            <w:tcW w:w="3462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5835" w:type="dxa"/>
            <w:shd w:val="clear" w:color="auto" w:fill="auto"/>
          </w:tcPr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     ДО + ДК + ДЗ    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9EEA18" wp14:editId="3A875A09">
                      <wp:simplePos x="0" y="0"/>
                      <wp:positionH relativeFrom="column">
                        <wp:posOffset>968044</wp:posOffset>
                      </wp:positionH>
                      <wp:positionV relativeFrom="paragraph">
                        <wp:posOffset>100965</wp:posOffset>
                      </wp:positionV>
                      <wp:extent cx="1248410" cy="635"/>
                      <wp:effectExtent l="10795" t="12700" r="7620" b="57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84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E0A7D" id="Прямая со стрелкой 2" o:spid="_x0000_s1026" type="#_x0000_t32" style="position:absolute;margin-left:76.2pt;margin-top:7.95pt;width:98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"/>
                  </w:pict>
                </mc:Fallback>
              </mc:AlternateConten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4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017">
              <w:rPr>
                <w:rFonts w:ascii="Arial" w:hAnsi="Arial" w:cs="Arial"/>
                <w:sz w:val="24"/>
                <w:szCs w:val="24"/>
              </w:rPr>
              <w:t xml:space="preserve">  САЗ =   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                                   3</w:t>
            </w:r>
          </w:p>
          <w:p w:rsidR="00E83017" w:rsidRPr="00E83017" w:rsidRDefault="00E83017" w:rsidP="00740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САЗ – степень антитеррористической защищенности социально значимых объектов и мест с массовым пребыванием людей 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 xml:space="preserve">ДО - доля объектов, подведомственных управлению образования, оборудованных в целях антитеррористической защищенности средствами обеспечения безопасности на отчетный период; 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ДК - доля объектов, подведомственных управлению культуры, оборудованных в целях антитеррористической защищенности средствами обеспечения безопасности на отчетный период;</w:t>
            </w:r>
          </w:p>
          <w:p w:rsidR="00E83017" w:rsidRPr="00E83017" w:rsidRDefault="00E83017" w:rsidP="0074065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83017">
              <w:rPr>
                <w:rFonts w:ascii="Arial" w:hAnsi="Arial" w:cs="Arial"/>
                <w:sz w:val="24"/>
                <w:szCs w:val="24"/>
              </w:rPr>
              <w:t>ДЗ - доля объектов, подведомственных управлению здравоохранения, оборудованных в целях антитеррористической защищенности средствами обеспечения безопасности на отчетный период</w:t>
            </w:r>
          </w:p>
        </w:tc>
      </w:tr>
    </w:tbl>
    <w:p w:rsidR="00E02F5D" w:rsidRDefault="00E83017" w:rsidP="00B6444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3017">
        <w:rPr>
          <w:rFonts w:ascii="Arial" w:eastAsia="Calibri" w:hAnsi="Arial" w:cs="Arial"/>
          <w:sz w:val="24"/>
          <w:szCs w:val="24"/>
          <w:lang w:eastAsia="en-US"/>
        </w:rPr>
        <w:t>Сведения о целевых показателях муниципальной программы, подпрограмм муниципальной программы и их значения приводятся в Приложении №2 к муниципальной программе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="00585249">
        <w:rPr>
          <w:rFonts w:ascii="Arial" w:hAnsi="Arial" w:cs="Arial"/>
          <w:sz w:val="24"/>
          <w:szCs w:val="24"/>
        </w:rPr>
        <w:t>»</w:t>
      </w:r>
    </w:p>
    <w:p w:rsidR="00E02F5D" w:rsidRDefault="00E02F5D" w:rsidP="00E02F5D">
      <w:pPr>
        <w:jc w:val="both"/>
        <w:rPr>
          <w:rFonts w:ascii="Arial" w:hAnsi="Arial" w:cs="Arial"/>
          <w:sz w:val="24"/>
          <w:szCs w:val="24"/>
        </w:rPr>
      </w:pPr>
    </w:p>
    <w:p w:rsidR="00E02F5D" w:rsidRDefault="00E02F5D" w:rsidP="00E02F5D">
      <w:pPr>
        <w:jc w:val="both"/>
        <w:rPr>
          <w:rFonts w:ascii="Arial" w:hAnsi="Arial" w:cs="Arial"/>
          <w:sz w:val="24"/>
          <w:szCs w:val="24"/>
        </w:rPr>
      </w:pPr>
    </w:p>
    <w:p w:rsidR="00B64449" w:rsidRPr="00E91EA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B64449" w:rsidRPr="00E91EA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6444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6444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15734">
        <w:rPr>
          <w:rFonts w:ascii="Arial" w:hAnsi="Arial" w:cs="Arial"/>
          <w:sz w:val="24"/>
          <w:szCs w:val="24"/>
        </w:rPr>
        <w:t>15.06</w:t>
      </w:r>
      <w:r>
        <w:rPr>
          <w:rFonts w:ascii="Arial" w:hAnsi="Arial" w:cs="Arial"/>
          <w:sz w:val="24"/>
          <w:szCs w:val="24"/>
        </w:rPr>
        <w:t xml:space="preserve">.2018 № </w:t>
      </w:r>
      <w:r w:rsidR="00115734">
        <w:rPr>
          <w:rFonts w:ascii="Arial" w:hAnsi="Arial" w:cs="Arial"/>
          <w:sz w:val="24"/>
          <w:szCs w:val="24"/>
        </w:rPr>
        <w:t>740</w:t>
      </w:r>
    </w:p>
    <w:p w:rsidR="00B6444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B64449" w:rsidRDefault="00E359D1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64449">
        <w:rPr>
          <w:rFonts w:ascii="Arial" w:hAnsi="Arial" w:cs="Arial"/>
          <w:sz w:val="24"/>
          <w:szCs w:val="24"/>
        </w:rPr>
        <w:t>Приложение № 2</w:t>
      </w:r>
    </w:p>
    <w:p w:rsidR="00B6444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64449" w:rsidRDefault="00B64449" w:rsidP="00B6444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B64449" w:rsidRPr="00B64449" w:rsidRDefault="00B64449" w:rsidP="00B6444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64449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B64449" w:rsidRPr="00B64449" w:rsidRDefault="00B64449" w:rsidP="00B6444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64449">
        <w:rPr>
          <w:rFonts w:ascii="Arial" w:hAnsi="Arial" w:cs="Arial"/>
          <w:b/>
          <w:sz w:val="24"/>
          <w:szCs w:val="24"/>
        </w:rPr>
        <w:t>МУНИЦИПАЛЬНОЙ ПРОГРАММЫ (ПОДПРОГРАММЫ)</w:t>
      </w:r>
    </w:p>
    <w:p w:rsidR="00B64449" w:rsidRDefault="00B64449" w:rsidP="00B6444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64449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B64449" w:rsidRDefault="00B64449" w:rsidP="00B6444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"/>
        <w:gridCol w:w="3199"/>
        <w:gridCol w:w="1046"/>
        <w:gridCol w:w="1292"/>
        <w:gridCol w:w="865"/>
        <w:gridCol w:w="865"/>
        <w:gridCol w:w="865"/>
        <w:gridCol w:w="865"/>
        <w:gridCol w:w="865"/>
      </w:tblGrid>
      <w:tr w:rsidR="00115734" w:rsidRPr="00115734" w:rsidTr="00115734"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 xml:space="preserve">№   п/п </w:t>
            </w:r>
          </w:p>
        </w:tc>
        <w:tc>
          <w:tcPr>
            <w:tcW w:w="3892" w:type="dxa"/>
            <w:vMerge w:val="restart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 xml:space="preserve">Ед. изм.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Базовое значение  на начало реализации подпрограммы</w:t>
            </w:r>
          </w:p>
        </w:tc>
        <w:tc>
          <w:tcPr>
            <w:tcW w:w="5180" w:type="dxa"/>
            <w:gridSpan w:val="5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 xml:space="preserve">Планируемое значение  по годам реализации </w:t>
            </w:r>
          </w:p>
        </w:tc>
      </w:tr>
      <w:tr w:rsidR="00115734" w:rsidRPr="00115734" w:rsidTr="00115734">
        <w:tc>
          <w:tcPr>
            <w:tcW w:w="571" w:type="dxa"/>
            <w:vMerge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3892" w:type="dxa"/>
            <w:vMerge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2021 год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</w:t>
            </w:r>
          </w:p>
        </w:tc>
      </w:tr>
      <w:tr w:rsidR="00115734" w:rsidRPr="00115734" w:rsidTr="00115734">
        <w:tc>
          <w:tcPr>
            <w:tcW w:w="12460" w:type="dxa"/>
            <w:gridSpan w:val="9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Подпрограмма 1 "Профилактика преступлений и иных правонарушений"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D31422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Макропоказатель</w:t>
            </w: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: Снижение общего количества преступлений, совершенных на территории городского округа Жуковский, не менее чем на 5% ежегодно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кол-во преступлений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1066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1013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962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914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868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Безопасный город. Безопасность проживания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баллы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40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50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60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Уровень обеспеченности помещениями для работы участковых уполномоченных полиции в городском округе Жуковский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кв.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метр                на одного участкового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9,5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13,1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13,1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13,1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13,1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Количество народных дружинников на 10 тысяч населения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кол-во народных дружинников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2,3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2,6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2,8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3,2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Снижение доли несовершеннолетних в общем числе лиц, совершивших преступления.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8,9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8,2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7,5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7,1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6,8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6,5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доли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166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216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233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 xml:space="preserve">Рост числа лиц, состоящих на диспансерном наблюдении с диагнозом «Употребление наркотиков с вредными последствиями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110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112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115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D31422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Недопущение (снижение) преступлений экстремистской направленности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63,89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73,6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87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90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числа граждан, участвующих в деятельности общественных формирований правоохранительной направленности.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D31422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 xml:space="preserve">Доля обучающихся в муниципальных общеобразовательных учреждениях, прошедших профилактические осмотры, с целью раннего выявления лиц, допускающих немедицинское потребление наркотических средств, от количества обучающихся с 13 лет в общеобразовательных организациях, подлежащих профосмотрам.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количества мероприятий антиэкстремистской направленности.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105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Увеличение доли объектов социальной сферы, мест с массовым пребыванием людей, оборудованных системами видеонаблюдения и подключенных к системе "Безопасный регион", в общем числе таковых, не менее (%)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76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90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</w:tr>
      <w:tr w:rsidR="00115734" w:rsidRPr="00115734" w:rsidTr="00115734">
        <w:tc>
          <w:tcPr>
            <w:tcW w:w="571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16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Доля коммерческих объектов, оборудованных системами видеонаблюдения и подключенных к системе "Безопасный регион", не менее (%)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15734" w:rsidRPr="00115734" w:rsidRDefault="00115734" w:rsidP="0011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15734">
              <w:rPr>
                <w:rFonts w:ascii="Arial" w:hAnsi="Arial" w:cs="Arial"/>
                <w:kern w:val="2"/>
                <w:sz w:val="24"/>
                <w:szCs w:val="24"/>
              </w:rPr>
              <w:t>***</w:t>
            </w:r>
          </w:p>
        </w:tc>
      </w:tr>
    </w:tbl>
    <w:p w:rsidR="00B64449" w:rsidRPr="00E359D1" w:rsidRDefault="00E359D1" w:rsidP="00E359D1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02F5D" w:rsidRDefault="00E02F5D" w:rsidP="00E02F5D">
      <w:pPr>
        <w:jc w:val="both"/>
        <w:rPr>
          <w:rFonts w:ascii="Arial" w:hAnsi="Arial" w:cs="Arial"/>
          <w:sz w:val="24"/>
          <w:szCs w:val="24"/>
        </w:rPr>
      </w:pPr>
    </w:p>
    <w:p w:rsidR="00E02F5D" w:rsidRDefault="00E02F5D" w:rsidP="00E02F5D">
      <w:pPr>
        <w:jc w:val="both"/>
        <w:rPr>
          <w:rFonts w:ascii="Arial" w:hAnsi="Arial" w:cs="Arial"/>
          <w:sz w:val="24"/>
          <w:szCs w:val="24"/>
        </w:rPr>
      </w:pPr>
    </w:p>
    <w:p w:rsidR="003B2018" w:rsidRPr="00E91EA9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3B2018" w:rsidRPr="00E91EA9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1EA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1573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11573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.2018 № </w:t>
      </w:r>
      <w:r w:rsidR="00115734">
        <w:rPr>
          <w:rFonts w:ascii="Arial" w:hAnsi="Arial" w:cs="Arial"/>
          <w:sz w:val="24"/>
          <w:szCs w:val="24"/>
        </w:rPr>
        <w:t>740</w:t>
      </w: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№ </w:t>
      </w:r>
      <w:r w:rsidR="00115734">
        <w:rPr>
          <w:rFonts w:ascii="Arial" w:hAnsi="Arial" w:cs="Arial"/>
          <w:sz w:val="24"/>
          <w:szCs w:val="24"/>
        </w:rPr>
        <w:t>3</w:t>
      </w: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3B2018" w:rsidRDefault="003B2018" w:rsidP="003B201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115734" w:rsidRPr="00115734" w:rsidRDefault="00115734" w:rsidP="00115734">
      <w:pPr>
        <w:jc w:val="center"/>
        <w:rPr>
          <w:rFonts w:ascii="Arial" w:hAnsi="Arial" w:cs="Arial"/>
          <w:b/>
          <w:sz w:val="24"/>
          <w:szCs w:val="24"/>
        </w:rPr>
      </w:pPr>
      <w:r w:rsidRPr="00115734">
        <w:rPr>
          <w:rFonts w:ascii="Arial" w:hAnsi="Arial" w:cs="Arial"/>
          <w:b/>
          <w:sz w:val="24"/>
          <w:szCs w:val="24"/>
        </w:rPr>
        <w:t xml:space="preserve">ПАСПОРТ ПОДПРОГРАММЫ 1 «Профилактика преступлений и иных правонарушений» </w:t>
      </w:r>
    </w:p>
    <w:p w:rsidR="00587DDD" w:rsidRDefault="00115734" w:rsidP="00115734">
      <w:pPr>
        <w:jc w:val="center"/>
        <w:rPr>
          <w:rFonts w:ascii="Arial" w:hAnsi="Arial" w:cs="Arial"/>
          <w:b/>
          <w:sz w:val="24"/>
          <w:szCs w:val="24"/>
        </w:rPr>
      </w:pPr>
      <w:r w:rsidRPr="00115734">
        <w:rPr>
          <w:rFonts w:ascii="Arial" w:hAnsi="Arial" w:cs="Arial"/>
          <w:b/>
          <w:sz w:val="24"/>
          <w:szCs w:val="24"/>
        </w:rPr>
        <w:t>МУНИЦИПАЛЬНОЙ ПРОГРАММЫ «Безопасность населения городского округа Жуковский (2017-2021 годы)»</w:t>
      </w:r>
    </w:p>
    <w:p w:rsidR="00587DDD" w:rsidRDefault="00587DDD" w:rsidP="001C081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7"/>
        <w:gridCol w:w="1280"/>
        <w:gridCol w:w="1134"/>
        <w:gridCol w:w="1134"/>
        <w:gridCol w:w="1134"/>
        <w:gridCol w:w="1134"/>
        <w:gridCol w:w="1135"/>
      </w:tblGrid>
      <w:tr w:rsidR="00587DDD" w:rsidRPr="001C0810" w:rsidTr="001C0810">
        <w:tc>
          <w:tcPr>
            <w:tcW w:w="3397" w:type="dxa"/>
            <w:shd w:val="clear" w:color="auto" w:fill="auto"/>
          </w:tcPr>
          <w:p w:rsidR="00587DDD" w:rsidRPr="001C0810" w:rsidRDefault="00587DDD" w:rsidP="001C081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1" w:type="dxa"/>
            <w:gridSpan w:val="6"/>
            <w:shd w:val="clear" w:color="auto" w:fill="auto"/>
          </w:tcPr>
          <w:p w:rsidR="00587DDD" w:rsidRPr="001C0810" w:rsidRDefault="00587DDD" w:rsidP="001C081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Отдел ЧС и ГО Управления безопасности, ЧС и ГО Администрации</w:t>
            </w:r>
          </w:p>
        </w:tc>
      </w:tr>
      <w:tr w:rsidR="00587DDD" w:rsidRPr="001C0810" w:rsidTr="001C0810">
        <w:tc>
          <w:tcPr>
            <w:tcW w:w="3397" w:type="dxa"/>
            <w:vMerge w:val="restart"/>
            <w:shd w:val="clear" w:color="auto" w:fill="auto"/>
          </w:tcPr>
          <w:p w:rsidR="00587DDD" w:rsidRPr="001C0810" w:rsidRDefault="00587DDD" w:rsidP="001C081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51" w:type="dxa"/>
            <w:gridSpan w:val="6"/>
            <w:shd w:val="clear" w:color="auto" w:fill="auto"/>
          </w:tcPr>
          <w:p w:rsidR="00587DDD" w:rsidRPr="001C0810" w:rsidRDefault="00587DDD" w:rsidP="001C081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87DDD" w:rsidRPr="001C0810" w:rsidTr="001C0810">
        <w:tc>
          <w:tcPr>
            <w:tcW w:w="3397" w:type="dxa"/>
            <w:vMerge/>
            <w:shd w:val="clear" w:color="auto" w:fill="auto"/>
          </w:tcPr>
          <w:p w:rsidR="00587DDD" w:rsidRPr="001C0810" w:rsidRDefault="00587DDD" w:rsidP="001C0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87DDD" w:rsidRPr="001C0810" w:rsidRDefault="00587DDD" w:rsidP="001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5F4120" w:rsidRPr="001C0810" w:rsidTr="001C0810">
        <w:tc>
          <w:tcPr>
            <w:tcW w:w="3397" w:type="dxa"/>
            <w:shd w:val="clear" w:color="auto" w:fill="auto"/>
          </w:tcPr>
          <w:p w:rsidR="005F4120" w:rsidRPr="001C0810" w:rsidRDefault="005F4120" w:rsidP="005F412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6"/>
            <w:r w:rsidRPr="001C0810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4120" w:rsidRP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12941,52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18137,90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74579,42</w:t>
            </w:r>
          </w:p>
        </w:tc>
      </w:tr>
      <w:tr w:rsidR="005F4120" w:rsidRPr="001C0810" w:rsidTr="001C0810">
        <w:tc>
          <w:tcPr>
            <w:tcW w:w="3397" w:type="dxa"/>
            <w:shd w:val="clear" w:color="auto" w:fill="auto"/>
          </w:tcPr>
          <w:p w:rsidR="005F4120" w:rsidRPr="001C0810" w:rsidRDefault="005F4120" w:rsidP="005F412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F4120" w:rsidRPr="001C0810" w:rsidTr="001C0810">
        <w:tc>
          <w:tcPr>
            <w:tcW w:w="3397" w:type="dxa"/>
            <w:shd w:val="clear" w:color="auto" w:fill="auto"/>
          </w:tcPr>
          <w:p w:rsidR="005F4120" w:rsidRPr="001C0810" w:rsidRDefault="005F4120" w:rsidP="005F412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F4120" w:rsidRPr="001C0810" w:rsidTr="001C0810">
        <w:tc>
          <w:tcPr>
            <w:tcW w:w="3397" w:type="dxa"/>
            <w:shd w:val="clear" w:color="auto" w:fill="auto"/>
          </w:tcPr>
          <w:p w:rsidR="005F4120" w:rsidRPr="001C0810" w:rsidRDefault="005F4120" w:rsidP="005F412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12941,52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18137,90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74579,42</w:t>
            </w:r>
          </w:p>
        </w:tc>
      </w:tr>
      <w:tr w:rsidR="005F4120" w:rsidRPr="00F90268" w:rsidTr="001C0810">
        <w:tc>
          <w:tcPr>
            <w:tcW w:w="3397" w:type="dxa"/>
            <w:shd w:val="clear" w:color="auto" w:fill="auto"/>
          </w:tcPr>
          <w:p w:rsidR="005F4120" w:rsidRPr="001C0810" w:rsidRDefault="005F4120" w:rsidP="005F4120">
            <w:pPr>
              <w:rPr>
                <w:rFonts w:ascii="Arial" w:hAnsi="Arial" w:cs="Arial"/>
                <w:sz w:val="24"/>
                <w:szCs w:val="24"/>
              </w:rPr>
            </w:pPr>
            <w:r w:rsidRPr="001C081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4120" w:rsidRPr="005F4120" w:rsidRDefault="005F4120" w:rsidP="005F41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41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bookmarkEnd w:id="0"/>
    <w:p w:rsidR="003B2018" w:rsidRPr="00E33AD6" w:rsidRDefault="00E33AD6" w:rsidP="001C0810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02F5D" w:rsidRDefault="00E02F5D" w:rsidP="001C0810">
      <w:pPr>
        <w:jc w:val="both"/>
        <w:rPr>
          <w:rFonts w:ascii="Arial" w:hAnsi="Arial" w:cs="Arial"/>
          <w:sz w:val="24"/>
          <w:szCs w:val="24"/>
        </w:rPr>
      </w:pPr>
    </w:p>
    <w:sectPr w:rsidR="00E02F5D" w:rsidSect="00CB4B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832B7D"/>
    <w:multiLevelType w:val="hybridMultilevel"/>
    <w:tmpl w:val="831415FA"/>
    <w:lvl w:ilvl="0" w:tplc="72A6D2D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A"/>
    <w:rsid w:val="000D4A6F"/>
    <w:rsid w:val="00115734"/>
    <w:rsid w:val="0013593E"/>
    <w:rsid w:val="001367EC"/>
    <w:rsid w:val="00146B6E"/>
    <w:rsid w:val="00157C75"/>
    <w:rsid w:val="001600CB"/>
    <w:rsid w:val="001946A0"/>
    <w:rsid w:val="001B5E81"/>
    <w:rsid w:val="001C0810"/>
    <w:rsid w:val="002036B1"/>
    <w:rsid w:val="00296AF5"/>
    <w:rsid w:val="002A63CD"/>
    <w:rsid w:val="002B7F28"/>
    <w:rsid w:val="002C0CA0"/>
    <w:rsid w:val="002C7319"/>
    <w:rsid w:val="002F2BDE"/>
    <w:rsid w:val="003B2018"/>
    <w:rsid w:val="003E6B4B"/>
    <w:rsid w:val="003F38C3"/>
    <w:rsid w:val="004017B5"/>
    <w:rsid w:val="00420FCA"/>
    <w:rsid w:val="00445406"/>
    <w:rsid w:val="004C1537"/>
    <w:rsid w:val="004C1827"/>
    <w:rsid w:val="004C40D4"/>
    <w:rsid w:val="004F7AD2"/>
    <w:rsid w:val="00500453"/>
    <w:rsid w:val="00585249"/>
    <w:rsid w:val="00587DDD"/>
    <w:rsid w:val="005B042A"/>
    <w:rsid w:val="005B09EB"/>
    <w:rsid w:val="005C24E8"/>
    <w:rsid w:val="005D5F95"/>
    <w:rsid w:val="005F4120"/>
    <w:rsid w:val="00657664"/>
    <w:rsid w:val="0067291B"/>
    <w:rsid w:val="00682DE3"/>
    <w:rsid w:val="00700E6F"/>
    <w:rsid w:val="00740651"/>
    <w:rsid w:val="007F3D58"/>
    <w:rsid w:val="00842227"/>
    <w:rsid w:val="00981EAA"/>
    <w:rsid w:val="009A60EB"/>
    <w:rsid w:val="009A71C9"/>
    <w:rsid w:val="009A720C"/>
    <w:rsid w:val="009C0E62"/>
    <w:rsid w:val="009C2DB2"/>
    <w:rsid w:val="009C6734"/>
    <w:rsid w:val="009C7955"/>
    <w:rsid w:val="00A75702"/>
    <w:rsid w:val="00A93405"/>
    <w:rsid w:val="00A9531C"/>
    <w:rsid w:val="00AC7A37"/>
    <w:rsid w:val="00AD716C"/>
    <w:rsid w:val="00B1236B"/>
    <w:rsid w:val="00B64449"/>
    <w:rsid w:val="00B87B3E"/>
    <w:rsid w:val="00BA50F5"/>
    <w:rsid w:val="00C17165"/>
    <w:rsid w:val="00C26A98"/>
    <w:rsid w:val="00C3433A"/>
    <w:rsid w:val="00C40FB0"/>
    <w:rsid w:val="00C96C17"/>
    <w:rsid w:val="00CA6E82"/>
    <w:rsid w:val="00CB4B41"/>
    <w:rsid w:val="00D31422"/>
    <w:rsid w:val="00D6043F"/>
    <w:rsid w:val="00D66CA5"/>
    <w:rsid w:val="00E02F5D"/>
    <w:rsid w:val="00E103FA"/>
    <w:rsid w:val="00E33AD6"/>
    <w:rsid w:val="00E359D1"/>
    <w:rsid w:val="00E83017"/>
    <w:rsid w:val="00E91EA9"/>
    <w:rsid w:val="00EE167B"/>
    <w:rsid w:val="00EF167B"/>
    <w:rsid w:val="00F10422"/>
    <w:rsid w:val="00F5169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DF1"/>
  <w15:chartTrackingRefBased/>
  <w15:docId w15:val="{A23F77E4-24F9-439C-BD48-D9537A98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B4B4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customStyle="1" w:styleId="FontStyle15">
    <w:name w:val="Font Style15"/>
    <w:rsid w:val="00CA6E82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83017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lang w:eastAsia="ar-SA"/>
    </w:rPr>
  </w:style>
  <w:style w:type="paragraph" w:styleId="af4">
    <w:name w:val="Body Text"/>
    <w:basedOn w:val="a2"/>
    <w:link w:val="18"/>
    <w:rsid w:val="00E83017"/>
    <w:pPr>
      <w:widowControl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basedOn w:val="a3"/>
    <w:uiPriority w:val="99"/>
    <w:semiHidden/>
    <w:rsid w:val="00E83017"/>
    <w:rPr>
      <w:rFonts w:ascii="Times New Roman" w:eastAsia="Times New Roman" w:hAnsi="Times New Roman"/>
      <w:lang w:eastAsia="ru-RU"/>
    </w:rPr>
  </w:style>
  <w:style w:type="character" w:customStyle="1" w:styleId="18">
    <w:name w:val="Основной текст Знак1"/>
    <w:link w:val="af4"/>
    <w:locked/>
    <w:rsid w:val="00E8301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56</cp:revision>
  <dcterms:created xsi:type="dcterms:W3CDTF">2018-08-17T12:48:00Z</dcterms:created>
  <dcterms:modified xsi:type="dcterms:W3CDTF">2018-08-20T11:33:00Z</dcterms:modified>
</cp:coreProperties>
</file>