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РОССИЙСКАЯ ФЕДЕРАЦИЯ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МОСКОВСКАЯ ОБЛАСТЬ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ГОРОДСКОЙ ОКРУГ ЖУКОВСКИЙ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АДМИНИСТРАЦИЯ ГОРОДСКОГО ОКРУГА</w:t>
      </w: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</w:p>
    <w:p w:rsidR="00F82F1A" w:rsidRPr="001B7852" w:rsidRDefault="00F82F1A" w:rsidP="00F82F1A">
      <w:pPr>
        <w:widowControl w:val="0"/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ПОСТАНОВЛЕНИЕ</w:t>
      </w:r>
    </w:p>
    <w:p w:rsidR="00F82F1A" w:rsidRPr="001B7852" w:rsidRDefault="00F82F1A" w:rsidP="00F82F1A">
      <w:pPr>
        <w:widowControl w:val="0"/>
        <w:shd w:val="clear" w:color="auto" w:fill="FFFFFF"/>
        <w:ind w:left="115"/>
        <w:jc w:val="center"/>
        <w:rPr>
          <w:rFonts w:ascii="Arial" w:hAnsi="Arial" w:cs="Arial"/>
        </w:rPr>
      </w:pPr>
    </w:p>
    <w:p w:rsidR="00F82F1A" w:rsidRPr="001B7852" w:rsidRDefault="00F82F1A" w:rsidP="00F82F1A">
      <w:pPr>
        <w:widowControl w:val="0"/>
        <w:jc w:val="both"/>
        <w:rPr>
          <w:rFonts w:ascii="Arial" w:hAnsi="Arial" w:cs="Arial"/>
          <w:b/>
        </w:rPr>
      </w:pPr>
      <w:r w:rsidRPr="001B7852">
        <w:rPr>
          <w:rFonts w:ascii="Arial" w:hAnsi="Arial" w:cs="Arial"/>
          <w:b/>
        </w:rPr>
        <w:t xml:space="preserve">от </w:t>
      </w:r>
      <w:r w:rsidRPr="001B7852">
        <w:rPr>
          <w:rFonts w:ascii="Arial" w:hAnsi="Arial" w:cs="Arial"/>
          <w:b/>
          <w:u w:val="single"/>
        </w:rPr>
        <w:t>«</w:t>
      </w:r>
      <w:proofErr w:type="gramStart"/>
      <w:r w:rsidR="00D97DB5">
        <w:rPr>
          <w:rFonts w:ascii="Arial" w:hAnsi="Arial" w:cs="Arial"/>
          <w:b/>
          <w:u w:val="single"/>
        </w:rPr>
        <w:t>08</w:t>
      </w:r>
      <w:r w:rsidRPr="001B7852">
        <w:rPr>
          <w:rFonts w:ascii="Arial" w:hAnsi="Arial" w:cs="Arial"/>
          <w:b/>
          <w:u w:val="single"/>
        </w:rPr>
        <w:t xml:space="preserve">»   </w:t>
      </w:r>
      <w:proofErr w:type="gramEnd"/>
      <w:r w:rsidRPr="001B7852">
        <w:rPr>
          <w:rFonts w:ascii="Arial" w:hAnsi="Arial" w:cs="Arial"/>
          <w:b/>
          <w:u w:val="single"/>
        </w:rPr>
        <w:t xml:space="preserve"> </w:t>
      </w:r>
      <w:r w:rsidR="00D97DB5">
        <w:rPr>
          <w:rFonts w:ascii="Arial" w:hAnsi="Arial" w:cs="Arial"/>
          <w:b/>
          <w:u w:val="single"/>
        </w:rPr>
        <w:t>04</w:t>
      </w:r>
      <w:r w:rsidRPr="001B7852">
        <w:rPr>
          <w:rFonts w:ascii="Arial" w:hAnsi="Arial" w:cs="Arial"/>
          <w:b/>
          <w:u w:val="single"/>
        </w:rPr>
        <w:t xml:space="preserve">    201</w:t>
      </w:r>
      <w:r w:rsidR="00D97DB5">
        <w:rPr>
          <w:rFonts w:ascii="Arial" w:hAnsi="Arial" w:cs="Arial"/>
          <w:b/>
          <w:u w:val="single"/>
        </w:rPr>
        <w:t>4</w:t>
      </w:r>
      <w:r w:rsidRPr="001B7852">
        <w:rPr>
          <w:rFonts w:ascii="Arial" w:hAnsi="Arial" w:cs="Arial"/>
          <w:b/>
        </w:rPr>
        <w:t xml:space="preserve"> г.</w:t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</w:r>
      <w:r w:rsidRPr="001B7852">
        <w:rPr>
          <w:rFonts w:ascii="Arial" w:hAnsi="Arial" w:cs="Arial"/>
          <w:b/>
        </w:rPr>
        <w:tab/>
        <w:t xml:space="preserve">№ </w:t>
      </w:r>
      <w:r w:rsidR="00D97DB5">
        <w:rPr>
          <w:rFonts w:ascii="Arial" w:hAnsi="Arial" w:cs="Arial"/>
          <w:b/>
          <w:u w:val="single"/>
        </w:rPr>
        <w:t>450</w:t>
      </w:r>
    </w:p>
    <w:p w:rsidR="00F42532" w:rsidRPr="001B7852" w:rsidRDefault="0095461E" w:rsidP="00F82F1A">
      <w:pPr>
        <w:jc w:val="both"/>
        <w:rPr>
          <w:rFonts w:ascii="Arial" w:hAnsi="Arial" w:cs="Arial"/>
        </w:rPr>
      </w:pPr>
    </w:p>
    <w:p w:rsidR="00F82F1A" w:rsidRPr="001B7852" w:rsidRDefault="00D97DB5" w:rsidP="00EB3E70">
      <w:pPr>
        <w:ind w:right="5103"/>
        <w:jc w:val="both"/>
        <w:rPr>
          <w:rFonts w:ascii="Arial" w:hAnsi="Arial" w:cs="Arial"/>
        </w:rPr>
      </w:pPr>
      <w:r w:rsidRPr="00D97DB5">
        <w:rPr>
          <w:rFonts w:ascii="Arial" w:hAnsi="Arial" w:cs="Arial"/>
        </w:rPr>
        <w:t>«Об утверждении перечня ветхих жилых домов жилищного фонда городского округа Жуковский, подлежащих сносу»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D97DB5" w:rsidP="00EB3E70">
      <w:pPr>
        <w:ind w:firstLine="709"/>
        <w:jc w:val="both"/>
        <w:rPr>
          <w:rFonts w:ascii="Arial" w:hAnsi="Arial" w:cs="Arial"/>
        </w:rPr>
      </w:pPr>
      <w:r w:rsidRPr="00D97DB5">
        <w:rPr>
          <w:rFonts w:ascii="Arial" w:hAnsi="Arial" w:cs="Arial"/>
        </w:rPr>
        <w:t>В соответствии с Положением о признании жилых домов ветхими, утвержденным постановлением Администрации городского округа Жуковский от 31.12.2013 №2327 и учитывая заключения межведомственной комиссии от 17.03.2014 о признании жилых помещений непригодным (пригодным) для постоянного проживания</w:t>
      </w:r>
      <w:r w:rsidR="00EB3E70" w:rsidRPr="00EB3E70">
        <w:rPr>
          <w:rFonts w:ascii="Arial" w:hAnsi="Arial" w:cs="Arial"/>
        </w:rPr>
        <w:t>,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Pr="001B7852" w:rsidRDefault="00F82F1A" w:rsidP="00F82F1A">
      <w:pPr>
        <w:jc w:val="center"/>
        <w:rPr>
          <w:rFonts w:ascii="Arial" w:hAnsi="Arial" w:cs="Arial"/>
        </w:rPr>
      </w:pPr>
      <w:r w:rsidRPr="001B7852">
        <w:rPr>
          <w:rFonts w:ascii="Arial" w:hAnsi="Arial" w:cs="Arial"/>
        </w:rPr>
        <w:t>ПОСТАНОВЛЯЮ: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D97DB5" w:rsidRPr="00D97DB5" w:rsidRDefault="00D97DB5" w:rsidP="00D97DB5">
      <w:pPr>
        <w:ind w:firstLine="709"/>
        <w:jc w:val="both"/>
        <w:rPr>
          <w:rFonts w:ascii="Arial" w:hAnsi="Arial" w:cs="Arial"/>
        </w:rPr>
      </w:pPr>
      <w:r w:rsidRPr="00D97DB5">
        <w:rPr>
          <w:rFonts w:ascii="Arial" w:hAnsi="Arial" w:cs="Arial"/>
        </w:rPr>
        <w:t>1.</w:t>
      </w:r>
      <w:r w:rsidRPr="00D97DB5">
        <w:rPr>
          <w:rFonts w:ascii="Arial" w:hAnsi="Arial" w:cs="Arial"/>
        </w:rPr>
        <w:tab/>
        <w:t>Утвердить перечень ветхих жилых домов муниципального жилищного фонда городского округа Жуковский, подлежащих сносу (приложение</w:t>
      </w:r>
      <w:r>
        <w:rPr>
          <w:rFonts w:ascii="Arial" w:hAnsi="Arial" w:cs="Arial"/>
        </w:rPr>
        <w:t xml:space="preserve"> </w:t>
      </w:r>
      <w:r w:rsidRPr="00D97DB5">
        <w:rPr>
          <w:rFonts w:ascii="Arial" w:hAnsi="Arial" w:cs="Arial"/>
        </w:rPr>
        <w:t>1).</w:t>
      </w:r>
    </w:p>
    <w:p w:rsidR="00D97DB5" w:rsidRPr="00D97DB5" w:rsidRDefault="00D97DB5" w:rsidP="00D97DB5">
      <w:pPr>
        <w:ind w:firstLine="709"/>
        <w:jc w:val="both"/>
        <w:rPr>
          <w:rFonts w:ascii="Arial" w:hAnsi="Arial" w:cs="Arial"/>
        </w:rPr>
      </w:pPr>
      <w:r w:rsidRPr="00D97DB5">
        <w:rPr>
          <w:rFonts w:ascii="Arial" w:hAnsi="Arial" w:cs="Arial"/>
        </w:rPr>
        <w:t>2.</w:t>
      </w:r>
      <w:r w:rsidRPr="00D97DB5">
        <w:rPr>
          <w:rFonts w:ascii="Arial" w:hAnsi="Arial" w:cs="Arial"/>
        </w:rPr>
        <w:tab/>
        <w:t>Поручить жилищному отделу Администрации городского округа Жуковский (И.М. Митрофанова) внести соответствующие изменения в муниципальную программу городского округа Жуковский «Жилище» (2014-2018 годы), утвержденную постановлением Администрации городского округа Жуковский от 19.12.2013 №2142.</w:t>
      </w:r>
    </w:p>
    <w:p w:rsidR="00F82F1A" w:rsidRPr="001B7852" w:rsidRDefault="00D97DB5" w:rsidP="00D97DB5">
      <w:pPr>
        <w:ind w:firstLine="709"/>
        <w:jc w:val="both"/>
        <w:rPr>
          <w:rFonts w:ascii="Arial" w:hAnsi="Arial" w:cs="Arial"/>
        </w:rPr>
      </w:pPr>
      <w:r w:rsidRPr="00D97DB5">
        <w:rPr>
          <w:rFonts w:ascii="Arial" w:hAnsi="Arial" w:cs="Arial"/>
        </w:rPr>
        <w:t>3.</w:t>
      </w:r>
      <w:r w:rsidRPr="00D97DB5">
        <w:rPr>
          <w:rFonts w:ascii="Arial" w:hAnsi="Arial" w:cs="Arial"/>
        </w:rPr>
        <w:tab/>
        <w:t>Контроль за исполнением настоящего постановления возложить на Первого заместителя Главы Администрации городского округа Жуковский Ю.В. Прохорова</w:t>
      </w:r>
      <w:r w:rsidR="00EB3E70" w:rsidRPr="00EB3E70">
        <w:rPr>
          <w:rFonts w:ascii="Arial" w:hAnsi="Arial" w:cs="Arial"/>
        </w:rPr>
        <w:t>.</w:t>
      </w:r>
    </w:p>
    <w:p w:rsidR="00F82F1A" w:rsidRDefault="00F82F1A" w:rsidP="00F82F1A">
      <w:pPr>
        <w:ind w:firstLine="709"/>
        <w:jc w:val="both"/>
        <w:rPr>
          <w:rFonts w:ascii="Arial" w:hAnsi="Arial" w:cs="Arial"/>
        </w:rPr>
      </w:pPr>
    </w:p>
    <w:p w:rsidR="00E9687F" w:rsidRPr="001B7852" w:rsidRDefault="00E9687F" w:rsidP="00F82F1A">
      <w:pPr>
        <w:ind w:firstLine="709"/>
        <w:jc w:val="both"/>
        <w:rPr>
          <w:rFonts w:ascii="Arial" w:hAnsi="Arial" w:cs="Arial"/>
        </w:rPr>
      </w:pPr>
    </w:p>
    <w:p w:rsidR="00F82F1A" w:rsidRPr="001B7852" w:rsidRDefault="00EB3E70" w:rsidP="00EB3E70">
      <w:pPr>
        <w:jc w:val="both"/>
        <w:rPr>
          <w:rFonts w:ascii="Arial" w:hAnsi="Arial" w:cs="Arial"/>
        </w:rPr>
      </w:pPr>
      <w:r w:rsidRPr="00EB3E70">
        <w:rPr>
          <w:rFonts w:ascii="Arial" w:hAnsi="Arial" w:cs="Arial"/>
        </w:rPr>
        <w:t>Глав</w:t>
      </w:r>
      <w:r w:rsidR="00D97DB5">
        <w:rPr>
          <w:rFonts w:ascii="Arial" w:hAnsi="Arial" w:cs="Arial"/>
        </w:rPr>
        <w:t xml:space="preserve">а </w:t>
      </w:r>
      <w:r w:rsidRPr="00EB3E70">
        <w:rPr>
          <w:rFonts w:ascii="Arial" w:hAnsi="Arial" w:cs="Arial"/>
        </w:rPr>
        <w:t>городского округа Жуковский</w:t>
      </w:r>
      <w:r w:rsidR="00F82F1A" w:rsidRPr="001B7852">
        <w:rPr>
          <w:rFonts w:ascii="Arial" w:hAnsi="Arial" w:cs="Arial"/>
        </w:rPr>
        <w:tab/>
      </w:r>
      <w:r w:rsidR="00F82F1A" w:rsidRPr="001B7852">
        <w:rPr>
          <w:rFonts w:ascii="Arial" w:hAnsi="Arial" w:cs="Arial"/>
        </w:rPr>
        <w:tab/>
      </w:r>
      <w:r w:rsidR="00F82F1A" w:rsidRPr="001B7852">
        <w:rPr>
          <w:rFonts w:ascii="Arial" w:hAnsi="Arial" w:cs="Arial"/>
        </w:rPr>
        <w:tab/>
      </w:r>
      <w:r w:rsidR="00F82F1A" w:rsidRPr="001B7852">
        <w:rPr>
          <w:rFonts w:ascii="Arial" w:hAnsi="Arial" w:cs="Arial"/>
        </w:rPr>
        <w:tab/>
      </w:r>
      <w:r w:rsidR="00F82F1A" w:rsidRPr="001B785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2F1A" w:rsidRPr="001B7852">
        <w:rPr>
          <w:rFonts w:ascii="Arial" w:hAnsi="Arial" w:cs="Arial"/>
        </w:rPr>
        <w:tab/>
      </w:r>
      <w:r w:rsidR="00D97DB5">
        <w:rPr>
          <w:rFonts w:ascii="Arial" w:hAnsi="Arial" w:cs="Arial"/>
        </w:rPr>
        <w:t>А.П. Войтюк</w:t>
      </w:r>
    </w:p>
    <w:p w:rsidR="00F82F1A" w:rsidRPr="001B7852" w:rsidRDefault="00F82F1A" w:rsidP="00F82F1A">
      <w:pPr>
        <w:jc w:val="both"/>
        <w:rPr>
          <w:rFonts w:ascii="Arial" w:hAnsi="Arial" w:cs="Arial"/>
        </w:rPr>
      </w:pPr>
    </w:p>
    <w:p w:rsidR="00F82F1A" w:rsidRDefault="00F82F1A" w:rsidP="00F82F1A">
      <w:pPr>
        <w:jc w:val="both"/>
        <w:rPr>
          <w:rFonts w:ascii="Arial" w:hAnsi="Arial" w:cs="Arial"/>
        </w:rPr>
      </w:pPr>
    </w:p>
    <w:p w:rsidR="00D97DB5" w:rsidRDefault="00D97DB5" w:rsidP="00F82F1A">
      <w:pPr>
        <w:jc w:val="both"/>
        <w:rPr>
          <w:rFonts w:ascii="Arial" w:hAnsi="Arial" w:cs="Arial"/>
        </w:rPr>
      </w:pPr>
    </w:p>
    <w:p w:rsidR="00D97DB5" w:rsidRPr="001B7852" w:rsidRDefault="00D97DB5" w:rsidP="00F82F1A">
      <w:pPr>
        <w:jc w:val="both"/>
        <w:rPr>
          <w:rFonts w:ascii="Arial" w:hAnsi="Arial" w:cs="Arial"/>
        </w:rPr>
      </w:pPr>
    </w:p>
    <w:p w:rsidR="005C1C0F" w:rsidRDefault="00D97DB5" w:rsidP="00C91801">
      <w:pPr>
        <w:ind w:left="5670"/>
        <w:rPr>
          <w:rFonts w:ascii="Arial" w:hAnsi="Arial" w:cs="Arial"/>
        </w:rPr>
      </w:pPr>
      <w:r w:rsidRPr="00D97DB5">
        <w:rPr>
          <w:rFonts w:ascii="Arial" w:hAnsi="Arial" w:cs="Arial"/>
        </w:rPr>
        <w:t>Приложение №1 к подпрограмме «Переселение граждан из ветхого жилищного фонда» муниципальной программы городского округа Жуковский «Жилище (2014-2018 годы)»</w:t>
      </w:r>
      <w:r w:rsidR="005C1C0F" w:rsidRPr="001B7852">
        <w:rPr>
          <w:rFonts w:ascii="Arial" w:hAnsi="Arial" w:cs="Arial"/>
        </w:rPr>
        <w:t xml:space="preserve"> </w:t>
      </w:r>
    </w:p>
    <w:p w:rsidR="00F82F1A" w:rsidRDefault="00C91801" w:rsidP="00C91801">
      <w:pPr>
        <w:ind w:left="5670"/>
        <w:rPr>
          <w:rFonts w:ascii="Arial" w:hAnsi="Arial" w:cs="Arial"/>
        </w:rPr>
      </w:pPr>
      <w:r w:rsidRPr="001B7852">
        <w:rPr>
          <w:rFonts w:ascii="Arial" w:hAnsi="Arial" w:cs="Arial"/>
        </w:rPr>
        <w:t xml:space="preserve">от </w:t>
      </w:r>
      <w:r w:rsidR="00D97DB5">
        <w:rPr>
          <w:rFonts w:ascii="Arial" w:hAnsi="Arial" w:cs="Arial"/>
        </w:rPr>
        <w:t>08</w:t>
      </w:r>
      <w:r w:rsidRPr="001B7852">
        <w:rPr>
          <w:rFonts w:ascii="Arial" w:hAnsi="Arial" w:cs="Arial"/>
        </w:rPr>
        <w:t>.</w:t>
      </w:r>
      <w:r w:rsidR="00D97DB5">
        <w:rPr>
          <w:rFonts w:ascii="Arial" w:hAnsi="Arial" w:cs="Arial"/>
        </w:rPr>
        <w:t>04</w:t>
      </w:r>
      <w:r w:rsidRPr="001B7852">
        <w:rPr>
          <w:rFonts w:ascii="Arial" w:hAnsi="Arial" w:cs="Arial"/>
        </w:rPr>
        <w:t>.201</w:t>
      </w:r>
      <w:r w:rsidR="00D97DB5">
        <w:rPr>
          <w:rFonts w:ascii="Arial" w:hAnsi="Arial" w:cs="Arial"/>
        </w:rPr>
        <w:t>4</w:t>
      </w:r>
      <w:r w:rsidRPr="001B7852">
        <w:rPr>
          <w:rFonts w:ascii="Arial" w:hAnsi="Arial" w:cs="Arial"/>
        </w:rPr>
        <w:t xml:space="preserve"> № </w:t>
      </w:r>
      <w:r w:rsidR="00D97DB5">
        <w:rPr>
          <w:rFonts w:ascii="Arial" w:hAnsi="Arial" w:cs="Arial"/>
        </w:rPr>
        <w:t>450</w:t>
      </w:r>
    </w:p>
    <w:p w:rsidR="005C1C0F" w:rsidRDefault="005C1C0F" w:rsidP="00C91801">
      <w:pPr>
        <w:ind w:left="5670"/>
        <w:rPr>
          <w:rFonts w:ascii="Arial" w:hAnsi="Arial" w:cs="Arial"/>
        </w:rPr>
      </w:pPr>
    </w:p>
    <w:p w:rsidR="00D97DB5" w:rsidRDefault="00D97DB5" w:rsidP="00D97DB5">
      <w:pPr>
        <w:jc w:val="center"/>
        <w:rPr>
          <w:rFonts w:ascii="Arial" w:hAnsi="Arial" w:cs="Arial"/>
        </w:rPr>
      </w:pPr>
      <w:r w:rsidRPr="00D97DB5">
        <w:rPr>
          <w:rFonts w:ascii="Arial" w:hAnsi="Arial" w:cs="Arial"/>
        </w:rPr>
        <w:t>ПЕРЕЧЕНЬ</w:t>
      </w:r>
    </w:p>
    <w:p w:rsidR="00D97DB5" w:rsidRDefault="00D97DB5" w:rsidP="00D97DB5">
      <w:pPr>
        <w:jc w:val="center"/>
        <w:rPr>
          <w:rFonts w:ascii="Arial" w:hAnsi="Arial" w:cs="Arial"/>
        </w:rPr>
      </w:pPr>
      <w:r w:rsidRPr="00D97DB5">
        <w:rPr>
          <w:rFonts w:ascii="Arial" w:hAnsi="Arial" w:cs="Arial"/>
        </w:rPr>
        <w:t>ветхих жилых домов городского округа Жуковский, подлежащих сносу</w:t>
      </w:r>
    </w:p>
    <w:p w:rsidR="0095461E" w:rsidRDefault="0095461E" w:rsidP="00D97DB5">
      <w:pPr>
        <w:jc w:val="center"/>
        <w:rPr>
          <w:rFonts w:ascii="Arial" w:hAnsi="Arial" w:cs="Arial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2231"/>
        <w:gridCol w:w="1260"/>
        <w:gridCol w:w="1379"/>
        <w:gridCol w:w="2172"/>
        <w:gridCol w:w="1230"/>
        <w:gridCol w:w="1475"/>
      </w:tblGrid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Адрес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Этажность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Год постройки</w:t>
            </w:r>
          </w:p>
        </w:tc>
        <w:tc>
          <w:tcPr>
            <w:tcW w:w="2110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Материал стен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 xml:space="preserve">% </w:t>
            </w:r>
            <w:r w:rsidRPr="0095461E">
              <w:rPr>
                <w:rFonts w:ascii="Arial" w:hAnsi="Arial" w:cs="Arial"/>
                <w:bCs/>
              </w:rPr>
              <w:t>износа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Общая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5461E">
              <w:rPr>
                <w:rFonts w:ascii="Arial" w:hAnsi="Arial" w:cs="Arial"/>
                <w:bCs/>
              </w:rPr>
              <w:t>площадь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5461E">
              <w:rPr>
                <w:rFonts w:ascii="Arial" w:hAnsi="Arial" w:cs="Arial"/>
                <w:bCs/>
              </w:rPr>
              <w:t>(кв.м.)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Заводская д.19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774,1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Заводская д.20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417,5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д.19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облиц</w:t>
            </w:r>
            <w:proofErr w:type="spellEnd"/>
            <w:r w:rsidRPr="0095461E">
              <w:rPr>
                <w:rFonts w:ascii="Arial" w:hAnsi="Arial" w:cs="Arial"/>
              </w:rPr>
              <w:t xml:space="preserve">. в два </w:t>
            </w:r>
            <w:proofErr w:type="spellStart"/>
            <w:r w:rsidRPr="0095461E">
              <w:rPr>
                <w:rFonts w:ascii="Arial" w:hAnsi="Arial" w:cs="Arial"/>
              </w:rPr>
              <w:t>кирп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418,5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 19а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</w:t>
            </w:r>
            <w:r>
              <w:rPr>
                <w:rFonts w:ascii="Arial" w:hAnsi="Arial" w:cs="Arial"/>
              </w:rPr>
              <w:t>а</w:t>
            </w:r>
            <w:r w:rsidRPr="0095461E">
              <w:rPr>
                <w:rFonts w:ascii="Arial" w:hAnsi="Arial" w:cs="Arial"/>
              </w:rPr>
              <w:t>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427,7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д.20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каркаснощит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412,5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д.21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каркасноутепл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430,8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д.22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каркасн</w:t>
            </w:r>
            <w:proofErr w:type="spellEnd"/>
            <w:r w:rsidRPr="0095461E">
              <w:rPr>
                <w:rFonts w:ascii="Arial" w:hAnsi="Arial" w:cs="Arial"/>
              </w:rPr>
              <w:t xml:space="preserve">. с </w:t>
            </w:r>
            <w:proofErr w:type="spellStart"/>
            <w:r w:rsidRPr="0095461E">
              <w:rPr>
                <w:rFonts w:ascii="Arial" w:hAnsi="Arial" w:cs="Arial"/>
              </w:rPr>
              <w:t>облиц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424,2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д.23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440,8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9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д.24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каркаснозасып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448,1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10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д.9 к.1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1954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342,9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11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Клубная д.9 к.</w:t>
            </w: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1954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439,8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12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Кирова д.7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1937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блочн</w:t>
            </w:r>
            <w:proofErr w:type="spellEnd"/>
            <w:r w:rsidRPr="0095461E">
              <w:rPr>
                <w:rFonts w:ascii="Arial" w:hAnsi="Arial" w:cs="Arial"/>
              </w:rPr>
              <w:t xml:space="preserve">. </w:t>
            </w:r>
            <w:proofErr w:type="spellStart"/>
            <w:r w:rsidRPr="0095461E">
              <w:rPr>
                <w:rFonts w:ascii="Arial" w:hAnsi="Arial" w:cs="Arial"/>
              </w:rPr>
              <w:t>оштук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635,1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13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Кирова д.8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1937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блочн</w:t>
            </w:r>
            <w:proofErr w:type="spellEnd"/>
            <w:r w:rsidRPr="0095461E">
              <w:rPr>
                <w:rFonts w:ascii="Arial" w:hAnsi="Arial" w:cs="Arial"/>
              </w:rPr>
              <w:t xml:space="preserve">. </w:t>
            </w:r>
            <w:proofErr w:type="spellStart"/>
            <w:r w:rsidRPr="0095461E">
              <w:rPr>
                <w:rFonts w:ascii="Arial" w:hAnsi="Arial" w:cs="Arial"/>
              </w:rPr>
              <w:t>оштук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1343,7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14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Кирова д.9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кирп</w:t>
            </w:r>
            <w:proofErr w:type="spellEnd"/>
            <w:r w:rsidRPr="0095461E">
              <w:rPr>
                <w:rFonts w:ascii="Arial" w:hAnsi="Arial" w:cs="Arial"/>
              </w:rPr>
              <w:t xml:space="preserve">. </w:t>
            </w:r>
            <w:proofErr w:type="spellStart"/>
            <w:r w:rsidRPr="0095461E">
              <w:rPr>
                <w:rFonts w:ascii="Arial" w:hAnsi="Arial" w:cs="Arial"/>
              </w:rPr>
              <w:t>оштук</w:t>
            </w:r>
            <w:proofErr w:type="spellEnd"/>
            <w:r w:rsidRPr="0095461E">
              <w:rPr>
                <w:rFonts w:ascii="Arial" w:hAnsi="Arial" w:cs="Arial"/>
              </w:rPr>
              <w:t>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599,6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15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д.10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1953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76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414,3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16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 11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852,9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17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 12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1953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426,5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18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д.13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844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 14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845,5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20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 15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754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21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Лучд.15/1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1336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22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д.16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807,5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23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 18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836,8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24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д.19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1953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414,1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25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д.21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1953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412,2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26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д.23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842,8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27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Луч д.8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1953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щитовые с обл.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76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415,3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28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д.1/7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843,7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29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д.10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585,9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30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д.11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1086,8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31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д.4/16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1956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681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32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д.6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514,7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33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Мичурина д.8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1950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777,1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34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Чапаева д.2/22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1937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664,5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35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Чапаева д.4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1957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660,1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36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Чапаева д.6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1957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-бетонный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664,4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37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Чкалова д.53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666,1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38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Чкалова д.55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1955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95461E">
              <w:rPr>
                <w:rFonts w:ascii="Arial" w:hAnsi="Arial" w:cs="Arial"/>
              </w:rPr>
              <w:t>шлако</w:t>
            </w:r>
            <w:proofErr w:type="spellEnd"/>
            <w:r w:rsidRPr="0095461E">
              <w:rPr>
                <w:rFonts w:ascii="Arial" w:hAnsi="Arial" w:cs="Arial"/>
              </w:rPr>
              <w:t>-блочный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654,2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39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Чкалова д.57/8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843,7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40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Школьная д.11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821,7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41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Школьная д.2/17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1946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849,9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42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Школьная д.3/26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1951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839,4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43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Школьная д.4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1946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839,9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44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Школьная д.5/25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829,1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45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Серова д. 11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1942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кирпич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924,0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46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Серова, д.12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шлакоблок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687,0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47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Гарнаева, д. 15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1949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шлакоблок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765,5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48</w:t>
            </w: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Гарнаева, д.19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  <w:r w:rsidRPr="0095461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1948</w:t>
            </w: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шлакоблок</w:t>
            </w: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69</w:t>
            </w: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593,2</w:t>
            </w:r>
          </w:p>
        </w:tc>
      </w:tr>
      <w:tr w:rsidR="0095461E" w:rsidRPr="0095461E" w:rsidTr="0095461E">
        <w:tc>
          <w:tcPr>
            <w:tcW w:w="58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67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Итого:</w:t>
            </w:r>
          </w:p>
        </w:tc>
        <w:tc>
          <w:tcPr>
            <w:tcW w:w="1224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39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110" w:type="dxa"/>
            <w:shd w:val="clear" w:color="auto" w:fill="FFFFFF"/>
            <w:vAlign w:val="center"/>
            <w:hideMark/>
          </w:tcPr>
          <w:p w:rsidR="0095461E" w:rsidRPr="0095461E" w:rsidRDefault="0095461E" w:rsidP="0095461E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195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shd w:val="clear" w:color="auto" w:fill="FFFFFF"/>
            <w:hideMark/>
          </w:tcPr>
          <w:p w:rsidR="0095461E" w:rsidRPr="0095461E" w:rsidRDefault="0095461E" w:rsidP="0095461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5461E">
              <w:rPr>
                <w:rFonts w:ascii="Arial" w:hAnsi="Arial" w:cs="Arial"/>
              </w:rPr>
              <w:t>32</w:t>
            </w:r>
            <w:r w:rsidRPr="0095461E">
              <w:rPr>
                <w:rFonts w:ascii="Arial" w:hAnsi="Arial" w:cs="Arial"/>
              </w:rPr>
              <w:t> </w:t>
            </w:r>
            <w:r w:rsidRPr="0095461E">
              <w:rPr>
                <w:rFonts w:ascii="Arial" w:hAnsi="Arial" w:cs="Arial"/>
              </w:rPr>
              <w:t>243</w:t>
            </w:r>
            <w:r w:rsidRPr="0095461E">
              <w:rPr>
                <w:rFonts w:ascii="Arial" w:hAnsi="Arial" w:cs="Arial"/>
              </w:rPr>
              <w:t>,1</w:t>
            </w:r>
          </w:p>
        </w:tc>
      </w:tr>
    </w:tbl>
    <w:p w:rsidR="0095461E" w:rsidRPr="001B7852" w:rsidRDefault="0095461E" w:rsidP="00D97DB5">
      <w:pPr>
        <w:jc w:val="center"/>
        <w:rPr>
          <w:rFonts w:ascii="Arial" w:hAnsi="Arial" w:cs="Arial"/>
        </w:rPr>
      </w:pPr>
    </w:p>
    <w:sectPr w:rsidR="0095461E" w:rsidRPr="001B7852" w:rsidSect="00F82F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45"/>
    <w:rsid w:val="00082124"/>
    <w:rsid w:val="000E1F10"/>
    <w:rsid w:val="0013593E"/>
    <w:rsid w:val="001B2A7C"/>
    <w:rsid w:val="001B7852"/>
    <w:rsid w:val="002309F5"/>
    <w:rsid w:val="002C0CA0"/>
    <w:rsid w:val="003E6B4B"/>
    <w:rsid w:val="004C40D4"/>
    <w:rsid w:val="004F7AD2"/>
    <w:rsid w:val="00581F2F"/>
    <w:rsid w:val="00594626"/>
    <w:rsid w:val="005C1C0F"/>
    <w:rsid w:val="00675FD9"/>
    <w:rsid w:val="00680981"/>
    <w:rsid w:val="006E5908"/>
    <w:rsid w:val="007F3D58"/>
    <w:rsid w:val="0095461E"/>
    <w:rsid w:val="009C2DB2"/>
    <w:rsid w:val="009C7955"/>
    <w:rsid w:val="00AD716C"/>
    <w:rsid w:val="00C91801"/>
    <w:rsid w:val="00C96C17"/>
    <w:rsid w:val="00CD3D45"/>
    <w:rsid w:val="00D97DB5"/>
    <w:rsid w:val="00E9687F"/>
    <w:rsid w:val="00EB3E70"/>
    <w:rsid w:val="00F65B93"/>
    <w:rsid w:val="00F82F1A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B781"/>
  <w15:chartTrackingRefBased/>
  <w15:docId w15:val="{93292B89-C4BE-43E4-8285-84638A3F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82F1A"/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  <w:rPr>
      <w:rFonts w:ascii="Arial" w:hAnsi="Arial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  <w:rPr>
      <w:rFonts w:ascii="Arial" w:eastAsia="Calibri" w:hAnsi="Arial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Cs w:val="20"/>
      <w:lang w:eastAsia="en-US"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ascii="Arial" w:eastAsia="Calibri" w:hAnsi="Arial" w:cs="Arial"/>
      <w:b/>
      <w:bCs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  <w:rPr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  <w:rPr>
      <w:rFonts w:eastAsia="Calibri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rFonts w:eastAsia="Calibri"/>
      <w:sz w:val="28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  <w:rPr>
      <w:rFonts w:eastAsia="Calibri"/>
      <w:sz w:val="20"/>
      <w:szCs w:val="20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rFonts w:eastAsia="Calibri"/>
      <w:color w:val="000000"/>
      <w:lang w:eastAsia="en-US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  <w:rPr>
      <w:rFonts w:eastAsia="Calibri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  <w:rPr>
      <w:rFonts w:ascii="Arial" w:eastAsia="Calibri" w:hAnsi="Arial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szCs w:val="20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rFonts w:eastAsia="Calibri"/>
      <w:b/>
      <w:bCs/>
      <w:noProof/>
      <w:sz w:val="20"/>
      <w:szCs w:val="20"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rFonts w:eastAsia="Calibri"/>
      <w:b/>
      <w:noProof/>
      <w:sz w:val="20"/>
      <w:szCs w:val="20"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rFonts w:eastAsia="Calibri"/>
      <w:i/>
      <w:iCs/>
      <w:sz w:val="20"/>
      <w:szCs w:val="20"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rPr>
      <w:rFonts w:ascii="Arial" w:eastAsia="Calibri" w:hAnsi="Arial"/>
      <w:sz w:val="20"/>
      <w:szCs w:val="20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  <w:rPr>
      <w:rFonts w:ascii="Arial" w:eastAsia="Calibri" w:hAnsi="Arial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rPr>
      <w:rFonts w:ascii="Arial" w:eastAsia="Calibri" w:hAnsi="Arial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  <w:rPr>
      <w:rFonts w:eastAsia="Calibri"/>
      <w:lang w:eastAsia="en-US"/>
    </w:rPr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rPr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eastAsia="Calibri" w:hAnsi="Tahoma"/>
      <w:sz w:val="16"/>
      <w:szCs w:val="16"/>
      <w:lang w:eastAsia="en-US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13</cp:revision>
  <dcterms:created xsi:type="dcterms:W3CDTF">2019-02-19T11:11:00Z</dcterms:created>
  <dcterms:modified xsi:type="dcterms:W3CDTF">2019-02-19T13:06:00Z</dcterms:modified>
</cp:coreProperties>
</file>