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РОССИЙСКАЯ ФЕДЕРАЦИЯ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МОСКОВСКАЯ ОБЛАСТЬ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ГОРОДСКОЙ ОКРУГ ЖУКОВСКИЙ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ПОСТАНОВЛЕНИЕ</w:t>
      </w:r>
    </w:p>
    <w:p w:rsidR="00C4502F" w:rsidRPr="00713A11" w:rsidRDefault="00C4502F" w:rsidP="00C4502F">
      <w:pPr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rPr>
          <w:rFonts w:ascii="Arial" w:hAnsi="Arial" w:cs="Arial"/>
          <w:b/>
          <w:sz w:val="24"/>
          <w:szCs w:val="24"/>
          <w:u w:val="single"/>
        </w:rPr>
      </w:pPr>
      <w:r w:rsidRPr="00713A11">
        <w:rPr>
          <w:rFonts w:ascii="Arial" w:hAnsi="Arial" w:cs="Arial"/>
          <w:b/>
          <w:sz w:val="24"/>
          <w:szCs w:val="24"/>
        </w:rPr>
        <w:t xml:space="preserve">от </w:t>
      </w:r>
      <w:r w:rsidRPr="00713A1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A32B08">
        <w:rPr>
          <w:rFonts w:ascii="Arial" w:hAnsi="Arial" w:cs="Arial"/>
          <w:b/>
          <w:sz w:val="24"/>
          <w:szCs w:val="24"/>
          <w:u w:val="single"/>
        </w:rPr>
        <w:t>29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B71F9">
        <w:rPr>
          <w:rFonts w:ascii="Arial" w:hAnsi="Arial" w:cs="Arial"/>
          <w:b/>
          <w:sz w:val="24"/>
          <w:szCs w:val="24"/>
          <w:u w:val="single"/>
        </w:rPr>
        <w:t>12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713A11">
        <w:rPr>
          <w:rFonts w:ascii="Arial" w:hAnsi="Arial" w:cs="Arial"/>
          <w:b/>
          <w:sz w:val="24"/>
          <w:szCs w:val="24"/>
        </w:rPr>
        <w:t xml:space="preserve"> г.</w:t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  <w:t xml:space="preserve">№ </w:t>
      </w:r>
      <w:r w:rsidR="00DB71F9">
        <w:rPr>
          <w:rFonts w:ascii="Arial" w:hAnsi="Arial" w:cs="Arial"/>
          <w:b/>
          <w:sz w:val="24"/>
          <w:szCs w:val="24"/>
          <w:u w:val="single"/>
        </w:rPr>
        <w:t>2</w:t>
      </w:r>
      <w:r w:rsidR="00A32B08">
        <w:rPr>
          <w:rFonts w:ascii="Arial" w:hAnsi="Arial" w:cs="Arial"/>
          <w:b/>
          <w:sz w:val="24"/>
          <w:szCs w:val="24"/>
          <w:u w:val="single"/>
        </w:rPr>
        <w:t>367</w:t>
      </w:r>
    </w:p>
    <w:p w:rsidR="00C4502F" w:rsidRPr="00713A11" w:rsidRDefault="00C4502F" w:rsidP="00C4502F">
      <w:pPr>
        <w:shd w:val="clear" w:color="auto" w:fill="FFFFFF"/>
        <w:suppressAutoHyphens/>
        <w:ind w:right="22"/>
        <w:jc w:val="center"/>
        <w:rPr>
          <w:rFonts w:ascii="Arial" w:hAnsi="Arial" w:cs="Arial"/>
          <w:sz w:val="24"/>
          <w:szCs w:val="24"/>
        </w:rPr>
      </w:pPr>
    </w:p>
    <w:p w:rsidR="00C4502F" w:rsidRDefault="00A32B08" w:rsidP="002A665A">
      <w:pPr>
        <w:shd w:val="clear" w:color="auto" w:fill="FFFFFF"/>
        <w:suppressAutoHyphens/>
        <w:ind w:right="5103"/>
        <w:jc w:val="both"/>
        <w:rPr>
          <w:rFonts w:ascii="Arial" w:hAnsi="Arial" w:cs="Arial"/>
          <w:sz w:val="24"/>
          <w:szCs w:val="24"/>
        </w:rPr>
      </w:pPr>
      <w:r w:rsidRPr="00A32B08">
        <w:rPr>
          <w:rFonts w:ascii="Arial" w:hAnsi="Arial" w:cs="Arial"/>
          <w:sz w:val="24"/>
          <w:szCs w:val="24"/>
        </w:rPr>
        <w:t>«О признании утратившим силу Постановления Администрации городского округа Жуковский от 31.10.2012 №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2119 «Об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="002A665A">
        <w:rPr>
          <w:rFonts w:ascii="Arial" w:hAnsi="Arial" w:cs="Arial"/>
          <w:sz w:val="24"/>
          <w:szCs w:val="24"/>
        </w:rPr>
        <w:t>»</w:t>
      </w:r>
    </w:p>
    <w:p w:rsidR="00C4502F" w:rsidRDefault="00C4502F" w:rsidP="00C4502F">
      <w:pPr>
        <w:shd w:val="clear" w:color="auto" w:fill="FFFFFF"/>
        <w:suppressAutoHyphens/>
        <w:ind w:right="14" w:firstLine="526"/>
        <w:jc w:val="both"/>
        <w:rPr>
          <w:rFonts w:ascii="Arial" w:hAnsi="Arial" w:cs="Arial"/>
          <w:sz w:val="24"/>
          <w:szCs w:val="24"/>
        </w:rPr>
      </w:pPr>
    </w:p>
    <w:p w:rsidR="00C4502F" w:rsidRPr="00713A11" w:rsidRDefault="00A32B08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2B08">
        <w:rPr>
          <w:rFonts w:ascii="Arial" w:hAnsi="Arial" w:cs="Arial"/>
          <w:sz w:val="24"/>
          <w:szCs w:val="24"/>
        </w:rPr>
        <w:t>В соответствии с Законом Московской области от 24.07.</w:t>
      </w:r>
      <w:r>
        <w:rPr>
          <w:rFonts w:ascii="Arial" w:hAnsi="Arial" w:cs="Arial"/>
          <w:sz w:val="24"/>
          <w:szCs w:val="24"/>
        </w:rPr>
        <w:t>20</w:t>
      </w:r>
      <w:r w:rsidRPr="00A32B08">
        <w:rPr>
          <w:rFonts w:ascii="Arial" w:hAnsi="Arial" w:cs="Arial"/>
          <w:sz w:val="24"/>
          <w:szCs w:val="24"/>
        </w:rPr>
        <w:t>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</w:t>
      </w: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ПОСТАНОВЛЯЮ:</w:t>
      </w:r>
    </w:p>
    <w:p w:rsidR="00C4502F" w:rsidRPr="00713A11" w:rsidRDefault="00C4502F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A32B08" w:rsidRPr="00A32B08" w:rsidRDefault="00A32B08" w:rsidP="00A32B08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2B08">
        <w:rPr>
          <w:rFonts w:ascii="Arial" w:hAnsi="Arial" w:cs="Arial"/>
          <w:sz w:val="24"/>
          <w:szCs w:val="24"/>
        </w:rPr>
        <w:t>1.</w:t>
      </w:r>
      <w:r w:rsidRPr="00A32B08"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округа Жуковский от 31.10.2012 №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2119 «Об утверждении административного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регламента предоставления муниципальной услуги «Выдача разрешения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право организации розничного рынка».</w:t>
      </w:r>
    </w:p>
    <w:p w:rsidR="00A32B08" w:rsidRPr="00A32B08" w:rsidRDefault="00A32B08" w:rsidP="00A32B08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2B08">
        <w:rPr>
          <w:rFonts w:ascii="Arial" w:hAnsi="Arial" w:cs="Arial"/>
          <w:sz w:val="24"/>
          <w:szCs w:val="24"/>
        </w:rPr>
        <w:t>2.</w:t>
      </w:r>
      <w:r w:rsidRPr="00A32B08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информации и разместить на сайте www.zhukovskiv.ru в информационно-</w:t>
      </w:r>
      <w:bookmarkStart w:id="0" w:name="_GoBack"/>
      <w:bookmarkEnd w:id="0"/>
      <w:r w:rsidRPr="00A32B08">
        <w:rPr>
          <w:rFonts w:ascii="Arial" w:hAnsi="Arial" w:cs="Arial"/>
          <w:sz w:val="24"/>
          <w:szCs w:val="24"/>
        </w:rPr>
        <w:t>телекоммуникационной сети «Интернет».</w:t>
      </w:r>
    </w:p>
    <w:p w:rsidR="00DB71F9" w:rsidRPr="00DB71F9" w:rsidRDefault="00A32B08" w:rsidP="00A32B08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2B08">
        <w:rPr>
          <w:rFonts w:ascii="Arial" w:hAnsi="Arial" w:cs="Arial"/>
          <w:sz w:val="24"/>
          <w:szCs w:val="24"/>
        </w:rPr>
        <w:t>3.</w:t>
      </w:r>
      <w:r w:rsidRPr="00A32B0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заместителя Главы Администрации городского округа Жуковский Виноградову</w:t>
      </w:r>
      <w:r>
        <w:rPr>
          <w:rFonts w:ascii="Arial" w:hAnsi="Arial" w:cs="Arial"/>
          <w:sz w:val="24"/>
          <w:szCs w:val="24"/>
        </w:rPr>
        <w:t xml:space="preserve"> </w:t>
      </w:r>
      <w:r w:rsidRPr="00A32B08">
        <w:rPr>
          <w:rFonts w:ascii="Arial" w:hAnsi="Arial" w:cs="Arial"/>
          <w:sz w:val="24"/>
          <w:szCs w:val="24"/>
        </w:rPr>
        <w:t>Т.В</w:t>
      </w:r>
      <w:r w:rsidR="00DB71F9" w:rsidRPr="00DB71F9">
        <w:rPr>
          <w:rFonts w:ascii="Arial" w:hAnsi="Arial" w:cs="Arial"/>
          <w:sz w:val="24"/>
          <w:szCs w:val="24"/>
        </w:rPr>
        <w:t>.</w:t>
      </w:r>
    </w:p>
    <w:p w:rsidR="00C4502F" w:rsidRPr="00DB71F9" w:rsidRDefault="00C4502F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DB71F9" w:rsidRDefault="00DB71F9" w:rsidP="00C4502F">
      <w:pPr>
        <w:shd w:val="clear" w:color="auto" w:fill="FFFFFF"/>
        <w:tabs>
          <w:tab w:val="left" w:pos="871"/>
        </w:tabs>
        <w:suppressAutoHyphens/>
        <w:ind w:left="22" w:right="-5106" w:hanging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hanging="22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городского округа Жуковский</w:t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>Ю.В. Прохоров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firstLine="490"/>
        <w:rPr>
          <w:rFonts w:ascii="Arial" w:hAnsi="Arial" w:cs="Arial"/>
          <w:sz w:val="24"/>
          <w:szCs w:val="24"/>
        </w:rPr>
      </w:pPr>
    </w:p>
    <w:sectPr w:rsidR="00C4502F" w:rsidRPr="00713A11" w:rsidSect="00C450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25FED"/>
    <w:multiLevelType w:val="singleLevel"/>
    <w:tmpl w:val="5E463ED4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A4227"/>
    <w:rsid w:val="0013593E"/>
    <w:rsid w:val="0022332F"/>
    <w:rsid w:val="002A665A"/>
    <w:rsid w:val="002C0CA0"/>
    <w:rsid w:val="003E6B4B"/>
    <w:rsid w:val="003F2358"/>
    <w:rsid w:val="004C40D4"/>
    <w:rsid w:val="004F7AD2"/>
    <w:rsid w:val="00594626"/>
    <w:rsid w:val="00675FD9"/>
    <w:rsid w:val="007627C5"/>
    <w:rsid w:val="007F3D58"/>
    <w:rsid w:val="008C7F1E"/>
    <w:rsid w:val="009C2DB2"/>
    <w:rsid w:val="009C7955"/>
    <w:rsid w:val="00A32B08"/>
    <w:rsid w:val="00AD716C"/>
    <w:rsid w:val="00C4502F"/>
    <w:rsid w:val="00C96C17"/>
    <w:rsid w:val="00CF4DBE"/>
    <w:rsid w:val="00DB71F9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806"/>
  <w15:chartTrackingRefBased/>
  <w15:docId w15:val="{CE11FEAF-3177-4852-B4A4-B27D338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4502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2019-02-08T13:45:00Z</dcterms:created>
  <dcterms:modified xsi:type="dcterms:W3CDTF">2019-02-08T13:49:00Z</dcterms:modified>
</cp:coreProperties>
</file>