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953" w:rsidRPr="00EB7B82" w:rsidRDefault="008F3953" w:rsidP="008F3953">
      <w:pPr>
        <w:widowControl w:val="0"/>
        <w:spacing w:after="0" w:line="240" w:lineRule="auto"/>
        <w:jc w:val="center"/>
        <w:rPr>
          <w:rFonts w:ascii="Arial" w:hAnsi="Arial" w:cs="Arial"/>
          <w:sz w:val="24"/>
          <w:szCs w:val="24"/>
        </w:rPr>
      </w:pPr>
      <w:r w:rsidRPr="00EB7B82">
        <w:rPr>
          <w:rFonts w:ascii="Arial" w:hAnsi="Arial" w:cs="Arial"/>
          <w:sz w:val="24"/>
          <w:szCs w:val="24"/>
        </w:rPr>
        <w:t>РОССИЙСКАЯ ФЕДЕРАЦИЯ</w:t>
      </w:r>
    </w:p>
    <w:p w:rsidR="008F3953" w:rsidRPr="00EB7B82" w:rsidRDefault="008F3953" w:rsidP="008F3953">
      <w:pPr>
        <w:widowControl w:val="0"/>
        <w:spacing w:after="0" w:line="240" w:lineRule="auto"/>
        <w:jc w:val="center"/>
        <w:rPr>
          <w:rFonts w:ascii="Arial" w:hAnsi="Arial" w:cs="Arial"/>
          <w:sz w:val="24"/>
          <w:szCs w:val="24"/>
        </w:rPr>
      </w:pPr>
      <w:r w:rsidRPr="00EB7B82">
        <w:rPr>
          <w:rFonts w:ascii="Arial" w:hAnsi="Arial" w:cs="Arial"/>
          <w:sz w:val="24"/>
          <w:szCs w:val="24"/>
        </w:rPr>
        <w:t>МОСКОВСКАЯ ОБЛАСТЬ</w:t>
      </w:r>
    </w:p>
    <w:p w:rsidR="008F3953" w:rsidRPr="00EB7B82" w:rsidRDefault="008F3953" w:rsidP="008F3953">
      <w:pPr>
        <w:widowControl w:val="0"/>
        <w:spacing w:after="0" w:line="240" w:lineRule="auto"/>
        <w:jc w:val="center"/>
        <w:rPr>
          <w:rFonts w:ascii="Arial" w:hAnsi="Arial" w:cs="Arial"/>
          <w:sz w:val="24"/>
          <w:szCs w:val="24"/>
        </w:rPr>
      </w:pPr>
      <w:r w:rsidRPr="00EB7B82">
        <w:rPr>
          <w:rFonts w:ascii="Arial" w:hAnsi="Arial" w:cs="Arial"/>
          <w:sz w:val="24"/>
          <w:szCs w:val="24"/>
        </w:rPr>
        <w:t>ГОРОДСКОЙ ОКРУГ ЖУКОВСКИЙ</w:t>
      </w:r>
    </w:p>
    <w:p w:rsidR="008F3953" w:rsidRPr="00EB7B82" w:rsidRDefault="008F3953" w:rsidP="008F3953">
      <w:pPr>
        <w:widowControl w:val="0"/>
        <w:spacing w:after="0" w:line="240" w:lineRule="auto"/>
        <w:jc w:val="center"/>
        <w:rPr>
          <w:rFonts w:ascii="Arial" w:hAnsi="Arial" w:cs="Arial"/>
          <w:sz w:val="24"/>
          <w:szCs w:val="24"/>
        </w:rPr>
      </w:pPr>
      <w:r w:rsidRPr="00EB7B82">
        <w:rPr>
          <w:rFonts w:ascii="Arial" w:hAnsi="Arial" w:cs="Arial"/>
          <w:sz w:val="24"/>
          <w:szCs w:val="24"/>
        </w:rPr>
        <w:t>АДМИНИСТРАЦИЯ ГОРОДСКОГО ОКРУГА</w:t>
      </w:r>
    </w:p>
    <w:p w:rsidR="008F3953" w:rsidRPr="00EB7B82" w:rsidRDefault="008F3953" w:rsidP="008F3953">
      <w:pPr>
        <w:widowControl w:val="0"/>
        <w:spacing w:after="0" w:line="240" w:lineRule="auto"/>
        <w:jc w:val="center"/>
        <w:rPr>
          <w:rFonts w:ascii="Arial" w:hAnsi="Arial" w:cs="Arial"/>
          <w:sz w:val="24"/>
          <w:szCs w:val="24"/>
        </w:rPr>
      </w:pPr>
    </w:p>
    <w:p w:rsidR="008F3953" w:rsidRPr="00EB7B82" w:rsidRDefault="008F3953" w:rsidP="008F3953">
      <w:pPr>
        <w:widowControl w:val="0"/>
        <w:spacing w:after="0" w:line="240" w:lineRule="auto"/>
        <w:jc w:val="center"/>
        <w:rPr>
          <w:rFonts w:ascii="Arial" w:hAnsi="Arial" w:cs="Arial"/>
          <w:sz w:val="24"/>
          <w:szCs w:val="24"/>
        </w:rPr>
      </w:pPr>
      <w:r w:rsidRPr="00EB7B82">
        <w:rPr>
          <w:rFonts w:ascii="Arial" w:hAnsi="Arial" w:cs="Arial"/>
          <w:sz w:val="24"/>
          <w:szCs w:val="24"/>
        </w:rPr>
        <w:t>ПОСТАНОВЛЕНИЕ</w:t>
      </w:r>
    </w:p>
    <w:p w:rsidR="008F3953" w:rsidRPr="00EB7B82" w:rsidRDefault="008F3953" w:rsidP="008F3953">
      <w:pPr>
        <w:widowControl w:val="0"/>
        <w:spacing w:after="0" w:line="240" w:lineRule="auto"/>
        <w:jc w:val="both"/>
        <w:rPr>
          <w:rFonts w:ascii="Arial" w:hAnsi="Arial" w:cs="Arial"/>
          <w:b/>
          <w:sz w:val="24"/>
          <w:szCs w:val="24"/>
        </w:rPr>
      </w:pPr>
    </w:p>
    <w:p w:rsidR="008F3953" w:rsidRPr="00EB7B82" w:rsidRDefault="008F3953" w:rsidP="008F3953">
      <w:pPr>
        <w:widowControl w:val="0"/>
        <w:spacing w:after="0" w:line="240" w:lineRule="auto"/>
        <w:jc w:val="both"/>
        <w:rPr>
          <w:rFonts w:ascii="Arial" w:hAnsi="Arial" w:cs="Arial"/>
          <w:b/>
          <w:sz w:val="24"/>
          <w:szCs w:val="24"/>
        </w:rPr>
      </w:pPr>
      <w:r w:rsidRPr="00EB7B82">
        <w:rPr>
          <w:rFonts w:ascii="Arial" w:hAnsi="Arial" w:cs="Arial"/>
          <w:b/>
          <w:sz w:val="24"/>
          <w:szCs w:val="24"/>
        </w:rPr>
        <w:t xml:space="preserve">от </w:t>
      </w:r>
      <w:r>
        <w:rPr>
          <w:rFonts w:ascii="Arial" w:hAnsi="Arial" w:cs="Arial"/>
          <w:b/>
          <w:sz w:val="24"/>
          <w:szCs w:val="24"/>
          <w:u w:val="single"/>
        </w:rPr>
        <w:t>«15</w:t>
      </w:r>
      <w:r w:rsidRPr="00EB7B82">
        <w:rPr>
          <w:rFonts w:ascii="Arial" w:hAnsi="Arial" w:cs="Arial"/>
          <w:b/>
          <w:sz w:val="24"/>
          <w:szCs w:val="24"/>
          <w:u w:val="single"/>
        </w:rPr>
        <w:t xml:space="preserve">»    </w:t>
      </w:r>
      <w:r>
        <w:rPr>
          <w:rFonts w:ascii="Arial" w:hAnsi="Arial" w:cs="Arial"/>
          <w:b/>
          <w:sz w:val="24"/>
          <w:szCs w:val="24"/>
          <w:u w:val="single"/>
        </w:rPr>
        <w:t>02</w:t>
      </w:r>
      <w:r w:rsidRPr="00EB7B82">
        <w:rPr>
          <w:rFonts w:ascii="Arial" w:hAnsi="Arial" w:cs="Arial"/>
          <w:b/>
          <w:sz w:val="24"/>
          <w:szCs w:val="24"/>
          <w:u w:val="single"/>
        </w:rPr>
        <w:t xml:space="preserve">    201</w:t>
      </w:r>
      <w:r>
        <w:rPr>
          <w:rFonts w:ascii="Arial" w:hAnsi="Arial" w:cs="Arial"/>
          <w:b/>
          <w:sz w:val="24"/>
          <w:szCs w:val="24"/>
          <w:u w:val="single"/>
        </w:rPr>
        <w:t>6</w:t>
      </w:r>
      <w:r w:rsidRPr="00EB7B82">
        <w:rPr>
          <w:rFonts w:ascii="Arial" w:hAnsi="Arial" w:cs="Arial"/>
          <w:b/>
          <w:sz w:val="24"/>
          <w:szCs w:val="24"/>
        </w:rPr>
        <w:t xml:space="preserve"> г.</w:t>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r>
      <w:r w:rsidRPr="00EB7B82">
        <w:rPr>
          <w:rFonts w:ascii="Arial" w:hAnsi="Arial" w:cs="Arial"/>
          <w:b/>
          <w:sz w:val="24"/>
          <w:szCs w:val="24"/>
        </w:rPr>
        <w:tab/>
        <w:t xml:space="preserve">№ </w:t>
      </w:r>
      <w:r>
        <w:rPr>
          <w:rFonts w:ascii="Arial" w:hAnsi="Arial" w:cs="Arial"/>
          <w:b/>
          <w:sz w:val="24"/>
          <w:szCs w:val="24"/>
          <w:u w:val="single"/>
        </w:rPr>
        <w:t>170</w:t>
      </w:r>
    </w:p>
    <w:p w:rsidR="000500E4" w:rsidRPr="000500E4" w:rsidRDefault="000500E4" w:rsidP="008F3953">
      <w:pPr>
        <w:pStyle w:val="ConsPlusTitle"/>
        <w:jc w:val="center"/>
        <w:rPr>
          <w:rFonts w:ascii="Arial" w:hAnsi="Arial" w:cs="Arial"/>
          <w:sz w:val="24"/>
          <w:szCs w:val="24"/>
        </w:rPr>
      </w:pPr>
    </w:p>
    <w:p w:rsidR="000500E4" w:rsidRPr="008F3953" w:rsidRDefault="008F3953" w:rsidP="008F3953">
      <w:pPr>
        <w:pStyle w:val="ConsPlusTitle"/>
        <w:ind w:right="4536"/>
        <w:rPr>
          <w:rFonts w:ascii="Arial" w:hAnsi="Arial" w:cs="Arial"/>
          <w:b w:val="0"/>
          <w:sz w:val="24"/>
          <w:szCs w:val="24"/>
        </w:rPr>
      </w:pPr>
      <w:r>
        <w:rPr>
          <w:rFonts w:ascii="Arial" w:hAnsi="Arial" w:cs="Arial"/>
          <w:b w:val="0"/>
          <w:sz w:val="24"/>
          <w:szCs w:val="24"/>
        </w:rPr>
        <w:t>«О</w:t>
      </w:r>
      <w:r w:rsidRPr="008F3953">
        <w:rPr>
          <w:rFonts w:ascii="Arial" w:hAnsi="Arial" w:cs="Arial"/>
          <w:b w:val="0"/>
          <w:sz w:val="24"/>
          <w:szCs w:val="24"/>
        </w:rPr>
        <w:t>б утверждении административного регламента предоставления</w:t>
      </w:r>
      <w:r>
        <w:rPr>
          <w:rFonts w:ascii="Arial" w:hAnsi="Arial" w:cs="Arial"/>
          <w:b w:val="0"/>
          <w:sz w:val="24"/>
          <w:szCs w:val="24"/>
        </w:rPr>
        <w:t xml:space="preserve"> государственной услуги в М</w:t>
      </w:r>
      <w:r w:rsidRPr="008F3953">
        <w:rPr>
          <w:rFonts w:ascii="Arial" w:hAnsi="Arial" w:cs="Arial"/>
          <w:b w:val="0"/>
          <w:sz w:val="24"/>
          <w:szCs w:val="24"/>
        </w:rPr>
        <w:t>осковской области</w:t>
      </w:r>
      <w:r>
        <w:rPr>
          <w:rFonts w:ascii="Arial" w:hAnsi="Arial" w:cs="Arial"/>
          <w:b w:val="0"/>
          <w:sz w:val="24"/>
          <w:szCs w:val="24"/>
        </w:rPr>
        <w:t xml:space="preserve"> «О</w:t>
      </w:r>
      <w:r w:rsidRPr="008F3953">
        <w:rPr>
          <w:rFonts w:ascii="Arial" w:hAnsi="Arial" w:cs="Arial"/>
          <w:b w:val="0"/>
          <w:sz w:val="24"/>
          <w:szCs w:val="24"/>
        </w:rPr>
        <w:t xml:space="preserve"> предварительном согласовании предоставления земельных</w:t>
      </w:r>
      <w:r>
        <w:rPr>
          <w:rFonts w:ascii="Arial" w:hAnsi="Arial" w:cs="Arial"/>
          <w:b w:val="0"/>
          <w:sz w:val="24"/>
          <w:szCs w:val="24"/>
        </w:rPr>
        <w:t xml:space="preserve"> </w:t>
      </w:r>
      <w:r w:rsidRPr="008F3953">
        <w:rPr>
          <w:rFonts w:ascii="Arial" w:hAnsi="Arial" w:cs="Arial"/>
          <w:b w:val="0"/>
          <w:sz w:val="24"/>
          <w:szCs w:val="24"/>
        </w:rPr>
        <w:t>участков, государственная собственность</w:t>
      </w:r>
      <w:r>
        <w:rPr>
          <w:rFonts w:ascii="Arial" w:hAnsi="Arial" w:cs="Arial"/>
          <w:b w:val="0"/>
          <w:sz w:val="24"/>
          <w:szCs w:val="24"/>
        </w:rPr>
        <w:t xml:space="preserve"> </w:t>
      </w:r>
      <w:r w:rsidR="00783E80">
        <w:rPr>
          <w:rFonts w:ascii="Arial" w:hAnsi="Arial" w:cs="Arial"/>
          <w:b w:val="0"/>
          <w:sz w:val="24"/>
          <w:szCs w:val="24"/>
        </w:rPr>
        <w:t>на которые не разграничена»</w:t>
      </w:r>
    </w:p>
    <w:p w:rsidR="000500E4" w:rsidRPr="000500E4" w:rsidRDefault="000500E4" w:rsidP="008F3953">
      <w:pPr>
        <w:pStyle w:val="ConsPlusNormal"/>
        <w:jc w:val="both"/>
        <w:rPr>
          <w:rFonts w:ascii="Arial" w:hAnsi="Arial" w:cs="Arial"/>
          <w:sz w:val="24"/>
          <w:szCs w:val="24"/>
        </w:rPr>
      </w:pPr>
    </w:p>
    <w:p w:rsidR="00300F09"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В соответствии с Федеральным законом от 06.10.2003 </w:t>
      </w:r>
      <w:r w:rsidR="008F3953">
        <w:rPr>
          <w:rFonts w:ascii="Arial" w:hAnsi="Arial" w:cs="Arial"/>
          <w:sz w:val="24"/>
          <w:szCs w:val="24"/>
        </w:rPr>
        <w:t>№</w:t>
      </w:r>
      <w:r w:rsidRPr="000500E4">
        <w:rPr>
          <w:rFonts w:ascii="Arial" w:hAnsi="Arial" w:cs="Arial"/>
          <w:sz w:val="24"/>
          <w:szCs w:val="24"/>
        </w:rPr>
        <w:t xml:space="preserve"> 131-ФЗ "Об общих принципах организации местного самоуправления в Российской Федерации", Федеральным законом от 27.07.2010 </w:t>
      </w:r>
      <w:r w:rsidR="008F3953">
        <w:rPr>
          <w:rFonts w:ascii="Arial" w:hAnsi="Arial" w:cs="Arial"/>
          <w:sz w:val="24"/>
          <w:szCs w:val="24"/>
        </w:rPr>
        <w:t>№</w:t>
      </w:r>
      <w:r w:rsidRPr="000500E4">
        <w:rPr>
          <w:rFonts w:ascii="Arial" w:hAnsi="Arial" w:cs="Arial"/>
          <w:sz w:val="24"/>
          <w:szCs w:val="24"/>
        </w:rPr>
        <w:t xml:space="preserve"> 210-ФЗ "Об организации предоставления государственных и муниципальных услуг", Законом Московской области от 24.07.2014 </w:t>
      </w:r>
      <w:r w:rsidR="008F3953">
        <w:rPr>
          <w:rFonts w:ascii="Arial" w:hAnsi="Arial" w:cs="Arial"/>
          <w:sz w:val="24"/>
          <w:szCs w:val="24"/>
        </w:rPr>
        <w:t>№</w:t>
      </w:r>
      <w:r w:rsidRPr="000500E4">
        <w:rPr>
          <w:rFonts w:ascii="Arial" w:hAnsi="Arial" w:cs="Arial"/>
          <w:sz w:val="24"/>
          <w:szCs w:val="24"/>
        </w:rPr>
        <w:t xml:space="preserve">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Законом Московской области от 24.07.2014 </w:t>
      </w:r>
      <w:r w:rsidR="008F3953">
        <w:rPr>
          <w:rFonts w:ascii="Arial" w:hAnsi="Arial" w:cs="Arial"/>
          <w:sz w:val="24"/>
          <w:szCs w:val="24"/>
        </w:rPr>
        <w:t>№</w:t>
      </w:r>
      <w:r w:rsidRPr="000500E4">
        <w:rPr>
          <w:rFonts w:ascii="Arial" w:hAnsi="Arial" w:cs="Arial"/>
          <w:sz w:val="24"/>
          <w:szCs w:val="24"/>
        </w:rPr>
        <w:t xml:space="preserve">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p>
    <w:p w:rsidR="00300F09" w:rsidRDefault="00300F09" w:rsidP="008F3953">
      <w:pPr>
        <w:pStyle w:val="ConsPlusNormal"/>
        <w:ind w:firstLine="540"/>
        <w:jc w:val="both"/>
        <w:rPr>
          <w:rFonts w:ascii="Arial" w:hAnsi="Arial" w:cs="Arial"/>
          <w:sz w:val="24"/>
          <w:szCs w:val="24"/>
        </w:rPr>
      </w:pPr>
    </w:p>
    <w:p w:rsidR="000500E4" w:rsidRPr="000500E4" w:rsidRDefault="00300F09" w:rsidP="00300F09">
      <w:pPr>
        <w:pStyle w:val="ConsPlusNormal"/>
        <w:jc w:val="center"/>
        <w:rPr>
          <w:rFonts w:ascii="Arial" w:hAnsi="Arial" w:cs="Arial"/>
          <w:sz w:val="24"/>
          <w:szCs w:val="24"/>
        </w:rPr>
      </w:pPr>
      <w:r w:rsidRPr="000500E4">
        <w:rPr>
          <w:rFonts w:ascii="Arial" w:hAnsi="Arial" w:cs="Arial"/>
          <w:sz w:val="24"/>
          <w:szCs w:val="24"/>
        </w:rPr>
        <w:t>ПОСТАНОВЛЯЮ:</w:t>
      </w:r>
    </w:p>
    <w:p w:rsidR="00300F09" w:rsidRDefault="00300F09" w:rsidP="008F3953">
      <w:pPr>
        <w:pStyle w:val="ConsPlusNormal"/>
        <w:ind w:firstLine="540"/>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Утвердить прилагаемый административный регламент предоставления государственной услуги в Московской области "О предварительном согласовании предоставления земельных участков, государственная собственность на которые не разграничена" (далее - административный регламент).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Настоящее постановление и административный регламент опубликовать в средствах массовой информации.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Разместить прилагаемый административный регламент на сайте www.zhukovskiy.ru в информационно-телекоммуникационной сети Интернет.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4. Контроль за исполнением настоящего постановления возложить на заместителя руководителя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 Л.Ю. Тарасова.</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 xml:space="preserve">Руководитель </w:t>
      </w:r>
      <w:r w:rsidR="008F3953">
        <w:rPr>
          <w:rFonts w:ascii="Arial" w:hAnsi="Arial" w:cs="Arial"/>
          <w:sz w:val="24"/>
          <w:szCs w:val="24"/>
        </w:rPr>
        <w:t>Администрации</w:t>
      </w:r>
    </w:p>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городского округа Жуковский</w:t>
      </w:r>
      <w:r w:rsidR="008F3953">
        <w:rPr>
          <w:rFonts w:ascii="Arial" w:hAnsi="Arial" w:cs="Arial"/>
          <w:sz w:val="24"/>
          <w:szCs w:val="24"/>
        </w:rPr>
        <w:tab/>
      </w:r>
      <w:r w:rsidR="008F3953">
        <w:rPr>
          <w:rFonts w:ascii="Arial" w:hAnsi="Arial" w:cs="Arial"/>
          <w:sz w:val="24"/>
          <w:szCs w:val="24"/>
        </w:rPr>
        <w:tab/>
      </w:r>
      <w:r w:rsidR="008F3953">
        <w:rPr>
          <w:rFonts w:ascii="Arial" w:hAnsi="Arial" w:cs="Arial"/>
          <w:sz w:val="24"/>
          <w:szCs w:val="24"/>
        </w:rPr>
        <w:tab/>
      </w:r>
      <w:r w:rsidR="008F3953">
        <w:rPr>
          <w:rFonts w:ascii="Arial" w:hAnsi="Arial" w:cs="Arial"/>
          <w:sz w:val="24"/>
          <w:szCs w:val="24"/>
        </w:rPr>
        <w:tab/>
      </w:r>
      <w:r w:rsidR="008F3953">
        <w:rPr>
          <w:rFonts w:ascii="Arial" w:hAnsi="Arial" w:cs="Arial"/>
          <w:sz w:val="24"/>
          <w:szCs w:val="24"/>
        </w:rPr>
        <w:tab/>
      </w:r>
      <w:r w:rsidR="008F3953">
        <w:rPr>
          <w:rFonts w:ascii="Arial" w:hAnsi="Arial" w:cs="Arial"/>
          <w:sz w:val="24"/>
          <w:szCs w:val="24"/>
        </w:rPr>
        <w:tab/>
      </w:r>
      <w:r w:rsidR="008F3953">
        <w:rPr>
          <w:rFonts w:ascii="Arial" w:hAnsi="Arial" w:cs="Arial"/>
          <w:sz w:val="24"/>
          <w:szCs w:val="24"/>
        </w:rPr>
        <w:tab/>
      </w:r>
      <w:r w:rsidR="008F3953">
        <w:rPr>
          <w:rFonts w:ascii="Arial" w:hAnsi="Arial" w:cs="Arial"/>
          <w:sz w:val="24"/>
          <w:szCs w:val="24"/>
        </w:rPr>
        <w:tab/>
      </w:r>
      <w:r w:rsidRPr="000500E4">
        <w:rPr>
          <w:rFonts w:ascii="Arial" w:hAnsi="Arial" w:cs="Arial"/>
          <w:sz w:val="24"/>
          <w:szCs w:val="24"/>
        </w:rPr>
        <w:t>Ю.В. Прохоров</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right"/>
        <w:outlineLvl w:val="0"/>
        <w:rPr>
          <w:rFonts w:ascii="Arial" w:hAnsi="Arial" w:cs="Arial"/>
          <w:sz w:val="24"/>
          <w:szCs w:val="24"/>
        </w:rPr>
      </w:pPr>
      <w:r w:rsidRPr="000500E4">
        <w:rPr>
          <w:rFonts w:ascii="Arial" w:hAnsi="Arial" w:cs="Arial"/>
          <w:sz w:val="24"/>
          <w:szCs w:val="24"/>
        </w:rPr>
        <w:t>Утвержден</w:t>
      </w:r>
    </w:p>
    <w:p w:rsidR="000500E4" w:rsidRPr="000500E4" w:rsidRDefault="000500E4" w:rsidP="008F3953">
      <w:pPr>
        <w:pStyle w:val="ConsPlusNormal"/>
        <w:jc w:val="right"/>
        <w:rPr>
          <w:rFonts w:ascii="Arial" w:hAnsi="Arial" w:cs="Arial"/>
          <w:sz w:val="24"/>
          <w:szCs w:val="24"/>
        </w:rPr>
      </w:pPr>
      <w:r w:rsidRPr="000500E4">
        <w:rPr>
          <w:rFonts w:ascii="Arial" w:hAnsi="Arial" w:cs="Arial"/>
          <w:sz w:val="24"/>
          <w:szCs w:val="24"/>
        </w:rPr>
        <w:t xml:space="preserve">постановлением </w:t>
      </w:r>
      <w:r w:rsidR="008F3953">
        <w:rPr>
          <w:rFonts w:ascii="Arial" w:hAnsi="Arial" w:cs="Arial"/>
          <w:sz w:val="24"/>
          <w:szCs w:val="24"/>
        </w:rPr>
        <w:t>Администрации</w:t>
      </w:r>
    </w:p>
    <w:p w:rsidR="000500E4" w:rsidRPr="000500E4" w:rsidRDefault="000500E4" w:rsidP="008F3953">
      <w:pPr>
        <w:pStyle w:val="ConsPlusNormal"/>
        <w:jc w:val="right"/>
        <w:rPr>
          <w:rFonts w:ascii="Arial" w:hAnsi="Arial" w:cs="Arial"/>
          <w:sz w:val="24"/>
          <w:szCs w:val="24"/>
        </w:rPr>
      </w:pPr>
      <w:r w:rsidRPr="000500E4">
        <w:rPr>
          <w:rFonts w:ascii="Arial" w:hAnsi="Arial" w:cs="Arial"/>
          <w:sz w:val="24"/>
          <w:szCs w:val="24"/>
        </w:rPr>
        <w:t>городского округа Жуковский</w:t>
      </w:r>
    </w:p>
    <w:p w:rsidR="000500E4" w:rsidRPr="000500E4" w:rsidRDefault="000500E4" w:rsidP="008F3953">
      <w:pPr>
        <w:pStyle w:val="ConsPlusNormal"/>
        <w:jc w:val="right"/>
        <w:rPr>
          <w:rFonts w:ascii="Arial" w:hAnsi="Arial" w:cs="Arial"/>
          <w:sz w:val="24"/>
          <w:szCs w:val="24"/>
        </w:rPr>
      </w:pPr>
      <w:r w:rsidRPr="000500E4">
        <w:rPr>
          <w:rFonts w:ascii="Arial" w:hAnsi="Arial" w:cs="Arial"/>
          <w:sz w:val="24"/>
          <w:szCs w:val="24"/>
        </w:rPr>
        <w:t>Московской области</w:t>
      </w:r>
    </w:p>
    <w:p w:rsidR="000500E4" w:rsidRPr="000500E4" w:rsidRDefault="008F3953" w:rsidP="008F3953">
      <w:pPr>
        <w:pStyle w:val="ConsPlusNormal"/>
        <w:jc w:val="right"/>
        <w:rPr>
          <w:rFonts w:ascii="Arial" w:hAnsi="Arial" w:cs="Arial"/>
          <w:sz w:val="24"/>
          <w:szCs w:val="24"/>
        </w:rPr>
      </w:pPr>
      <w:r>
        <w:rPr>
          <w:rFonts w:ascii="Arial" w:hAnsi="Arial" w:cs="Arial"/>
          <w:sz w:val="24"/>
          <w:szCs w:val="24"/>
        </w:rPr>
        <w:t>от 15.02.2016 № 170</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Title"/>
        <w:jc w:val="center"/>
        <w:rPr>
          <w:rFonts w:ascii="Arial" w:hAnsi="Arial" w:cs="Arial"/>
          <w:sz w:val="24"/>
          <w:szCs w:val="24"/>
        </w:rPr>
      </w:pPr>
      <w:bookmarkStart w:id="0" w:name="P34"/>
      <w:bookmarkEnd w:id="0"/>
      <w:r w:rsidRPr="000500E4">
        <w:rPr>
          <w:rFonts w:ascii="Arial" w:hAnsi="Arial" w:cs="Arial"/>
          <w:sz w:val="24"/>
          <w:szCs w:val="24"/>
        </w:rPr>
        <w:t>АДМИНИСТРАТИВНЫЙ РЕГЛАМЕНТ</w:t>
      </w:r>
    </w:p>
    <w:p w:rsidR="000500E4" w:rsidRPr="000500E4" w:rsidRDefault="000500E4" w:rsidP="008F3953">
      <w:pPr>
        <w:pStyle w:val="ConsPlusTitle"/>
        <w:jc w:val="center"/>
        <w:rPr>
          <w:rFonts w:ascii="Arial" w:hAnsi="Arial" w:cs="Arial"/>
          <w:sz w:val="24"/>
          <w:szCs w:val="24"/>
        </w:rPr>
      </w:pPr>
      <w:r w:rsidRPr="000500E4">
        <w:rPr>
          <w:rFonts w:ascii="Arial" w:hAnsi="Arial" w:cs="Arial"/>
          <w:sz w:val="24"/>
          <w:szCs w:val="24"/>
        </w:rPr>
        <w:t>ПРЕДОСТАВЛЕНИЯ ГОСУДАРСТВЕННЫХ УСЛУГ В МОСКОВСКОЙ ОБЛАСТИ</w:t>
      </w:r>
    </w:p>
    <w:p w:rsidR="000500E4" w:rsidRPr="000500E4" w:rsidRDefault="000500E4" w:rsidP="008F3953">
      <w:pPr>
        <w:pStyle w:val="ConsPlusTitle"/>
        <w:jc w:val="center"/>
        <w:rPr>
          <w:rFonts w:ascii="Arial" w:hAnsi="Arial" w:cs="Arial"/>
          <w:sz w:val="24"/>
          <w:szCs w:val="24"/>
        </w:rPr>
      </w:pPr>
      <w:r w:rsidRPr="000500E4">
        <w:rPr>
          <w:rFonts w:ascii="Arial" w:hAnsi="Arial" w:cs="Arial"/>
          <w:sz w:val="24"/>
          <w:szCs w:val="24"/>
        </w:rPr>
        <w:lastRenderedPageBreak/>
        <w:t>"ПРЕДВАРИТЕЛЬНОЕ СОГЛАСОВАНИЕ ПРЕДОСТАВЛЕНИЯ ЗЕМЕЛЬНЫХ</w:t>
      </w:r>
    </w:p>
    <w:p w:rsidR="000500E4" w:rsidRPr="000500E4" w:rsidRDefault="000500E4" w:rsidP="008F3953">
      <w:pPr>
        <w:pStyle w:val="ConsPlusTitle"/>
        <w:jc w:val="center"/>
        <w:rPr>
          <w:rFonts w:ascii="Arial" w:hAnsi="Arial" w:cs="Arial"/>
          <w:sz w:val="24"/>
          <w:szCs w:val="24"/>
        </w:rPr>
      </w:pPr>
      <w:r w:rsidRPr="000500E4">
        <w:rPr>
          <w:rFonts w:ascii="Arial" w:hAnsi="Arial" w:cs="Arial"/>
          <w:sz w:val="24"/>
          <w:szCs w:val="24"/>
        </w:rPr>
        <w:t>УЧАСТКОВ, ГОСУДАРСТВЕННАЯ СОБСТВЕННОСТЬ</w:t>
      </w:r>
    </w:p>
    <w:p w:rsidR="000500E4" w:rsidRPr="000500E4" w:rsidRDefault="000500E4" w:rsidP="008F3953">
      <w:pPr>
        <w:pStyle w:val="ConsPlusTitle"/>
        <w:jc w:val="center"/>
        <w:rPr>
          <w:rFonts w:ascii="Arial" w:hAnsi="Arial" w:cs="Arial"/>
          <w:sz w:val="24"/>
          <w:szCs w:val="24"/>
        </w:rPr>
      </w:pPr>
      <w:r w:rsidRPr="000500E4">
        <w:rPr>
          <w:rFonts w:ascii="Arial" w:hAnsi="Arial" w:cs="Arial"/>
          <w:sz w:val="24"/>
          <w:szCs w:val="24"/>
        </w:rPr>
        <w:t>НА КОТОРЫЕ НЕ РАЗГРАНИЧЕНА"</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1"/>
        <w:rPr>
          <w:rFonts w:ascii="Arial" w:hAnsi="Arial" w:cs="Arial"/>
          <w:sz w:val="24"/>
          <w:szCs w:val="24"/>
        </w:rPr>
      </w:pPr>
      <w:r w:rsidRPr="000500E4">
        <w:rPr>
          <w:rFonts w:ascii="Arial" w:hAnsi="Arial" w:cs="Arial"/>
          <w:sz w:val="24"/>
          <w:szCs w:val="24"/>
        </w:rPr>
        <w:t>Раздел I. ОБЩИЕ ПОЛОЖЕНИЯ</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 Предмет регулирования административного регламента</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1.1. Настоящий административный регламент предоставления государственной услуги по предварительному согласованию предоставления земельных участков, государственная собственность на которые не разграничена (далее - Государственная услуга). устанавливает состав, последовательность, сроки и особенности выполнения административных процедур (действий) по предоставлению Государственной услуги, в том числе в электронном виде,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Московской области, многофункциональных центров предоставления услуг в Московской области либо муниципальных служащих (далее - Административный регламент).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 Административный регламент разработан в целях повышения качества и доступности предоставления Государственной услуги при осуществлении отдельного государственного полномочия администрацией муниципального образования.</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bookmarkStart w:id="1" w:name="P48"/>
      <w:bookmarkEnd w:id="1"/>
      <w:r w:rsidRPr="000500E4">
        <w:rPr>
          <w:rFonts w:ascii="Arial" w:hAnsi="Arial" w:cs="Arial"/>
          <w:sz w:val="24"/>
          <w:szCs w:val="24"/>
        </w:rPr>
        <w:t>2. Лица, имеющие право на получение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bookmarkStart w:id="2" w:name="P50"/>
      <w:bookmarkEnd w:id="2"/>
      <w:r w:rsidRPr="000500E4">
        <w:rPr>
          <w:rFonts w:ascii="Arial" w:hAnsi="Arial" w:cs="Arial"/>
          <w:sz w:val="24"/>
          <w:szCs w:val="24"/>
        </w:rPr>
        <w:t>2.1. В случаях предоставления земельного участка в собственность бесплатно в качестве лиц могут выступать: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 Лицо, с которым заключен договор о развитии застроенной территории, в случае предоставления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2.1.2. Религиозная организация, имеющая в собственности здания или сооружения </w:t>
      </w:r>
      <w:r w:rsidR="00731F70" w:rsidRPr="000500E4">
        <w:rPr>
          <w:rFonts w:ascii="Arial" w:hAnsi="Arial" w:cs="Arial"/>
          <w:sz w:val="24"/>
          <w:szCs w:val="24"/>
        </w:rPr>
        <w:t>религиозного,</w:t>
      </w:r>
      <w:r w:rsidRPr="000500E4">
        <w:rPr>
          <w:rFonts w:ascii="Arial" w:hAnsi="Arial" w:cs="Arial"/>
          <w:sz w:val="24"/>
          <w:szCs w:val="24"/>
        </w:rPr>
        <w:t xml:space="preserve"> или благотворительного назначения, расположенные на испрашиваемом земельном участке.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2.1.3. Некоммерческая организация или в случаях, предусмотренных федеральным законом, в общую собственность членов данной некоммерческой организации в случае предоставления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2.1.4. Гражданин по истечении пяти лет со дня предоставления ему земельного участка в безвозмездное пользование для ведения личного подсобного хозяйства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2.1.5. Гражданин по истечении пяти лет со дня предоставления ему земельного участка в безвозмездное пользование для индивидуального жилищного строительства или ведения личного подсобного хозяйства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Московской области (при наличии закона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2.1.6. Граждане, имеющие трех и более детей, в случаях и в порядке, которые установлены Законом Московской области от 01.06.2011 </w:t>
      </w:r>
      <w:r w:rsidR="008F3953">
        <w:rPr>
          <w:rFonts w:ascii="Arial" w:hAnsi="Arial" w:cs="Arial"/>
          <w:sz w:val="24"/>
          <w:szCs w:val="24"/>
        </w:rPr>
        <w:t>№</w:t>
      </w:r>
      <w:r w:rsidRPr="000500E4">
        <w:rPr>
          <w:rFonts w:ascii="Arial" w:hAnsi="Arial" w:cs="Arial"/>
          <w:sz w:val="24"/>
          <w:szCs w:val="24"/>
        </w:rPr>
        <w:t xml:space="preserve"> 73/2011-ОЗ "О бесплатном предоставлении земельных участков многодетным семьям в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2.1.7. Отдельные категории граждан и (или) некоммерческие организации, созданные гражданами, в случаях, предусмотренных федеральными законами, отдельные категории граждан в случаях, предусмотренных законами субъектов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2.1.8. Религиозная организация, которой предоставлен земельный участок на праве постоянного (бессрочного) пользования, предназначенный для сельскохозяйственного производства этой организации в случаях, предусмотренных законом Московской области (при наличии закона Московской области).</w:t>
      </w:r>
    </w:p>
    <w:p w:rsidR="000500E4" w:rsidRPr="000500E4" w:rsidRDefault="000500E4" w:rsidP="008F3953">
      <w:pPr>
        <w:pStyle w:val="ConsPlusNormal"/>
        <w:ind w:firstLine="540"/>
        <w:jc w:val="both"/>
        <w:rPr>
          <w:rFonts w:ascii="Arial" w:hAnsi="Arial" w:cs="Arial"/>
          <w:sz w:val="24"/>
          <w:szCs w:val="24"/>
        </w:rPr>
      </w:pPr>
      <w:bookmarkStart w:id="3" w:name="P59"/>
      <w:bookmarkEnd w:id="3"/>
      <w:r w:rsidRPr="000500E4">
        <w:rPr>
          <w:rFonts w:ascii="Arial" w:hAnsi="Arial" w:cs="Arial"/>
          <w:sz w:val="24"/>
          <w:szCs w:val="24"/>
        </w:rPr>
        <w:t>2.2. В случаях предоставления земельного участка в аренду без торгов в качестве лиц могут выступать: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 Юридические лица в соответствии с указом или распоряжением Президента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 Юридические лица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bookmarkStart w:id="4" w:name="P62"/>
      <w:bookmarkEnd w:id="4"/>
      <w:r w:rsidRPr="000500E4">
        <w:rPr>
          <w:rFonts w:ascii="Arial" w:hAnsi="Arial" w:cs="Arial"/>
          <w:sz w:val="24"/>
          <w:szCs w:val="24"/>
        </w:rPr>
        <w:t>2.2.3. Юридические лица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0500E4" w:rsidRPr="000500E4" w:rsidRDefault="000500E4" w:rsidP="008F3953">
      <w:pPr>
        <w:pStyle w:val="ConsPlusNormal"/>
        <w:ind w:firstLine="540"/>
        <w:jc w:val="both"/>
        <w:rPr>
          <w:rFonts w:ascii="Arial" w:hAnsi="Arial" w:cs="Arial"/>
          <w:sz w:val="24"/>
          <w:szCs w:val="24"/>
        </w:rPr>
      </w:pPr>
      <w:bookmarkStart w:id="5" w:name="P63"/>
      <w:bookmarkEnd w:id="5"/>
      <w:r w:rsidRPr="000500E4">
        <w:rPr>
          <w:rFonts w:ascii="Arial" w:hAnsi="Arial" w:cs="Arial"/>
          <w:sz w:val="24"/>
          <w:szCs w:val="24"/>
        </w:rPr>
        <w:t>2.2.4. Юридические лица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 Лица, с которыми был заключен договор аренды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2.2.6. Некоммерческие организации (их члены), созданные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если это предусмотрено решением общего собрания членов данной некоммерческой организации.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2.2.7. Некоммерческие организации (их члены), созданные гражданами, для ведения садоводства, огородничества, дачного хозяйства, за исключением земельных участков, отнесенных к имуществу общего пользования из земельного участка, предоставленного данной некоммерческой организации.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2.2.8. Некоммерческие организации, созданные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w:t>
      </w:r>
      <w:r w:rsidR="00731F70" w:rsidRPr="000500E4">
        <w:rPr>
          <w:rFonts w:ascii="Arial" w:hAnsi="Arial" w:cs="Arial"/>
          <w:sz w:val="24"/>
          <w:szCs w:val="24"/>
        </w:rPr>
        <w:t>общего пользования,</w:t>
      </w:r>
      <w:r w:rsidRPr="000500E4">
        <w:rPr>
          <w:rFonts w:ascii="Arial" w:hAnsi="Arial" w:cs="Arial"/>
          <w:sz w:val="24"/>
          <w:szCs w:val="24"/>
        </w:rPr>
        <w:t xml:space="preserve"> предоставленного данной некоммерческой организации земельного участка, образованного в результате раздела ограниченного в обороте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 Собственники зданий, сооружений, помещений в них и (или) лица, которым эти объекты недвижимости предоставлены на праве хозяйственного ведения, на праве оперативного управления.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2.2.10. Собственники объектов незавершенного строительства в случаях, предусмотренных ст. 39.6 Земельного кодекса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 Юридические лица, использующие земельные участки на праве постоянного (бессрочного) пользования, за исключением юридических лиц, имеющих право на предоставление земельного участка в постоянное (бессрочное) пользование согласно п. 2 ст. 39.9 Земельного кодекса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2.2.12. Крестьянские (фермерские) хозяйства или сельскохозяйственные организации в случаях, установленных Федеральным законом "Об обороте земель сельскохозяйственного назначения".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 Лица, с которыми заключен договор о развитии застроенной территории.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 Юридические лица, заключившие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 Граждане, имеющие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 Граждане в целях индивидуального жилищного строительства, ведения личного подсобного хозяйства в границах населенного пункта, садоводства, дачного хозяйства, граждане и крестьянские (фермерские) хозяйства для осуществления крестьянским (фермерским) хозяйством его деятельности.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 Граждане или юридические лица взамен земельного участка, представленного на праве аренды и изымаемого для государственных или муниципальных нужд.</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 Религиозные организации, казачьи общества, внесенные в государственный реестр казачьих обществ в Российской Федерации,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2.2.19. 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если такой земельный участок зарезервирован для государственных или муниципальных нужд либо ограничен в обороте.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2.2.20. Граждане для целей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граждане для ведения личного подсобного хозяйства.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2.2.21. Юридические лица для проведения работ, связанных с пользованием недрами, недропользователи.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2.2.22. Резиденты особой экономической зоны или управляющие компании в случае привлечения их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2.2.23. Лица, с которыми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для строительства объектов инфраструктуры этой зоны.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2.2.24. Лица, с которыми заключено концессионное соглашение для осуществления деятельности, предусмотренной концессионным соглашением.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2.2.24.1. Лица, заключившие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некоммерческие организации, созданные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2.2.25. Лица, с которыми заключено охотхозяйственное соглашение для осуществления видов деятельности в сфере охотничьего хозяйства.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2.2.26. Лица для целей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2.2.27. Государственная компания "Российские автомобильные дороги" для осуществления деятельности компании в границах полос отвода и придорожных полос автомобильных дорог.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2.2.28. Открытое акционерное общество "Российские железные дороги" для размещения объектов инфраструктуры железнодорожного транспорта общего 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2.2.29. Резиденты зоны территориального развития, включенные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2.2.30. Лица, обладающие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 Юридические лица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bookmarkStart w:id="6" w:name="P92"/>
      <w:bookmarkEnd w:id="6"/>
      <w:r w:rsidRPr="000500E4">
        <w:rPr>
          <w:rFonts w:ascii="Arial" w:hAnsi="Arial" w:cs="Arial"/>
          <w:sz w:val="24"/>
          <w:szCs w:val="24"/>
        </w:rPr>
        <w:t>2.2.32. Арендатор земельного участка, предназначенного для ведения сельскохозяйственного производства,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2.2.33. Арендатор (за исключением арендаторов земельных участков, указанных в п. 2.2.32), если этот арендатор имеет право на заключение нового договора аренды такого земельного участка в соответствии с пунктами 2.2.3 и 2.2.4.</w:t>
      </w:r>
    </w:p>
    <w:p w:rsidR="000500E4" w:rsidRPr="000500E4" w:rsidRDefault="000500E4" w:rsidP="008F3953">
      <w:pPr>
        <w:pStyle w:val="ConsPlusNormal"/>
        <w:ind w:firstLine="540"/>
        <w:jc w:val="both"/>
        <w:rPr>
          <w:rFonts w:ascii="Arial" w:hAnsi="Arial" w:cs="Arial"/>
          <w:sz w:val="24"/>
          <w:szCs w:val="24"/>
        </w:rPr>
      </w:pPr>
      <w:bookmarkStart w:id="7" w:name="P94"/>
      <w:bookmarkEnd w:id="7"/>
      <w:r w:rsidRPr="000500E4">
        <w:rPr>
          <w:rFonts w:ascii="Arial" w:hAnsi="Arial" w:cs="Arial"/>
          <w:sz w:val="24"/>
          <w:szCs w:val="24"/>
        </w:rPr>
        <w:t>2.3. В случаях предоставления земельного участка в собственность за плату без торгов в качестве лиц могут выступать: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2.3.1. Лицо,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2.3.2 и 2.3.4.</w:t>
      </w:r>
    </w:p>
    <w:p w:rsidR="000500E4" w:rsidRPr="000500E4" w:rsidRDefault="000500E4" w:rsidP="008F3953">
      <w:pPr>
        <w:pStyle w:val="ConsPlusNormal"/>
        <w:ind w:firstLine="540"/>
        <w:jc w:val="both"/>
        <w:rPr>
          <w:rFonts w:ascii="Arial" w:hAnsi="Arial" w:cs="Arial"/>
          <w:sz w:val="24"/>
          <w:szCs w:val="24"/>
        </w:rPr>
      </w:pPr>
      <w:bookmarkStart w:id="8" w:name="P96"/>
      <w:bookmarkEnd w:id="8"/>
      <w:r w:rsidRPr="000500E4">
        <w:rPr>
          <w:rFonts w:ascii="Arial" w:hAnsi="Arial" w:cs="Arial"/>
          <w:sz w:val="24"/>
          <w:szCs w:val="24"/>
        </w:rPr>
        <w:t>2.3.2. Члены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или если это предусмотрено решением общего собрания членов этой некоммерческой организации.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2.3.3. Члены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из земельных участков, образованных из земельного участка, предоставленного этой некоммерческой организации.</w:t>
      </w:r>
    </w:p>
    <w:p w:rsidR="000500E4" w:rsidRPr="000500E4" w:rsidRDefault="000500E4" w:rsidP="008F3953">
      <w:pPr>
        <w:pStyle w:val="ConsPlusNormal"/>
        <w:ind w:firstLine="540"/>
        <w:jc w:val="both"/>
        <w:rPr>
          <w:rFonts w:ascii="Arial" w:hAnsi="Arial" w:cs="Arial"/>
          <w:sz w:val="24"/>
          <w:szCs w:val="24"/>
        </w:rPr>
      </w:pPr>
      <w:bookmarkStart w:id="9" w:name="P98"/>
      <w:bookmarkEnd w:id="9"/>
      <w:r w:rsidRPr="000500E4">
        <w:rPr>
          <w:rFonts w:ascii="Arial" w:hAnsi="Arial" w:cs="Arial"/>
          <w:sz w:val="24"/>
          <w:szCs w:val="24"/>
        </w:rPr>
        <w:t>2.3.4. Некоммерческие организации, созданные гражданами, для комплексного освоения территории в целях индивидуального жилищного строительства относящихся к имуществу общего пользования земельных участков, образованных в результате раздела земельного участка, предоставленного этой некоммерческой организации.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2.3.5. Юридические лица для ведения дачного хозяйства на земельных участках, образованных в результате раздела земельного участка, предоставленного указанному юридическому лицу и относящегося к имуществу общего 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2.3.6. Собственники зданий, сооружений либо помещений в них в случаях, предусмотренных статьей 39.20 Земельного кодекса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2.3.7. Юридические лица, использующие земельные участки на праве постоянного (бессрочного) пользования, за исключением лиц, указанных в пункте 2 статьи 39.9 Земельного кодекса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2.3.8. Крестьянские (фермерские) хозяйства или сельскохозяйственные организации в случаях, установленных Федеральным законом "Об обороте земель сельскохозяйственного назначения".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2.3.9. Граждане или юридические лица по истечении трех лет с момента заключения договора аренды земельных участков для ведения сельскохозяйственного производства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2.3.10. Граждане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граждане или крестьянские (фермерские) хозяйства для осуществления крестьянским (фермерским) хозяйством его деятельности.</w:t>
      </w:r>
    </w:p>
    <w:p w:rsidR="000500E4" w:rsidRPr="000500E4" w:rsidRDefault="000500E4" w:rsidP="008F3953">
      <w:pPr>
        <w:pStyle w:val="ConsPlusNormal"/>
        <w:ind w:firstLine="540"/>
        <w:jc w:val="both"/>
        <w:rPr>
          <w:rFonts w:ascii="Arial" w:hAnsi="Arial" w:cs="Arial"/>
          <w:sz w:val="24"/>
          <w:szCs w:val="24"/>
        </w:rPr>
      </w:pPr>
      <w:bookmarkStart w:id="10" w:name="P105"/>
      <w:bookmarkEnd w:id="10"/>
      <w:r w:rsidRPr="000500E4">
        <w:rPr>
          <w:rFonts w:ascii="Arial" w:hAnsi="Arial" w:cs="Arial"/>
          <w:sz w:val="24"/>
          <w:szCs w:val="24"/>
        </w:rPr>
        <w:t>2.4. В случаях предоставления земельного участка в безвозмездное пользование в качестве лиц могут выступать: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 Органы государственной власти и органы местного самоуправления на срок до одного года.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2.4.2. Государственные и муниципальные учреждения (бюджетные, казенные, автономные) на срок до одного года.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2.4.3. Казенные предприятия на срок до одного года.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2.4.4. Центры исторического наследия президентов Российской Федерации, прекративших исполнение своих полномочий, на срок до одного года.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2.4.5. Работники организаций отдельных отраслей экономики, в том числе организаций транспорта, лесного хозяйства, лесной промышленности, организаций, осуществляющих деятельность в сфере охотничьего хозяйства, федеральных государственных бюджетных учреждений, осуществляющих управление государственными природными заповедниками и национальными парками, на срок трудового договора, заключенного между работником и организацией (в виде служебных наделов).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2.4.6. Религиозные организации для размещения зданий, сооружений религиозного или благотворительного назначения на срок до десяти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2.4.7. Религиозные организации, если на таких земельных участках расположены принадлежавшие им на праве безвозмездного пользования здания, сооружения, на срок до прекращения прав на указанные здания, сооружения.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2.4.8. Лица, с которыми в соответствии с Федеральным законом от 05.04.2013 </w:t>
      </w:r>
      <w:r w:rsidR="008F3953">
        <w:rPr>
          <w:rFonts w:ascii="Arial" w:hAnsi="Arial" w:cs="Arial"/>
          <w:sz w:val="24"/>
          <w:szCs w:val="24"/>
        </w:rPr>
        <w:t>№</w:t>
      </w:r>
      <w:r w:rsidRPr="000500E4">
        <w:rPr>
          <w:rFonts w:ascii="Arial" w:hAnsi="Arial" w:cs="Arial"/>
          <w:sz w:val="24"/>
          <w:szCs w:val="24"/>
        </w:rPr>
        <w:t xml:space="preserve">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2.4.9. Граждане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Московской области, на срок не более чем шесть лет (при наличии закона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2.4.10. Граждане для индивидуального жилищного строительства или ведения личного подсобного хозяйства в муниципальных образованиях, определенных законом Московской области, которые работают по основному месту работы в таких муниципальных образованиях по специальностям, установленным законом Московской области, на срок не более чем шесть лет (при наличии закона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2.4.11. Гражданин,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2.4.12. Граждане в целях осуществления сельскохозяйственной деятельности, в том числе пчеловодства, для собственных нужд на лесных участках на срок не более 5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2.4.13. Граждане и юридические лица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2.4.14. Некоммерческие организации, созданные гражданами, для ведения огородничества или садоводства на срок не более чем пять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2.4.15. Некоммерческие организации, созданные гражданами, в целях жилищного строительства в случаях и на срок, которые предусмотрены федеральными законами.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2.4.16.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2.4.17. Лица, с которыми в соответствии с Федеральным законом от 29.12.2012 </w:t>
      </w:r>
      <w:r w:rsidR="008F3953">
        <w:rPr>
          <w:rFonts w:ascii="Arial" w:hAnsi="Arial" w:cs="Arial"/>
          <w:sz w:val="24"/>
          <w:szCs w:val="24"/>
        </w:rPr>
        <w:t>№</w:t>
      </w:r>
      <w:r w:rsidRPr="000500E4">
        <w:rPr>
          <w:rFonts w:ascii="Arial" w:hAnsi="Arial" w:cs="Arial"/>
          <w:sz w:val="24"/>
          <w:szCs w:val="24"/>
        </w:rPr>
        <w:t xml:space="preserve"> 285-ФЗ "О государственном оборонном заказе", Федеральным законом от 05.04.2013 </w:t>
      </w:r>
      <w:r w:rsidR="008F3953">
        <w:rPr>
          <w:rFonts w:ascii="Arial" w:hAnsi="Arial" w:cs="Arial"/>
          <w:sz w:val="24"/>
          <w:szCs w:val="24"/>
        </w:rPr>
        <w:t>№</w:t>
      </w:r>
      <w:r w:rsidRPr="000500E4">
        <w:rPr>
          <w:rFonts w:ascii="Arial" w:hAnsi="Arial" w:cs="Arial"/>
          <w:sz w:val="24"/>
          <w:szCs w:val="24"/>
        </w:rPr>
        <w:t xml:space="preserve"> 44-ФЗ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этих услуг необходимо предоставление земельного участка, на срок исполнения указанного контракта.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2.4.18. Некоммерческие организации, предусмотренные законом Московской области и созданные Московской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Московской области (при наличии закона Московской области), в целях строительства указанных жилых помещений на период осуществления данного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2.4.19. 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2.5. Интересы заявителей, указанных в пунктах 2.1, 2.2, 2.3 и 2.4 Административного регламента, могут (или не могут) представлять иные лица, уполномоченные заявителем в соответствии с законодательством Российской Федерации.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bookmarkStart w:id="11" w:name="P129"/>
      <w:bookmarkEnd w:id="11"/>
      <w:r w:rsidRPr="000500E4">
        <w:rPr>
          <w:rFonts w:ascii="Arial" w:hAnsi="Arial" w:cs="Arial"/>
          <w:sz w:val="24"/>
          <w:szCs w:val="24"/>
        </w:rPr>
        <w:t>3. Требования к порядку информирования о порядке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3.1. График работы и справочные телефоны: муниципальное бюджетное учреждение городского округа Жуковский "Многофункциональный центр предоставления государственных и муниципальных услуг" (далее - МФЦ), график работы: понедельник - суббота с 9.00 до 20.00, телефон (495) 556-96-52; администрация городского округа Жуковский Московской области (далее - ОМС), график работы: понедельник - четверг с 9.00 до 18.15, пятница с 9.00 до 17.00, телефон: (495) 556-87-00.</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3.2. Информация о месте нахождения: МФЦ - Московская область, г. Жуковский, Энергетическая улица, д. 9; ОМС - Московская область, г. Жуковский, ул. Фрунзе, д. 23, графике работы и месте нахождения его структурных и территориальных подразделений, организаций, участвующих в предоставлении Государственной услуги, способы получения информации о месте нахождения и графиках работы государственных и муниципальных органов и организаций, обращение в которые необходимо для получения Государственной услуги, а также многофункциональных центров предоставления государственных и муниципальных услуг, адреса официальных сайтов в информационно-телекоммуникационной сети Интернет (www.zhukovskiy.ru; www.mfc-zhuk.ru) содержатся в приложении </w:t>
      </w:r>
      <w:r w:rsidR="008F3953">
        <w:rPr>
          <w:rFonts w:ascii="Arial" w:hAnsi="Arial" w:cs="Arial"/>
          <w:sz w:val="24"/>
          <w:szCs w:val="24"/>
        </w:rPr>
        <w:t>№</w:t>
      </w:r>
      <w:r w:rsidRPr="000500E4">
        <w:rPr>
          <w:rFonts w:ascii="Arial" w:hAnsi="Arial" w:cs="Arial"/>
          <w:sz w:val="24"/>
          <w:szCs w:val="24"/>
        </w:rPr>
        <w:t xml:space="preserve"> 1 к настоящему Административному регламенту.</w:t>
      </w:r>
    </w:p>
    <w:p w:rsidR="000500E4" w:rsidRPr="000500E4" w:rsidRDefault="000500E4" w:rsidP="008F3953">
      <w:pPr>
        <w:pStyle w:val="ConsPlusNormal"/>
        <w:ind w:firstLine="540"/>
        <w:jc w:val="both"/>
        <w:rPr>
          <w:rFonts w:ascii="Arial" w:hAnsi="Arial" w:cs="Arial"/>
          <w:sz w:val="24"/>
          <w:szCs w:val="24"/>
        </w:rPr>
      </w:pPr>
      <w:bookmarkStart w:id="12" w:name="P134"/>
      <w:bookmarkEnd w:id="12"/>
      <w:r w:rsidRPr="000500E4">
        <w:rPr>
          <w:rFonts w:ascii="Arial" w:hAnsi="Arial" w:cs="Arial"/>
          <w:sz w:val="24"/>
          <w:szCs w:val="24"/>
        </w:rPr>
        <w:t>3.3. Информация о порядке получения заявителями государственной услуги содержит следующие сведения: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наименования и почтовые адреса ОМС и многофункциональных центров;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справочные номера телефонов ОМС, непосредственно предоставляющего государственную услугу, и многофункциональных центров;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адреса официальных сайтов ОМС и многофункциональных центров в информационно-телекоммуникационной сети Интернет (далее - сеть Интернет), адреса электронной почты;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графики работы ОМС и многофункциональных центров;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требования к письменному заявлению заявителей о предоставлении информации о порядке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перечень документов, необходимых для получения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 выдержки из правовых актов, содержащих нормы, регулирующие деятельность по предоставлению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 текст Административного регламента с приложениями;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9) краткое описание порядка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10) образцы оформления документов, необходимых для получения Государственной услуги, и требования к ним;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11) перечень типовых, наиболее актуальных вопросов граждан, относящихся к компетенции ОМС, и ответы на них.</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3.4. Информация, указанная в пункте 3.3 Административного регламента, предоставляется муниципальными служащими ОМС и работниками многофункциональных центров: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непосредственно в помещениях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посредством размещения на официальном сайте ОМС в сети Интернет www.zhukovskiy.ru, официальном сайте многофункциональных центров, 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муниципальных услуг) и в государственной информационной системе Московской области "Портал государственных и муниципальных услуг (функций) Московской области" www.pgu.mosreg.ru (далее - Портал государственных и муниципальных услуг (функций)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 использованием средств массовой информации, электронной или телефонной связи, включая автоинформирование;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 личном обращении заявителя в многофункциональный центр.</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Консультирование по вопросам предоставления Государственной услуги осуществляется бесплатно.</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Консультации по вопросам предоставления Государственной услуги предоставляют муниципальные служащие ОМС и его структурных подразделений (далее - специалисты).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 ответах на телефонные звонки и устные обращения заявителей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заявитель, фамилии, имени, отчестве и должности специалиста, принявшего телефонный звонок.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Если суть поставленного в телефонном звонке вопроса не относится к компетенции специалиста, принявшего телефонный звонок, звонок должен быть переадресован (переведен) на специалиста с необходимой компетенцией, или заявителю должен быть сообщен телефонный номер, по которому можно получить необходимую информацию. или предложено изложить суть обращения в письменной форме.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Специалисты, осуществляющие прием и консультирование (лично или по телефону), обязаны относиться к обратившимся заявителям корректно и внимательно, не унижая их чести и достоинства.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3.5. На информационных стендах в помещении, предназначенном для приема документов, размещается следующая информация: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извлечения из законодательных и иных нормативных правовых актов, содержащих нормы, регулирующие деятельность по предоставлению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извлечения из текста настоящего Административного регламента с приложениями;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блок-схема и краткое описание порядка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перечень документов, необходимых для получения Государственной услуги, а также требования, предъявляемые к этим документам;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график приема заявителей;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образцы оформления документов, необходимых для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порядок информирования о ходе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порядок обжалования решений, действий или бездействия специалистов, ответственных за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месторасположение, график (режим) работы, номера телефонов, адреса Интернет-сайтов и электронной почты органов и организаций, в которых заявитель может получить документы, необходимые для получения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1"/>
        <w:rPr>
          <w:rFonts w:ascii="Arial" w:hAnsi="Arial" w:cs="Arial"/>
          <w:sz w:val="24"/>
          <w:szCs w:val="24"/>
        </w:rPr>
      </w:pPr>
      <w:r w:rsidRPr="000500E4">
        <w:rPr>
          <w:rFonts w:ascii="Arial" w:hAnsi="Arial" w:cs="Arial"/>
          <w:sz w:val="24"/>
          <w:szCs w:val="24"/>
        </w:rPr>
        <w:t>Раздел II. СТАНДАРТ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4. Наименование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4.1. Государственная услуга по предварительному согласованию предоставления земельного участка, государственная собственность на который не разграничена.</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5. Наименование муниципального образования Московской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области и наименование его структурного подразделения,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непосредственно отвечающего за предоставление</w:t>
      </w:r>
      <w:r w:rsidR="00783E80">
        <w:rPr>
          <w:rFonts w:ascii="Arial" w:hAnsi="Arial" w:cs="Arial"/>
          <w:sz w:val="24"/>
          <w:szCs w:val="24"/>
        </w:rPr>
        <w:t xml:space="preserve"> </w:t>
      </w: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5.1. Полномочия по предоставлению Государственной услуги осуществляются соответствующим структурным подразделением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(далее -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5.2. Органы и организации, участвующие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Управление Федеральной налоговой службы России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Управление Федеральной службы государственной регистрации, кадастра и картографии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кадастровый инженер;</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Министерство имущественных отношений Московской области (далее - Минмособлимущество).</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5.3. Минмособлимущество организует, обеспечивает и контролирует деятельность ОМС по предоставлению Государственной услуги на территории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5.4. ОМС организует предоставление Государственной услуги на базе многофункциональных центров (далее - МФЦ).</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6. Результат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Результат предоставления Государственной услуги оформляется: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6.1. Решением ОМС о предварительном согласовании предоставления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6.2. Решением ОМС об отказе в предварительном согласовании предоставления земельного участка.</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7. Срок регистрации заявления заявителя</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7.1. Срок регистрации заявления заявителя о предоставлении Государственной услуги осуществляется в течение времени приема заявителя (не более 15 минут) с момента поступления обращения заявителя в соответствующий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7.2. Регистрация заявления заявителя о предоставлении Государственной услуги, переданного на бумажном носителе из многофункционального центра в ОМС, осуществляется в срок не позднее одного дня с момента поступления заявления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7.3. Регистрация заявления заявителя о предоставлении Государственной услуги, направленного в форме электронного документа посредством Единого портала государственных и муниципальных услуг, Портала государственных и муниципальных услуг (функций) Московской области, осуществляется в срок не позднее одного дня с момента поступления заявления в ОМС.</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8. Срок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8.1. Срок предоставления Государственной услуги составляет 30 (тридцать) дней с даты регистрации заявления заявителя о предоставлении Государственной услуги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8.2. Срок предоставления Государственной услуги исчисляется без учета: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8.2.1. Срока передачи заявления о предоставлении Государственной услуги и документов из многофункционального центра в ОМС, передачи результата предоставления Государственной услуги из ОМС в многофункциональный центр.</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8.2.2. Срока приостановления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8.2.3. Срока подготовки схемы расположения земельного участка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8.2.4. Срока, необходимого для опубликования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(далее в настоящей статье - извещение)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размещения извещения на официальном сайте, а также на официальном сайте уполномоченного органа в информационно-телекоммуникационной сети Интернет.</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9. Срок приостановления предоставления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9.1.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9.2.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10. Срок выдачи (направления) документов, являющихся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результатом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10.1. Срок направления документов, являющихся результатом предоставления Государственной услуги, из ОМС в МФЦ составляет 2 рабочих дня со дня оформления документа, являющегося результатом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11. Перечень нормативных правовых актов, регулирующих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отношения, возникающие в связи с предоставлением</w:t>
      </w:r>
      <w:r w:rsidR="00783E80">
        <w:rPr>
          <w:rFonts w:ascii="Arial" w:hAnsi="Arial" w:cs="Arial"/>
          <w:sz w:val="24"/>
          <w:szCs w:val="24"/>
        </w:rPr>
        <w:t xml:space="preserve"> </w:t>
      </w: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11.1. Предоставление Государственной услуги осуществляется в соответствии 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Гражданским кодексом Российской Федерации (части 1, 2);</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Земельным кодексом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Градостроительным кодексом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4) Федеральным законом от 21.07.1997 </w:t>
      </w:r>
      <w:r w:rsidR="008F3953">
        <w:rPr>
          <w:rFonts w:ascii="Arial" w:hAnsi="Arial" w:cs="Arial"/>
          <w:sz w:val="24"/>
          <w:szCs w:val="24"/>
        </w:rPr>
        <w:t>№</w:t>
      </w:r>
      <w:r w:rsidRPr="000500E4">
        <w:rPr>
          <w:rFonts w:ascii="Arial" w:hAnsi="Arial" w:cs="Arial"/>
          <w:sz w:val="24"/>
          <w:szCs w:val="24"/>
        </w:rPr>
        <w:t xml:space="preserve"> 122-ФЗ "О государственной регистрации прав на недвижимое имущество и сделок с ним";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5) Федеральным законом от 25.10.2001 </w:t>
      </w:r>
      <w:r w:rsidR="008F3953">
        <w:rPr>
          <w:rFonts w:ascii="Arial" w:hAnsi="Arial" w:cs="Arial"/>
          <w:sz w:val="24"/>
          <w:szCs w:val="24"/>
        </w:rPr>
        <w:t>№</w:t>
      </w:r>
      <w:r w:rsidRPr="000500E4">
        <w:rPr>
          <w:rFonts w:ascii="Arial" w:hAnsi="Arial" w:cs="Arial"/>
          <w:sz w:val="24"/>
          <w:szCs w:val="24"/>
        </w:rPr>
        <w:t xml:space="preserve"> 137-ФЗ "О введении в действие Земельного кодекса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6) Федеральным законом от 21.12.2001 </w:t>
      </w:r>
      <w:r w:rsidR="008F3953">
        <w:rPr>
          <w:rFonts w:ascii="Arial" w:hAnsi="Arial" w:cs="Arial"/>
          <w:sz w:val="24"/>
          <w:szCs w:val="24"/>
        </w:rPr>
        <w:t>№</w:t>
      </w:r>
      <w:r w:rsidRPr="000500E4">
        <w:rPr>
          <w:rFonts w:ascii="Arial" w:hAnsi="Arial" w:cs="Arial"/>
          <w:sz w:val="24"/>
          <w:szCs w:val="24"/>
        </w:rPr>
        <w:t xml:space="preserve"> 178-ФЗ "О приватизации государственного и муниципального имущества";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7) Федеральным законом от 29.12.2004 </w:t>
      </w:r>
      <w:r w:rsidR="008F3953">
        <w:rPr>
          <w:rFonts w:ascii="Arial" w:hAnsi="Arial" w:cs="Arial"/>
          <w:sz w:val="24"/>
          <w:szCs w:val="24"/>
        </w:rPr>
        <w:t>№</w:t>
      </w:r>
      <w:r w:rsidRPr="000500E4">
        <w:rPr>
          <w:rFonts w:ascii="Arial" w:hAnsi="Arial" w:cs="Arial"/>
          <w:sz w:val="24"/>
          <w:szCs w:val="24"/>
        </w:rPr>
        <w:t xml:space="preserve"> 191-ФЗ "О введении в действие Градостроительного кодекса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8) Федеральным законом от 24.07.2007 </w:t>
      </w:r>
      <w:r w:rsidR="008F3953">
        <w:rPr>
          <w:rFonts w:ascii="Arial" w:hAnsi="Arial" w:cs="Arial"/>
          <w:sz w:val="24"/>
          <w:szCs w:val="24"/>
        </w:rPr>
        <w:t>№</w:t>
      </w:r>
      <w:r w:rsidRPr="000500E4">
        <w:rPr>
          <w:rFonts w:ascii="Arial" w:hAnsi="Arial" w:cs="Arial"/>
          <w:sz w:val="24"/>
          <w:szCs w:val="24"/>
        </w:rPr>
        <w:t xml:space="preserve"> 221-ФЗ "О государственном кадастре недвижимости";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9) Федеральным законом от 27.07.2010 </w:t>
      </w:r>
      <w:r w:rsidR="008F3953">
        <w:rPr>
          <w:rFonts w:ascii="Arial" w:hAnsi="Arial" w:cs="Arial"/>
          <w:sz w:val="24"/>
          <w:szCs w:val="24"/>
        </w:rPr>
        <w:t>№</w:t>
      </w:r>
      <w:r w:rsidRPr="000500E4">
        <w:rPr>
          <w:rFonts w:ascii="Arial" w:hAnsi="Arial" w:cs="Arial"/>
          <w:sz w:val="24"/>
          <w:szCs w:val="24"/>
        </w:rPr>
        <w:t xml:space="preserve"> 210-ФЗ "Об организации предоставления государственных и муниципальных услуг" (далее - Федеральный закон </w:t>
      </w:r>
      <w:r w:rsidR="008F3953">
        <w:rPr>
          <w:rFonts w:ascii="Arial" w:hAnsi="Arial" w:cs="Arial"/>
          <w:sz w:val="24"/>
          <w:szCs w:val="24"/>
        </w:rPr>
        <w:t>№</w:t>
      </w:r>
      <w:r w:rsidRPr="000500E4">
        <w:rPr>
          <w:rFonts w:ascii="Arial" w:hAnsi="Arial" w:cs="Arial"/>
          <w:sz w:val="24"/>
          <w:szCs w:val="24"/>
        </w:rPr>
        <w:t xml:space="preserve"> 210-ФЗ);</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10) Федеральным законом от 06.04.2011 </w:t>
      </w:r>
      <w:r w:rsidR="008F3953">
        <w:rPr>
          <w:rFonts w:ascii="Arial" w:hAnsi="Arial" w:cs="Arial"/>
          <w:sz w:val="24"/>
          <w:szCs w:val="24"/>
        </w:rPr>
        <w:t>№</w:t>
      </w:r>
      <w:r w:rsidRPr="000500E4">
        <w:rPr>
          <w:rFonts w:ascii="Arial" w:hAnsi="Arial" w:cs="Arial"/>
          <w:sz w:val="24"/>
          <w:szCs w:val="24"/>
        </w:rPr>
        <w:t xml:space="preserve"> 63-ФЗ "Об электронной подписи" (далее - Федеральный закон </w:t>
      </w:r>
      <w:r w:rsidR="008F3953">
        <w:rPr>
          <w:rFonts w:ascii="Arial" w:hAnsi="Arial" w:cs="Arial"/>
          <w:sz w:val="24"/>
          <w:szCs w:val="24"/>
        </w:rPr>
        <w:t>№</w:t>
      </w:r>
      <w:r w:rsidRPr="000500E4">
        <w:rPr>
          <w:rFonts w:ascii="Arial" w:hAnsi="Arial" w:cs="Arial"/>
          <w:sz w:val="24"/>
          <w:szCs w:val="24"/>
        </w:rPr>
        <w:t xml:space="preserve"> 63-ФЗ);</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11) постановлением Правительства Российской Федерации от 16.05.2011 </w:t>
      </w:r>
      <w:r w:rsidR="008F3953">
        <w:rPr>
          <w:rFonts w:ascii="Arial" w:hAnsi="Arial" w:cs="Arial"/>
          <w:sz w:val="24"/>
          <w:szCs w:val="24"/>
        </w:rPr>
        <w:t>№</w:t>
      </w:r>
      <w:r w:rsidRPr="000500E4">
        <w:rPr>
          <w:rFonts w:ascii="Arial" w:hAnsi="Arial" w:cs="Arial"/>
          <w:sz w:val="24"/>
          <w:szCs w:val="24"/>
        </w:rPr>
        <w:t xml:space="preserve">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12) приказом Минэкономразвития России от 12.01.2015 </w:t>
      </w:r>
      <w:r w:rsidR="008F3953">
        <w:rPr>
          <w:rFonts w:ascii="Arial" w:hAnsi="Arial" w:cs="Arial"/>
          <w:sz w:val="24"/>
          <w:szCs w:val="24"/>
        </w:rPr>
        <w:t>№</w:t>
      </w:r>
      <w:r w:rsidRPr="000500E4">
        <w:rPr>
          <w:rFonts w:ascii="Arial" w:hAnsi="Arial" w:cs="Arial"/>
          <w:sz w:val="24"/>
          <w:szCs w:val="24"/>
        </w:rPr>
        <w:t xml:space="preserve"> 1 "Об утверждении перечня документов, подтверждающих право заявителя на приобретение земельного участка без проведения торгов";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13) Законом Московской области от 07.06.1996 </w:t>
      </w:r>
      <w:r w:rsidR="008F3953">
        <w:rPr>
          <w:rFonts w:ascii="Arial" w:hAnsi="Arial" w:cs="Arial"/>
          <w:sz w:val="24"/>
          <w:szCs w:val="24"/>
        </w:rPr>
        <w:t>№</w:t>
      </w:r>
      <w:r w:rsidRPr="000500E4">
        <w:rPr>
          <w:rFonts w:ascii="Arial" w:hAnsi="Arial" w:cs="Arial"/>
          <w:sz w:val="24"/>
          <w:szCs w:val="24"/>
        </w:rPr>
        <w:t xml:space="preserve"> 23/96-ОЗ "О регулировании земельных отношений в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14) Законом Московской области от 24.07.2014 </w:t>
      </w:r>
      <w:r w:rsidR="008F3953">
        <w:rPr>
          <w:rFonts w:ascii="Arial" w:hAnsi="Arial" w:cs="Arial"/>
          <w:sz w:val="24"/>
          <w:szCs w:val="24"/>
        </w:rPr>
        <w:t>№</w:t>
      </w:r>
      <w:r w:rsidRPr="000500E4">
        <w:rPr>
          <w:rFonts w:ascii="Arial" w:hAnsi="Arial" w:cs="Arial"/>
          <w:sz w:val="24"/>
          <w:szCs w:val="24"/>
        </w:rPr>
        <w:t xml:space="preserve">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15) Законом Московской области от 24.07.2014 </w:t>
      </w:r>
      <w:r w:rsidR="008F3953">
        <w:rPr>
          <w:rFonts w:ascii="Arial" w:hAnsi="Arial" w:cs="Arial"/>
          <w:sz w:val="24"/>
          <w:szCs w:val="24"/>
        </w:rPr>
        <w:t>№</w:t>
      </w:r>
      <w:r w:rsidRPr="000500E4">
        <w:rPr>
          <w:rFonts w:ascii="Arial" w:hAnsi="Arial" w:cs="Arial"/>
          <w:sz w:val="24"/>
          <w:szCs w:val="24"/>
        </w:rPr>
        <w:t xml:space="preserve"> 106/2014-ОЗ "О перераспределении полномочий между органами муниципальных образований Московской области и органами государственной власти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16) постановлением Правительства Московской области от 29.10.2007 </w:t>
      </w:r>
      <w:r w:rsidR="008F3953">
        <w:rPr>
          <w:rFonts w:ascii="Arial" w:hAnsi="Arial" w:cs="Arial"/>
          <w:sz w:val="24"/>
          <w:szCs w:val="24"/>
        </w:rPr>
        <w:t>№</w:t>
      </w:r>
      <w:r w:rsidRPr="000500E4">
        <w:rPr>
          <w:rFonts w:ascii="Arial" w:hAnsi="Arial" w:cs="Arial"/>
          <w:sz w:val="24"/>
          <w:szCs w:val="24"/>
        </w:rPr>
        <w:t xml:space="preserve"> 842/27 "Об утверждении Положения о Министерстве имущественных отношений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17) распоряжением Министерства имущественных отношений Московской области от 08.07.2015 </w:t>
      </w:r>
      <w:r w:rsidR="008F3953">
        <w:rPr>
          <w:rFonts w:ascii="Arial" w:hAnsi="Arial" w:cs="Arial"/>
          <w:sz w:val="24"/>
          <w:szCs w:val="24"/>
        </w:rPr>
        <w:t>№</w:t>
      </w:r>
      <w:r w:rsidRPr="000500E4">
        <w:rPr>
          <w:rFonts w:ascii="Arial" w:hAnsi="Arial" w:cs="Arial"/>
          <w:sz w:val="24"/>
          <w:szCs w:val="24"/>
        </w:rPr>
        <w:t xml:space="preserve"> 12ВР-1073 "Об утверждении временных порядков направления на согласование в Министерство имущественных отношений Московской области проектов решения по распоряжению земельными участками, проектов решений об изменении видов разрешенного использования и категории земельных участков, проектов договоров безвозмездного пользования земельными участками, проектов договоров купли-продажи земельных участков, проектов договоров аренды земельных участков (и соглашений к ним)";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18) постановлением Правительства Московской области от 18.03.2013 </w:t>
      </w:r>
      <w:r w:rsidR="008F3953">
        <w:rPr>
          <w:rFonts w:ascii="Arial" w:hAnsi="Arial" w:cs="Arial"/>
          <w:sz w:val="24"/>
          <w:szCs w:val="24"/>
        </w:rPr>
        <w:t>№</w:t>
      </w:r>
      <w:r w:rsidRPr="000500E4">
        <w:rPr>
          <w:rFonts w:ascii="Arial" w:hAnsi="Arial" w:cs="Arial"/>
          <w:sz w:val="24"/>
          <w:szCs w:val="24"/>
        </w:rPr>
        <w:t xml:space="preserve"> 180/9 "О градостроительном совете Московской области".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bookmarkStart w:id="13" w:name="P244"/>
      <w:bookmarkEnd w:id="13"/>
      <w:r w:rsidRPr="000500E4">
        <w:rPr>
          <w:rFonts w:ascii="Arial" w:hAnsi="Arial" w:cs="Arial"/>
          <w:sz w:val="24"/>
          <w:szCs w:val="24"/>
        </w:rPr>
        <w:t>12. Исчерпывающий перечень документов, необходимых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 соответствии с нормативными правовыми актами Российской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Федерации, нормативными правовыми актами Московской области</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и муниципальными правовыми актами для предоставления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Государственной услуги, услуг, необходимых и обязательных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для ее предоставления, подлежащих представлению заявителем,</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способы их получения заявителем, в том числе в электронной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форме, и порядок их представления</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12.1. При обращении за получением Государственной услуги заявитель представляет: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12.1.1. Заявление на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Заявление оформляется согласно приложению </w:t>
      </w:r>
      <w:r w:rsidR="008F3953">
        <w:rPr>
          <w:rFonts w:ascii="Arial" w:hAnsi="Arial" w:cs="Arial"/>
          <w:sz w:val="24"/>
          <w:szCs w:val="24"/>
        </w:rPr>
        <w:t>№</w:t>
      </w:r>
      <w:r w:rsidRPr="000500E4">
        <w:rPr>
          <w:rFonts w:ascii="Arial" w:hAnsi="Arial" w:cs="Arial"/>
          <w:sz w:val="24"/>
          <w:szCs w:val="24"/>
        </w:rPr>
        <w:t xml:space="preserve"> 2 к настоящему Административному регламенту.</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12.1.2. К заявлению о предварительном согласовании предоставления земельного участка прилагаются: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 документы, подтверждающие право заявителя на приобретение земельного участка без проведения торгов и предусмотренные приложением </w:t>
      </w:r>
      <w:r w:rsidR="008F3953">
        <w:rPr>
          <w:rFonts w:ascii="Arial" w:hAnsi="Arial" w:cs="Arial"/>
          <w:sz w:val="24"/>
          <w:szCs w:val="24"/>
        </w:rPr>
        <w:t>№</w:t>
      </w:r>
      <w:r w:rsidRPr="000500E4">
        <w:rPr>
          <w:rFonts w:ascii="Arial" w:hAnsi="Arial" w:cs="Arial"/>
          <w:sz w:val="24"/>
          <w:szCs w:val="24"/>
        </w:rPr>
        <w:t xml:space="preserve"> 3 "Перечень документов, подтверждающих право заявителя на приобретение земельного участка без проведения торгов" к настоящему Административному регламенту,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12.2. В бумажном виде форма заявления может быть получена непосредственно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12.3. Форма заявления доступна для копирования и заполнения в электронном виде на Портале государственных и муниципальных услуг (функций) Московской области, на Едином портале государственных и муниципальных услуг (функций), на официальных сайтах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МФЦ в сети Интернет. По просьбе заявителя форма заявления может быть направлена на адрес его электронной почты.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12.4. При подаче заявления и прилагаемых к нему документов в МФЦ заявитель предъявляет оригиналы документов, указанных в пункте 12 Административного регламента, для сверки.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bookmarkStart w:id="14" w:name="P267"/>
      <w:bookmarkEnd w:id="14"/>
      <w:r w:rsidRPr="000500E4">
        <w:rPr>
          <w:rFonts w:ascii="Arial" w:hAnsi="Arial" w:cs="Arial"/>
          <w:sz w:val="24"/>
          <w:szCs w:val="24"/>
        </w:rPr>
        <w:t>13. Исчерпывающий перечень документов, необходимых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 соответствии с нормативными правовыми актами Российской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Федерации, нормативными правовыми актами Московской области</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для предоставления Государственной услуги, которые находятся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 распоряжении государственных органов, органов местного</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самоуправления и иных органов, участвующих в предоставлении</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государственных или муниципальных услуг, и которые заявитель</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вправе представить по собственной инициативе, а также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способы их получения заявителями, в том числе в электронной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форме, порядок их представления</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bookmarkStart w:id="15" w:name="P278"/>
      <w:bookmarkEnd w:id="15"/>
      <w:r w:rsidRPr="000500E4">
        <w:rPr>
          <w:rFonts w:ascii="Arial" w:hAnsi="Arial" w:cs="Arial"/>
          <w:sz w:val="24"/>
          <w:szCs w:val="24"/>
        </w:rPr>
        <w:t>13.1. Заявитель вправе представить следующие документы по собственной инициативе: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а) копии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б) выписки из Единого государственного реестра прав на недвижимое имущество и сделок с ним (далее - ЕГРП) о правах на приобретаемый земельный участок или уведомления об отсутствии в ЕГРП запрашиваемых сведений о зарегистрированных правах на указанный земельный участок;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кадастровый паспорт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13.2. В случае непредставления указанных в пункте 13.1 Административного регламента документов МФЦ самостоятельно осуществляет запрос сведений в электронной форме с использованием единой системы межведомственного информационного взаимодействия в порядке, установленном Федеральным законом от 27.07.2010 </w:t>
      </w:r>
      <w:r w:rsidR="008F3953">
        <w:rPr>
          <w:rFonts w:ascii="Arial" w:hAnsi="Arial" w:cs="Arial"/>
          <w:sz w:val="24"/>
          <w:szCs w:val="24"/>
        </w:rPr>
        <w:t>№</w:t>
      </w:r>
      <w:r w:rsidRPr="000500E4">
        <w:rPr>
          <w:rFonts w:ascii="Arial" w:hAnsi="Arial" w:cs="Arial"/>
          <w:sz w:val="24"/>
          <w:szCs w:val="24"/>
        </w:rPr>
        <w:t xml:space="preserve"> 210-ФЗ "Об организации предоставления государственных и муниципальных услуг", в следующие органы: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13.2.1. Управление Федеральной налоговой службы России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13.2.2. Управление Федеральной службы государственной регистрации, кадастра и картографии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13.2.3.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13.3. Непредставление заявителем указанных документов не является основанием для отказа заявителю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13.4. ОМС, МФЦ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13.5. ОМС, многофункциональные центры не вправе требовать от заявителя представления документов и информации, в том числе об уплате государственной пошлины, взимаемой за предоставление Государственной услуги, которые находятся в распоряжении органов, предоставляющих государственные услуги, либо подведомственных органам государственной власти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Московской области.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bookmarkStart w:id="16" w:name="P290"/>
      <w:bookmarkEnd w:id="16"/>
      <w:r w:rsidRPr="000500E4">
        <w:rPr>
          <w:rFonts w:ascii="Arial" w:hAnsi="Arial" w:cs="Arial"/>
          <w:sz w:val="24"/>
          <w:szCs w:val="24"/>
        </w:rPr>
        <w:t>14. Исчерпывающий перечень оснований для отказа в приеме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документов, необходимых для предоставления</w:t>
      </w:r>
      <w:r w:rsidR="00783E80">
        <w:rPr>
          <w:rFonts w:ascii="Arial" w:hAnsi="Arial" w:cs="Arial"/>
          <w:sz w:val="24"/>
          <w:szCs w:val="24"/>
        </w:rPr>
        <w:t xml:space="preserve"> </w:t>
      </w: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14.1. Основаниями для отказа в приеме документов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14.1.1. Выявление в заявлении и (или) прилагаемых к нему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района в соответствии с действующим законодательством истек.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14.1.2. Подача заявления и прилагаемых к нему документов лицом, не входящим в перечень лиц, установленный законодательством и пунктом 2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14.1.3. Непредставление заявителем одного или более документов, указанных в пункте 12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14.1.4. Текст в заявлении и (или) в прилагаемых к нему документах не поддается прочтению либо отсутствует.</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15. Исчерпывающий перечень оснований для приостановления или</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отказа в предоставлении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15.1. Основания для приостановления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15.1.1.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15.1.2.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15.1.3. Решение о приостановлении предоставления Государственной услуги подписывается должностным лицом ОМС и выдается заявителю с указанием причин и срока приостановления.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15.1.4. Решение о приостановлении предоставления Государственной услуги по заявлению, поданному в электронной форме, подписывается уполномоченным лицом ОМС с использованием электронной подписи и направляется заявителю по электронной почте и (или) через Единый портал государственных и муниципальных услуг либо Портал государственных и муниципальных услуг (функций) Московской области (если иное не предусмотрено законодательством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15.1.5. Решение о приостановлении предоставления Государственной услуги выдается (направляется) заявителю не позднее следующего рабочего дня с даты принятия решения о приостановлении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15.2. Основаниями для отказа в предоставлении Государственной услуги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15.2.1.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 несоответствие схемы расположения земельного участка ее форме, формату или требованиям к ее подготовке, которые установлены в соответствии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(приложение </w:t>
      </w:r>
      <w:r w:rsidR="008F3953">
        <w:rPr>
          <w:rFonts w:ascii="Arial" w:hAnsi="Arial" w:cs="Arial"/>
          <w:sz w:val="24"/>
          <w:szCs w:val="24"/>
        </w:rPr>
        <w:t>№</w:t>
      </w:r>
      <w:r w:rsidRPr="000500E4">
        <w:rPr>
          <w:rFonts w:ascii="Arial" w:hAnsi="Arial" w:cs="Arial"/>
          <w:sz w:val="24"/>
          <w:szCs w:val="24"/>
        </w:rPr>
        <w:t xml:space="preserve"> 1 к приказу Минэкономразвития России от 27 ноября 2014 </w:t>
      </w:r>
      <w:r w:rsidR="00677BA5">
        <w:rPr>
          <w:rFonts w:ascii="Arial" w:hAnsi="Arial" w:cs="Arial"/>
          <w:sz w:val="24"/>
          <w:szCs w:val="24"/>
        </w:rPr>
        <w:t>года</w:t>
      </w:r>
      <w:r w:rsidRPr="000500E4">
        <w:rPr>
          <w:rFonts w:ascii="Arial" w:hAnsi="Arial" w:cs="Arial"/>
          <w:sz w:val="24"/>
          <w:szCs w:val="24"/>
        </w:rPr>
        <w:t xml:space="preserve"> </w:t>
      </w:r>
      <w:r w:rsidR="008F3953">
        <w:rPr>
          <w:rFonts w:ascii="Arial" w:hAnsi="Arial" w:cs="Arial"/>
          <w:sz w:val="24"/>
          <w:szCs w:val="24"/>
        </w:rPr>
        <w:t>№</w:t>
      </w:r>
      <w:r w:rsidRPr="000500E4">
        <w:rPr>
          <w:rFonts w:ascii="Arial" w:hAnsi="Arial" w:cs="Arial"/>
          <w:sz w:val="24"/>
          <w:szCs w:val="24"/>
        </w:rPr>
        <w:t xml:space="preserve"> 762);</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границы земельных участков не должны пересекать границы муниципальных образований и (или) границы населенных пунктов;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настоящим Кодексом, другими федеральными законами;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15.2.2. Земельный участок, который предстоит образовать, не может быть предоставлен заявителю по основаниям: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настоящего Кодекса (гражданам и юридическим лицам в безвозмездное пользование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размещение которого возможно без предоставления земельного участка и установления сервитута,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 в отношении земельного участка, указанного в заявлении о его предоставлении, поступило заявление о проведении аукциона по его продаже или аукциона на право заключения договора его аренды;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 в отношении земельного участка, указанного в заявлении о его предоставлении, опубликовано и размещено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извещение на официальном сайте ОМС, а также на официальном сайте уполномоченного органа в информационно-телекоммуникационной сети Интернет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настоящего Кодекса (гражданам и юридическим лицам в безвозмездное пользование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 предоставление земельного участка на заявленном виде прав не допускается;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15.2.3. Земельный участок, границы которого подлежат уточнению в соответствии с Федеральным законом </w:t>
      </w:r>
      <w:r w:rsidR="008F3953">
        <w:rPr>
          <w:rFonts w:ascii="Arial" w:hAnsi="Arial" w:cs="Arial"/>
          <w:sz w:val="24"/>
          <w:szCs w:val="24"/>
        </w:rPr>
        <w:t>№</w:t>
      </w:r>
      <w:r w:rsidRPr="000500E4">
        <w:rPr>
          <w:rFonts w:ascii="Arial" w:hAnsi="Arial" w:cs="Arial"/>
          <w:sz w:val="24"/>
          <w:szCs w:val="24"/>
        </w:rPr>
        <w:t xml:space="preserve"> 221 "О государственном кадастре недвижимости", не может быть предоставлен заявителю по основаниям: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размещение которого может осуществляться на землях или земельных участках,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сервитутов,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12) в отношении земельного участка, указанного в заявлении о его предоставлении, поступило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иным заинтересованным лицом в соответствии с утвержденным проектом межевания территории или утвержденной схемой расположения земельного участка и уполномоченным органом не принято решение об отказе в проведении этого аукциона;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13) в отношении земельного участка, указанного в заявлении о его предоставлении, опубликовано и размещено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 предоставление земельного участка на заявленном виде прав не допускается;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20) в отношении земельного участка, указанного в заявлении о его предоставлении, не установлен вид разрешенного использования;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 указанный в заявлении о предоставлении земельного участка земельный участок не отнесен к определенной категории земель;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15.2.4. Земельный участок, на который претендует заявитель, изъят из оборота или ограничен в обороте в соответствии с федеральным законодательством и не допускается его нахождение в частной собственности (в случае подачи заявления о предоставлении земельного участка в собственность).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Перечень оснований для отказа в предоставлении Государственной услуги является исчерпывающим.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15.2.5. Решение об отказе в предоставлении Государственной услуги подписывается должностным лицом ОМС и с указанием причин отказа выдается заявителю лично, либо направляется по почте, либо выдается через многофункциональный центр не позднее следующего рабочего дня с даты принятия решения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15.2.6. Решение об отказе в предоставлении Государственной услуги по заявлению, поданному в электронной форме, подписывается уполномоченным лицом ОМС с использованием электронной цифровой подписи (электронной подписи) и направляется заявителю по электронной почте и (или) через Единый портал государственных и муниципальных услуг либо Портал государственных и муниципальных услуг (функций) Московской области не позднее следующего рабочего дня с даты принятия решения об отказе в предоставлении Государственной услуги (если иное не предусмотрено законодательством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15.3. Заявитель вправе отказаться от предоставления Государственной услуги на основании личного письменного заявления.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15.4. В случае письменного отказа от предоставления Государственной услуги заявитель вправе обратиться вновь с заявлением о ее предоставлении и необходимыми документами.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16. Перечень услуг, необходимых и обязательных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для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16.1. Услуги, необходимые и обязательные для предоставления Государственной услуги, в соответствии с законодательством Российской Федерации и законодательством Московской области отсутствуют.</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17. Порядок, размер и основания взимания государственной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пошлины или иной платы, взимаемой за предоставление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17.1. Государственная услуга предоставляется бесплатно.</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18. Максимальный срок ожидания в очереди при подаче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заявления о предоставлении Государственной услуги, услуги</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организации, участвующей в предоставлении Государственной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услуги, и при получении результата предоставления</w:t>
      </w:r>
      <w:r w:rsidR="00783E80">
        <w:rPr>
          <w:rFonts w:ascii="Arial" w:hAnsi="Arial" w:cs="Arial"/>
          <w:sz w:val="24"/>
          <w:szCs w:val="24"/>
        </w:rPr>
        <w:t xml:space="preserve"> </w:t>
      </w:r>
      <w:r w:rsidRPr="000500E4">
        <w:rPr>
          <w:rFonts w:ascii="Arial" w:hAnsi="Arial" w:cs="Arial"/>
          <w:sz w:val="24"/>
          <w:szCs w:val="24"/>
        </w:rPr>
        <w:t>таких услуг</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18.1. Максимальный срок ожидания в очереди при подаче заявления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 не должен превышать 15 минут.</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19. Требования к помещениям, в которых предоставляются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Государственная услуга, услуги организации, участвующей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 предоставлении Государственной услуги, к местам ожидания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и приема заявителей, размещению и оформлению визуальной,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текстовой и мультимедийной информации о порядке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19.1. Помещения, в которых предоставляется Государственная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 ином размещении помещений по высоте должна быть обеспечена возможность получения Государственной услуги маломобильными группами населения.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Вход и выход из помещений оборудуются указателями.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19.2. Места для информирования, предназначенные для ознакомления заявителей с информационными материалами, оборудуются информационными стендами.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19.3. Места для ожидания на подачу или получение документов оборудуются стульями, скамьями.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19.4.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19.5. Кабинеты для приема заявителей должны быть оборудованы информационными табличками (вывесками) с указанием: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номера кабинета;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фамилии, имени, отчества и должности специалиста, осуществляющего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19.6. Рабочие места специалистов,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20. Показатели доступности и качества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20.1. Показателями доступности предоставления Государственной услуги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предоставление возможности получения Государственной услуги в электронной форме или в многофункциональных центрах предоставления государственных и муниципальных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предоставление возможности получения информации о ходе предоставления Государственной услуги, в том числе с использованием информационно-коммуникационных технологий;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транспортная доступность к местам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обеспечение беспрепятственного доступа лицам с ограниченными возможностями передвижения к помещениям, в которых предоставляется Государственная услуга;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размещение информации о порядке предоставления Государственной услуги на официальном сайте ОМС, информационных стендах, Едином портале государственных и муниципальных услуг, Портале государственных и муниципальных услуг (функций)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20.2. Показателями качества предоставления Государственной услуги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соблюдение сроков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соотношение количества рассмотренных в срок заявлений на предоставление Государственной услуги к общему количеству заявлений, поступивших в связи с предоставлением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своевременное направление уведомлений заявителям о предоставлении или прекращении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соотношение количества обоснованных жалоб граждан и организаций по вопросам качества и доступности предоставления Государственной услуги к общему количеству жалоб.</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21. Иные требования, в том числе учитывающие особенности</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организации предоставления Государственной услуги на базе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многофункциональных центров и в электронной форме</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 Организация предоставления Государственной услуги на базе многофункциональных центров осуществляется при личном обращении заявителя.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21.2. Организация предоставления Государственной услуги на базе многофункциональных центров осуществляется в соответствии с соглашением о взаимодействии между ОМС и уполномоченным многофункциональным центром, заключенным в порядке, установленном действующим законодательством.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21.3. При предоставлении Государственной услуги работниками многофункциональных центров исполняются следующие административные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прием заявления и документов, необходимых для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формирование и направление межведомственных запросов в органы (организации), участвующие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выдача документа, являющегося результатом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21.4. Заявители имеют возможность получения Государственной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Московской области в части: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получения информации о порядке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ознакомления с формами заявлений и иных документов, необходимых для получения Государственной услуги, обеспечения доступа к ним для копирования и заполнения в электронном виде;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направления заявления и документов, необходимых для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осуществления мониторинга хода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получения результата предоставления Государственной услуги в соответствии с действующим законодательством.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21.5. При направлении заявления о предоставлении Государственной услуги в электронной форме заявитель формирует заявление на предоставление Государственной услуги в форме электронного документа и подписывает его электронной подписью в соответствии с требованиями Федерального закона от 27.07.2010 </w:t>
      </w:r>
      <w:r w:rsidR="008F3953">
        <w:rPr>
          <w:rFonts w:ascii="Arial" w:hAnsi="Arial" w:cs="Arial"/>
          <w:sz w:val="24"/>
          <w:szCs w:val="24"/>
        </w:rPr>
        <w:t>№</w:t>
      </w:r>
      <w:r w:rsidRPr="000500E4">
        <w:rPr>
          <w:rFonts w:ascii="Arial" w:hAnsi="Arial" w:cs="Arial"/>
          <w:sz w:val="24"/>
          <w:szCs w:val="24"/>
        </w:rPr>
        <w:t xml:space="preserve"> 210-ФЗ "Об организации предоставления государственных и муниципальных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21.6. При направлении заявления о предоставлении Государственной услуги в электронной форме заявитель вправе приложить к такому заявлению документы, необходимые для предоставления Государственной услуги, которые формируются и направляются в виде отдельных файлов в соответствии с требованиями законодательства.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21.7.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21.8. Для обработки персональных данных при регистрации субъекта персональных данных на Едином портале государственных и муниципальных услуг и на Портале государственных и муниципальных услуг Московской области получение согласия заявителя в соответствии с требованиями статьи 6 Федерального закона от 27 июля 2006 года </w:t>
      </w:r>
      <w:r w:rsidR="008F3953">
        <w:rPr>
          <w:rFonts w:ascii="Arial" w:hAnsi="Arial" w:cs="Arial"/>
          <w:sz w:val="24"/>
          <w:szCs w:val="24"/>
        </w:rPr>
        <w:t>№</w:t>
      </w:r>
      <w:r w:rsidRPr="000500E4">
        <w:rPr>
          <w:rFonts w:ascii="Arial" w:hAnsi="Arial" w:cs="Arial"/>
          <w:sz w:val="24"/>
          <w:szCs w:val="24"/>
        </w:rPr>
        <w:t xml:space="preserve"> 152-ФЗ "О персональных данных" не требуется.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21.9. Государственная услуга предоставляется в электронной форме через личный кабинет на Портале государственных и муниципальных услуг Московской области, обеспечивающем защиту персональных данных.</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21.10. Заявителям предоставляется возможность для предварительной записи на подачу заявления и документов, необходимых для предоставления Государственной услуги. Предварительная запись может осуществляться следующими способами по выбору заявителя: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почтовой связью;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 личном обращении заявителя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 телефону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электронной форме, через официальный сайт МФЦ путем направления обращения на электронную почту.</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21.11. При предварительной записи заявитель сообщает следующие данные: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для физического лица, индивидуального предпринимателя: фамилию, имя, отчество (последнее - при наличии);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для юридического лица: наименование юридического лица;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контактный номер телефона;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адрес электронной почты (при наличии);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желаемые дату и время представления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21.12. 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21.13. Согласование с заявителями даты и времени обращения в МФЦ осуществляется с использованием средств телефонной или электронной связи, включая сеть Интернет, почтовой связью не позднее 1 рабочего дня со дня регистрации заявления.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21.14.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МФЦ, может самостоятельно осуществить распечатку аналога талона-подтверждения.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Запись заявителей на определенную дату заканчивается за сутки до наступления этой даты.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21.15.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Заявителям, записавшимся на прием через официальный сайт МФЦ, за 1 день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15 минут с назначенного времени приема.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21.16. Заявитель в любое время вправе отказаться от предварительной записи.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21.17. В отсутствие заявителей, обратившихся по предварительной записи, осуществляется прием заявителей, обратившихся в порядке очереди.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21.18. График приема (приемное время) заявителей по предварительной записи устанавливается руководителем многофункционального центра в зависимости от интенсивности обращений.</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1"/>
        <w:rPr>
          <w:rFonts w:ascii="Arial" w:hAnsi="Arial" w:cs="Arial"/>
          <w:sz w:val="24"/>
          <w:szCs w:val="24"/>
        </w:rPr>
      </w:pPr>
      <w:r w:rsidRPr="000500E4">
        <w:rPr>
          <w:rFonts w:ascii="Arial" w:hAnsi="Arial" w:cs="Arial"/>
          <w:sz w:val="24"/>
          <w:szCs w:val="24"/>
        </w:rPr>
        <w:t>Раздел III. СОСТАВ, ПОСЛЕДОВАТЕЛЬНОСТЬ И СРОКИ ВЫПОЛНЕНИЯ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АДМИНИСТРАТИВНЫХ ПРОЦЕДУР, ТРЕБОВАНИЯ К ПОРЯДКУ</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ИХ ВЫПОЛНЕНИЯ, В ТОМ ЧИСЛЕ ОСОБЕННОСТИ ВЫПОЛНЕНИЯ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АДМИНИСТРАТИВНЫХ ПРОЦЕДУР В ЭЛЕКТРОННОЙ ФОРМЕ, А ТАКЖЕ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ОСОБЕННОСТИ ВЫПОЛНЕНИЯ АДМИНИСТРАТИВНЫХ ПРОЦЕДУР</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 МНОГОФУНКЦИОНАЛЬНЫХ ЦЕНТРАХ</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22. Состав, последовательность и сроки выполнения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административных процедур при предоставлении</w:t>
      </w:r>
      <w:r w:rsidR="00783E80">
        <w:rPr>
          <w:rFonts w:ascii="Arial" w:hAnsi="Arial" w:cs="Arial"/>
          <w:sz w:val="24"/>
          <w:szCs w:val="24"/>
        </w:rPr>
        <w:t xml:space="preserve"> </w:t>
      </w: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 Предоставление Государственной услуги включает в себя следующие административные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 Прием заявления и прилагаемых к нему документов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22.1.2. Формирование, направление специалистами МФЦ межведомственных запросов в органы (организации), участвующие в предоставлении Государственной услуги, и передача полученных сведений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 Направление комплекта документов из МФЦ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 Регистрация заявления и прилагаемых к нему документов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 Обработка и предварительное рассмотрение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 Опубликование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 Принятие решения об отказе в предоставлении Государственной услуги и выдача (направление) копии такого решения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 Обеспечение подготовки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22.1.9. Согласование представленной заявителем схемы расположения земельного участка с территориальным отделом Главного управления архитектуры Московской области на предмет соответствия документам территориального планирования.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22.1.10. Подготовка проекта решения о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22.1.11. Рассмотрение и согласование проекта решения о предоставлении Государственной услуги Минмособлимуществом.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22.1.12. Принятие решения о предоставлении Государственной услуги либо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22.1.13. Отправка результата предоставления Государственной услуги из ОМС в МФЦ и выдача результата заявителю.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22.2. Блок-схема последовательности действий при предоставлении Государственной услуги представлена в приложениях </w:t>
      </w:r>
      <w:r w:rsidR="008F3953">
        <w:rPr>
          <w:rFonts w:ascii="Arial" w:hAnsi="Arial" w:cs="Arial"/>
          <w:sz w:val="24"/>
          <w:szCs w:val="24"/>
        </w:rPr>
        <w:t>№</w:t>
      </w:r>
      <w:r w:rsidRPr="000500E4">
        <w:rPr>
          <w:rFonts w:ascii="Arial" w:hAnsi="Arial" w:cs="Arial"/>
          <w:sz w:val="24"/>
          <w:szCs w:val="24"/>
        </w:rPr>
        <w:t xml:space="preserve"> 4 и 5 (не приводятся) к настоящему Административному регламенту.</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 Прием заявления и прилагаемых к нему документов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 Основанием для начала выполнения административной процедуры по приему заявления и прилагаемых к нему документов является поступление заявления и прилагаемых к нему документов в МФЦ посредством личного обращения заявителя или посредством технических средств Единого портала государственных и муниципальных услуг или Портала государственных и муниципальных услуг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22.3.2. Должностным лицом, ответственным за выполнение административной процедуры по приему заявления и прилагаемых к нему документов, является специалист многофункционального центра.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22.3.3. Прием заявления и прилагаемых к нему документов осуществляется в МФЦ в соответствии с соглашениями о взаимодействии между администрацией муниципального образования и МФЦ, заключенными в установленном порядке, если исполнение данной процедуры предусмотрено заключенными соглашениями.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22.3.4. При поступлении заявления и прилагаемых к нему документов посредством обращения заявителя в МФЦ специалист МФЦ, ответственный за прием документов по Государственной услуге, осуществляет следующую последовательность личного 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устанавливает предмет обращения;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устанавливает соответствие личности заявителя документу, удостоверяющему личность;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проверяет правильность оформления заявления и комплектность прилагаемых к нему документов на соответствие перечню документов, предусмотренных пунктом 1</w:t>
      </w:r>
      <w:r w:rsidR="007959FC">
        <w:rPr>
          <w:rFonts w:ascii="Arial" w:hAnsi="Arial" w:cs="Arial"/>
          <w:sz w:val="24"/>
          <w:szCs w:val="24"/>
        </w:rPr>
        <w:t>2</w:t>
      </w:r>
      <w:r w:rsidRPr="000500E4">
        <w:rPr>
          <w:rFonts w:ascii="Arial" w:hAnsi="Arial" w:cs="Arial"/>
          <w:sz w:val="24"/>
          <w:szCs w:val="24"/>
        </w:rPr>
        <w:t xml:space="preserve"> Административного регламента, и наличие их оригиналов;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осуществляет сверку копий представленных документов с их оригиналами, в случае предоставления заявителем оригиналов документов изготавливает их копии;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осуществляет прием заявления и документов по описи, которая содержит полный перечень документов, представленных заявителем;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 вручает заявителю копию описи с отметкой о дате приема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8) проверяет наличие документов, предусмотренных пунктом </w:t>
      </w:r>
      <w:r w:rsidR="007959FC">
        <w:rPr>
          <w:rFonts w:ascii="Arial" w:hAnsi="Arial" w:cs="Arial"/>
          <w:sz w:val="24"/>
          <w:szCs w:val="24"/>
        </w:rPr>
        <w:t>13</w:t>
      </w:r>
      <w:r w:rsidRPr="000500E4">
        <w:rPr>
          <w:rFonts w:ascii="Arial" w:hAnsi="Arial" w:cs="Arial"/>
          <w:sz w:val="24"/>
          <w:szCs w:val="24"/>
        </w:rPr>
        <w:t xml:space="preserve">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9) формирует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10) направляет специалисту МФЦ, ответственному за осуществление межведомственного информационного взаимодействия, сформированный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11) при наличии всех документов и сведений, предусмотренных пунктом 18 Административного регламента, передает заявление и прилагаемые к нему документы специалисту МФЦ, ответственному за организацию направления заявления и прилагаемых к нему документов в администрацию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22.3.5. Специалист МФЦ, ответственный за организацию направления заявления и прилагаемых к нему документов в администрацию муниципального образования, организует передачу заявления и прилагаемых к нему документов в администрацию муниципального образования в соответствии с заключенным соглашением о взаимодействии и порядком делопроизводства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22.3.6. Максимальное время приема заявления и прилагаемых к нему документов при личном обращении заявителя не превышает 15 минут.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22.3.7. При отсутствии у заявителя, обратившегося лично, заполненного заявления или неправильном его заполнении специалист МФЦ, ответственный за прием документов по Государственной услуге, консультирует заявителя по вопросам заполнения заявления.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22.3.8. В случае поступления заявления и прилагаемых к нему документов (при наличии) в электронной форме с использованием Портала государственных и муниципальных услуг (функций) Московской области, Единого портала государственных и муниципальных услуг (функций) специалист МФЦ, ответственный за прием документов по Государственной услуге, осуществляет следующую последовательность действий: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просматривает электронные образы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осуществляет контроль полученных электронных образов заявления и прилагаемых к нему документов на предмет целостности;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фиксирует дату получения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в случае, если заявление и прилагаемые к нему документы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заявление и прилагаемые к нему документы, подписанные электронной подписью, либо представить в МФЦ подлинники документов (копии, заверенные в установленном порядке), указанных в пункте 18 Административного регламента, в срок, не превышающий 5 календарных дней с даты получения заявления и прилагаемых к нему документов (при наличии) в электронной форме;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в случае, если заявление и прилагаемые к нему документы подписаны электронной подписью в соответствии с действующим законодательством, направляет заявителю через личный кабинет уведомление о получении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22.3.9. Максимальный срок выполнения административной процедуры по приему заявления и прилагаемых к нему документов не превышает 1 календарного дня с даты поступления заявления и прилагаемых к нему документов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22.3.10. Критерии принятия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22.3.10.1. Наличие документов, предусмотренных пунктами 12 и 13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22.3.10.2. Наличие оснований для отказа, предусмотренных пунктом 14.</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22.3.11. Результатом исполнения административной процедуры по приему заявления и прилагаемых к нему документов в МФЦ является: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а) при отсутствии одного или более документов, предусмотренных пунктом 13 Административного регламента, - передача перечня документов, не представленных заявителем и сведения из которых подлежат получению посредством межведомственного информационного взаимодействия, специалисту МФЦ, ответственному за осуществление межведомственного информационного взаимодействия;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б) при наличии всех документов, предусмотренных пунктом 13 Административного регламента, - передача заявления и прилагаемых к нему документов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отказ в приеме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22.3.12. Способом фиксации результата исполнения административной процедуры по приему заявления и прилагаемых к нему документов в МФЦ является опись с отметкой о дате приема заявления и прилагаемых к нему документов или уведомление о получении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 Формирование, направление специалистами МФЦ межведомственных запросов в органы (организации), участвующие в предоставлении Государственной услуги, и передача полученных сведений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Государственной услуги, является непредставление заявителем в МФЦ хотя бы одного из документов, указанных в пункте 13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22.4.2. Должностным лицом, ответственным за выполнение административной процедуры по формированию, направлению межведомственных запросов в органы (организации), участвующие в предоставлении Государственной услуги, и передаче полученных сведений в ОМС, является специалист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22.4.3. Межведомственный запрос о предоставлении документов, необходимых для предоставления Государственной услуги, в органы (организации), участвующие в предоставлении Государственной услуги (далее - межведомственный запрос), осуществляется специалистом МФЦ, ответственным за осуществление межведомственного информационного взаимодействия.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22.4.4. Межведомственный запрос формируется в форме электронного документа, подписанного электронной подписью, и направляется по каналам системы межведомственного электронного взаимодействия (далее - СМЭВ) в соответствии с утвержденными формами запросов между МФЦ и органами (организациями), участвующими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22.4.5. При отсутствии технической возможности формирования и направления межведомственных запросов в форме электронного документа по каналам СМЭВ межведомственные запросы направляются на бумажном носителе посредством почтового отправления, по факсу (с одновременным направлением на бумажном носителе посредством почтового отправления) или курьерской доставкой.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22.4.6. 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наименование органа или организации, направляющих межведомственный запрос;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наименование органа или организации, в адрес которых направляется межведомственный запрос;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наименование Государственной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Государственной услуги, и указание на реквизиты данного нормативного правового акта;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сведения, необходимые для представления документа и (или) информации, установленные настоящим Административным регламентом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контактную информацию для направления ответа на межведомственный запрос;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 дату направления межведомственного запроса;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9) информацию о факте получения согласия, предусмотренного частью 5 статьи 7 Федерального закона от 27.07.2010 </w:t>
      </w:r>
      <w:r w:rsidR="008F3953">
        <w:rPr>
          <w:rFonts w:ascii="Arial" w:hAnsi="Arial" w:cs="Arial"/>
          <w:sz w:val="24"/>
          <w:szCs w:val="24"/>
        </w:rPr>
        <w:t>№</w:t>
      </w:r>
      <w:r w:rsidRPr="000500E4">
        <w:rPr>
          <w:rFonts w:ascii="Arial" w:hAnsi="Arial" w:cs="Arial"/>
          <w:sz w:val="24"/>
          <w:szCs w:val="24"/>
        </w:rPr>
        <w:t xml:space="preserve"> 210-ФЗ "Об организации предоставления государственных и муниципальных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22.4.7. Направление межведомственных запросов допускается только в целях, связанных с предоставлением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22.4.8. Максимальный срок формирования и направления запроса составляет 1 рабочий день.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22.4.9. При подготовке межведомственных запросов специалист МФЦ, ответственный за осуществление межведомственного информационного взаимодействия,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22.4.10. Для предоставления Государственной услуги МФЦ направляет межведомственные запросы 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а) Управление Федеральной налоговой службы России по Московской области в целях получения: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выписки из Единого государственного реестра юридических лиц;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б) Управление Федеральной службы государственной регистрации, кадастра и картографии по Московской области в целях получения: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выписки из ЕГРП о правах на здание, сооружение, находящиеся на приобретаемом земельном участке, или уведомления об отсутствии в ЕГРП запрашиваемых сведений о зарегистрированных правах на указанные здания, сооружения;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выписки из ЕГРП о правах на приобретаемый земельный участок или уведомления об отсутствии в ЕГРП запрашиваемых сведений о зарегистрированных правах на указанный земельный участок;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Московской области в целях получения кадастрового паспорта земельного участка либо кадастровой выписки о земельном участке.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22.4.11. Срок подготовки и направления ответа на межведомственные запросы о представлении документов и информации для предоставления Государственной услуги с использованием межведомственного информационного взаимодействия не может превышать 5 рабочих дней со дня поступления межведомственных запросов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22.4.12. Специалист МФЦ, ответственный за осуществление межведомственного информационного взаимодействия, обязан принять необходимые меры по получению ответа на межведомственные запросы.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22.4.13. В случае непоступления ответов на межведомственные запросы в установленный срок МФЦ принимаются меры, предусмотренные законодательством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22.4.14. В случае исполнения административной процедуры по формированию и направлению межведомственных запросов в многофункциональном центре специалист МФЦ, ответственный за организацию направления заявления и прилагаемых к нему документов в администрацию муниципального образования, организует передачу заявления и прилагаемых к нему документов, сведений, полученных в рамках межведомственного информационного взаимодействия, в администрацию муниципального образования в соответствии с заключенным соглашением о взаимодействии и порядком делопроизводства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22.4.15. Максимальный срок выполнения административной процедуры по формированию и направлению межведомственных запросов и их передаче в ОМС не превышает 5 рабочих дней с даты начала формирования межведомственного запроса, за исключением случаев, когда федеральными законами, правовыми актами Правительства Российской Федерации и принятыми в соответствии с федеральными законами и нормативными правовыми актами Московской области установлены иные сроки подготовки и направления ответов на межведомственные запросы.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22.4.16. Превышение срока исполнения административной процедуры по формированию и направлению межведомственного запроса более чем на 5 рабочих дней не является основанием для продления общего срока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22.4.17. Результатом административной процедуры является передача документов, предусмотренных пунктом 13 Административного регламента,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22.4.18. Критерий принятия решения - факт наличия либо отсутствия документов, предусмотренных пунктом 13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22.4.19. При обращении заявителя за получением Государственной услуги в электронной форме ОМС направляет на Единый портал государственных и муниципальных услуг (функций) или Портал государственных и муниципальных услуг (функций) Московской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22.4.20. Способом фиксации результата административной процедуры по формированию, направлению специалистами МФЦ межведомственных запросов в органы (организации), участвующие в предоставлении Государственной услуги, и передаче полученных сведений в ОМС является фиксация факта поступления документов, полученных в рамках межведомственного информационного взаимодействия, в журнале регистрации поступления ответов в рамках межведомственного информационного взаимодействия и (или) в соответствующей информационной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 Направление комплекта документов из МФЦ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22.5.1. Основанием для начала исполнения административной процедуры по приему заявления и прилагаемых к нему документов в МФЦ является при наличии всех документов, предусмотренных пунктом 12 Административного регламента, передача заявления и прилагаемых к нему документов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22.5.2. Должностным лицом, ответственным за выполнение административной процедуры по направлению комплекта документов из МФЦ в ОМС, является специалист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22.5.3. При отсутствии одного или более документов, предусмотренных пунктом 13 Административного регламента,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 передается специалисту МФЦ, ответственному за осуществление межведомственного информационного взаимодействия (в соответствии с пунктом 2</w:t>
      </w:r>
      <w:r w:rsidR="007959FC">
        <w:rPr>
          <w:rFonts w:ascii="Arial" w:hAnsi="Arial" w:cs="Arial"/>
          <w:sz w:val="24"/>
          <w:szCs w:val="24"/>
        </w:rPr>
        <w:t>2</w:t>
      </w:r>
      <w:r w:rsidRPr="000500E4">
        <w:rPr>
          <w:rFonts w:ascii="Arial" w:hAnsi="Arial" w:cs="Arial"/>
          <w:sz w:val="24"/>
          <w:szCs w:val="24"/>
        </w:rPr>
        <w:t>.4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Документы, полученные посредством межведомственного взаимодействия, подлежат направлению в ОМС в срок не позднее 7 дней после регистрации заявления.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22.5.4. Критерии принятия решения: факт наличия либо отсутствия документов, предусмотренных пунктами 12 и 13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22.5.5. Способом фиксации результата исполнения административной процедуры по направлению комплекта документов из МФЦ в ОМС является опись с отметкой о дате приема заявления и прилагаемых к нему документов или уведомление о получении заявления и прилагаемых к нему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22.5.6. Результатом административной процедуры является передача заявления и документов, предусмотренных пунктом 13 Административного регламента,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22.6. Регистрация заявления и прилагаемых к нему документов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22.6.1. Основанием для начала выполнения административной процедуры по регистрации заявления и прилагаемых к нему документов является поступление заявления и прилагаемых к нему документов, направленных в порядке информационного взаимодействия из МФЦ к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регистрацию документов по Государственной услуге.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22.6.2. Должностным лицом, ответственным за выполнение административной процедуры по регистрации заявления и прилагаемых к нему документов в ОМС,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22.6.3.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регистрацию документов по Государственной услуге, осуществляет регистрацию заявления и прилагаемых к нему документов в соответствии с порядком делопроизводства, установленным администрацией муниципального образования, в том числе осуществляет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22.6.4. Регистрация заявления и прилагаемых к нему документов, направленных в порядке информационного взаимодействия из МФЦ, осуществляется в срок, не превышающий 1 рабочего дня с даты поступления заявления и прилагаемых к нему документов в администрацию района.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22.6.5. Регистрация заявления и прилагаемых к нему документов, полученных в электронной форме с использованием Портала государственных и муниципальных услуг (функций) Московской области, Единого портала государственных и муниципальных услуг (функций), осуществляется не позднее 1 рабочего дня, следующего за днем их поступления в администрацию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22.6.6. После регистрации в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заявление и прилагаемые к нему документы направляются на рассмотрение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22.7. Критерий принятия решения - факт наличия либо отсутствия документов, предусмотренных пунктами 12 и 13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22.7.1. Результатом исполнения административной процедуры по регистрации заявления и прилагаемых к нему документов является передача заявления и прилагаемых к нему документов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22.7.2. При обращении заявителя за получением Государственной услуги в электронной форме ОМС направляет на Единый портал государственных и муниципальных услуг (функций) или Портал государственных и муниципальных услуг (функций) Московской области посредством технических средств связи уведомление о завершении исполнения административной процедуры по регистрации заявления и прилагаемых к нему документов с указанием результата осуществления данной административной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22.7.3. Способом фиксации результата исполнения административной процедуры по регистрации заявления и прилагаемых к нему документов в ОМС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22.7.4. Результатом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22.8. Обработка и предварительное рассмотрение заявления и представленных документов.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22.8.1. Основанием для начала исполнения административной процедуры по обработке и предварительному рассмотрению заявления и прилагаемых к нему документов является поступление заявления и прилагаемых к нему документов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22.8.2. Должностным лицом, ответственным за выполнение административной процедуры по обработке и предварительному рассмотрению заявления и представленных документов,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22.8.2.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предоставление Государственной услуги, осуществляет следующие действия: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проверяет комплектность прилагаемых к заявлению документов на соответствие перечням документов, предусмотренных пунктами 12 и 13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проводит анализ основания для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4) при отсутствии одного или более документов из перечня документов, предусмотренных пунктом 12 Административного регламента, а также при выявлении в заявлении и (или) прилагаемых к нему документах недостоверной, искаженной или неполной информации, в том числе при представлении заявителем документов, срок действительности которых на момент поступления в администрацию района в соответствии с действующим законодательством истек, подаче заявления и прилагаемых к нему документов лицом, не входящим в перечень лиц, установленный законодательством и пунктом 3 настоящего Административного регламента, или в случае, если текст в запросе о предоставлении Государственной услуги не поддается прочтению либо отсутствует, готовит проект письма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об отказе в предоставлении Государственной услуги и осуществляет дальнейшие действия в порядке, установленном пунктом 2</w:t>
      </w:r>
      <w:r w:rsidR="007959FC">
        <w:rPr>
          <w:rFonts w:ascii="Arial" w:hAnsi="Arial" w:cs="Arial"/>
          <w:sz w:val="24"/>
          <w:szCs w:val="24"/>
        </w:rPr>
        <w:t>2</w:t>
      </w:r>
      <w:r w:rsidRPr="000500E4">
        <w:rPr>
          <w:rFonts w:ascii="Arial" w:hAnsi="Arial" w:cs="Arial"/>
          <w:sz w:val="24"/>
          <w:szCs w:val="24"/>
        </w:rPr>
        <w:t>.9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в случае получения из МФЦ полного комплекта документов, предусмотренных пунктами 12 и 13 Административного регламента, и при отсутствии выявленных в ходе предварительного рассмотрения заявления и прилагаемых к нему документов оснований для отказа в предоставлении Государственной услуги переходит к осуществлению одной из следующих административных процедур:</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подготовка проекта о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обеспечение подготовки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согласование представленной заявителем схемы расположения земельного участка с Главным управлением архитектуры и градостроительства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опубликование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22.8.3. Максимальный срок выполнения административной процедуры по обработке и предварительному рассмотрению заявления и прилагаемых к нему документов не может превышать 1 рабочего дня с даты поступления заявления и прилагаемых к нему документов к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предоставление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22.8.4. Критерии принятия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22.8.4.1. Полнота и соответствие представленных документов пунктам 12 и 13 Административного регламента и основания для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22.8.4.2. 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уполномоченный орган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22.8.5. Результатом административной процедуры по обработке и предварительному рассмотрению заявления и прилагаемых к нему документов является: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переход к осуществлению административной процедуры по принятию решения о предоставлении Государственной услуги (подготовки проекта решения о предварительном согласовании предоставления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переход к осуществлению административной процедуры принятия решения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переход к осуществлению административной процедуры обеспечения подготовки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переход к осуществлению административной процедуры согласования представленной заявителем схемы расположения земельного участка с Главным управлением архитектуры и градостроительства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переход к осуществлению административной процедуры опубликования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22.8.6. При обращении заявителя за получением Государственной услуги в электронной форме ОМС направляет на Единый портал государственных и муниципальных услуг (функций) или Портал государственных и муниципальных услуг (функций) Московской области посредством технических средств связи уведомление о завершении исполнения административной процедуры по обработке и предварительному рассмотрению заявления и прилагаемых к нему документов с указанием результата осуществления данной административной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22.8.7.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 Опубликование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22.9.1. Основанием для начала исполнения административной процедуры по опубликованию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 (далее - Извещение) является поступление заявления и прилагаемых к нему документов о предварительном согласовании предоставления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22.9.2. Должностным лицом, ответственным за выполнение административной процедуры по опубликованию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22.9.3. ОМС в срок не более 30 дней обеспечивает опубликование Извещения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размещает Извещение на официальном сайте уполномоченного органа в информационно-телекоммуникационной сети Интернет.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22.9.4. Критерии принятия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22.9.4.1. 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то ОМС проводит дальнейшие необходимые мероприятия для подготовки проекта решения об оказании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22.9.4.2.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 об отказе в предоставлении Государственной услуги лицу, обратившемуся с заявлением о предварительном согласовании предоставления земельного участка. В этом случае ОМС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22.9.5. Результатом административной процедуры по опубликованию Извещения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средствах массовой информации является: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переход к осуществлению административной процедуры принятия решения о предоставлении Государственной услуги (подготовки проекта решения о предварительном согласовании предоставления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переход к осуществлению административной процедуры принятия решения об отказе в предоставлении Государственной услуги (принятие решения об отказе предоставления земельного участка без проведения торгов);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переход к осуществлению административной процедуры обеспечения подготовки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переход к осуществлению административной процедуры согласования представленной заявителем схемы расположения земельного участка с Главным управлением архитектуры и градостроительства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22.9.6.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22.10. Принятие решения об отказе в предоставлении Государственной услуги и выдача (направление) копии такого решения в МФЦ.</w:t>
      </w:r>
    </w:p>
    <w:p w:rsidR="000500E4" w:rsidRPr="000500E4" w:rsidRDefault="000500E4" w:rsidP="008F3953">
      <w:pPr>
        <w:pStyle w:val="ConsPlusNormal"/>
        <w:ind w:firstLine="540"/>
        <w:jc w:val="both"/>
        <w:rPr>
          <w:rFonts w:ascii="Arial" w:hAnsi="Arial" w:cs="Arial"/>
          <w:sz w:val="24"/>
          <w:szCs w:val="24"/>
        </w:rPr>
      </w:pPr>
      <w:bookmarkStart w:id="17" w:name="P637"/>
      <w:bookmarkEnd w:id="17"/>
      <w:r w:rsidRPr="000500E4">
        <w:rPr>
          <w:rFonts w:ascii="Arial" w:hAnsi="Arial" w:cs="Arial"/>
          <w:sz w:val="24"/>
          <w:szCs w:val="24"/>
        </w:rPr>
        <w:t>22.10.1. Основанием для начала исполнения административной процедуры по принятию решения об отказе в предоставлении Государственной услуги и выдаче (направлении) копии такого решения в МФЦ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отсутствие оснований, предусмотренных пунктом 3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наличие оснований, предусмотренных пунктом 14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отсутствие одного из документов, предусмотренных пунктом 12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поступление в течение тридцати дней со дня опубликования второй и более заявки на Извещение о предоставлении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мотивированный отказ Главного управления архитектуры и градостроительства Московской области в согласовании представленной заявителем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22.10.2. Должностным лицом, ответственным за выполнение административной процедуры по принятию решения об отказе в предоставлении Государственной услуги и выдаче (направлении) копии такого решения в МФЦ,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22.10.3.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предоставление Государственной услуги, проводит анализ основания для предоставления Государственной услуги и в случае оснований, предусмотренных пунктом 22.10.</w:t>
      </w:r>
      <w:r w:rsidR="007959FC">
        <w:rPr>
          <w:rFonts w:ascii="Arial" w:hAnsi="Arial" w:cs="Arial"/>
          <w:sz w:val="24"/>
          <w:szCs w:val="24"/>
        </w:rPr>
        <w:t>1</w:t>
      </w:r>
      <w:r w:rsidRPr="000500E4">
        <w:rPr>
          <w:rFonts w:ascii="Arial" w:hAnsi="Arial" w:cs="Arial"/>
          <w:sz w:val="24"/>
          <w:szCs w:val="24"/>
        </w:rPr>
        <w:t xml:space="preserve"> Административного регламента, в срок не более 5 дней готовит проект решения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 Результатом административной процедуры по принятию решения об отказе в предоставлении Государственной услуги и выдачи (направлении) копии такого решения в МФЦ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22.11.1. Уведомление заявителя (выдача заявителю решения)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22.11.2.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22.12. Обеспечение подготовки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22.12.1. Основанием для начала исполнения административной процедуры по обеспечению подготовки схемы расположения земельного участка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результат административной процедуры по опубликованию Извещения Административного регламента в случае отсутствия в комплекте документов надлежаще подготовленной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результат административной процедуры по обработке и предварительному рассмотрению заявления и прилагаемых к нему документов в случае отсутствия в комплекте документов надлежаще подготовленной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22.12.2. Должностным лицом, ответственным за выполнение административной процедуры по обеспечению подготовки схемы расположения земельного участка,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 Подготовка схемы расположения земельного участка обеспечивается органом местного самоуправления.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22.13.1.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22.13.2. Подготовка схемы расположения земельного участка осуществляется с учетом утвержденных документов территориального планирования, правил землепользования и застройки, проекта планировки территории, землеустроительной документации, Положения об особо охраняемой природной территории, наличия зон с особыми условиями использования территории, земельных участков общего пользования, территорий общего пользования, красных линий, местоположения границ земельных участков, местоположения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22.13.3. Подготовка схемы расположения земельного участка осуществляется в форме электронного документа.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22.13.4. Подготовка схемы расположения земельного участка в форме электронного документа может осуществляться с использованием официального сайта федерального органа исполнительной власти, уполномоченного в области государственного кадастрового учета недвижимого имущества и ведения государственного кадастра недвижимости, в информационно-телекоммуникационной сети Интернет или с использованием иных технологических и программных средств.</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22.13.5. Федеральный орган исполнительной власти, уполномоченный в области государственного кадастрового учета недвижимого имущества и ведения государственного кадастра недвижимости, обеспечивает возможность подготовки схемы расположения земельного участка в форме электронного документа с использованием официального сайта указанного федерального органа в информационно-телекоммуникационной сети Интернет любым заинтересованным лицом за плату. Размер такой платы и порядок ее взимания устанавливаются уполномоченным Правительством Российской Федерации федеральным органом исполнительной власти.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22.13.6. Подготовка схемы расположения земельного участка в форме электронного документа органами местного самоуправления с использованием официального сайта федерального органа исполнительной власти, уполномоченного в области государственного кадастрового учета недвижимого имущества и ведения государственного кадастра недвижимости, в информационно-телекоммуникационной сети Интернет осуществляется без взимания платы.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22.13.7. Максимальный срок исполнения административной процедуры по подготовке схемы расположения земельного участка не может превышать 60 дней.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22.13.8. Критерий принятия решения - схема расположения земельного участка, приложенная заявителем, подготовленная в форме документа на бумажном носителе.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22.13.9. Результатом административной процедуры по подготовке схемы расположения земельного участка является надлежаще подготовленная схема расположения земельного участка в соответствии с приложением </w:t>
      </w:r>
      <w:r w:rsidR="008F3953">
        <w:rPr>
          <w:rFonts w:ascii="Arial" w:hAnsi="Arial" w:cs="Arial"/>
          <w:sz w:val="24"/>
          <w:szCs w:val="24"/>
        </w:rPr>
        <w:t>№</w:t>
      </w:r>
      <w:r w:rsidRPr="000500E4">
        <w:rPr>
          <w:rFonts w:ascii="Arial" w:hAnsi="Arial" w:cs="Arial"/>
          <w:sz w:val="24"/>
          <w:szCs w:val="24"/>
        </w:rPr>
        <w:t xml:space="preserve"> 1 к приказу Минэкономразвития России от 27 ноября 2014 г</w:t>
      </w:r>
      <w:r w:rsidR="007959FC">
        <w:rPr>
          <w:rFonts w:ascii="Arial" w:hAnsi="Arial" w:cs="Arial"/>
          <w:sz w:val="24"/>
          <w:szCs w:val="24"/>
        </w:rPr>
        <w:t>ода</w:t>
      </w:r>
      <w:r w:rsidRPr="000500E4">
        <w:rPr>
          <w:rFonts w:ascii="Arial" w:hAnsi="Arial" w:cs="Arial"/>
          <w:sz w:val="24"/>
          <w:szCs w:val="24"/>
        </w:rPr>
        <w:t xml:space="preserve"> </w:t>
      </w:r>
      <w:r w:rsidR="008F3953">
        <w:rPr>
          <w:rFonts w:ascii="Arial" w:hAnsi="Arial" w:cs="Arial"/>
          <w:sz w:val="24"/>
          <w:szCs w:val="24"/>
        </w:rPr>
        <w:t>№</w:t>
      </w:r>
      <w:r w:rsidRPr="000500E4">
        <w:rPr>
          <w:rFonts w:ascii="Arial" w:hAnsi="Arial" w:cs="Arial"/>
          <w:sz w:val="24"/>
          <w:szCs w:val="24"/>
        </w:rPr>
        <w:t xml:space="preserve"> 762.</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22.13.</w:t>
      </w:r>
      <w:r w:rsidR="007959FC">
        <w:rPr>
          <w:rFonts w:ascii="Arial" w:hAnsi="Arial" w:cs="Arial"/>
          <w:sz w:val="24"/>
          <w:szCs w:val="24"/>
        </w:rPr>
        <w:t>1</w:t>
      </w:r>
      <w:r w:rsidRPr="000500E4">
        <w:rPr>
          <w:rFonts w:ascii="Arial" w:hAnsi="Arial" w:cs="Arial"/>
          <w:sz w:val="24"/>
          <w:szCs w:val="24"/>
        </w:rPr>
        <w:t xml:space="preserve">0.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 Согласование представленной заявителем схемы расположения земельного участка с территориальным отделом Главного управления архитектуры Московской области.</w:t>
      </w:r>
    </w:p>
    <w:p w:rsidR="000500E4" w:rsidRPr="000500E4" w:rsidRDefault="000500E4" w:rsidP="008F3953">
      <w:pPr>
        <w:pStyle w:val="ConsPlusNormal"/>
        <w:ind w:firstLine="540"/>
        <w:jc w:val="both"/>
        <w:rPr>
          <w:rFonts w:ascii="Arial" w:hAnsi="Arial" w:cs="Arial"/>
          <w:sz w:val="24"/>
          <w:szCs w:val="24"/>
        </w:rPr>
      </w:pPr>
      <w:bookmarkStart w:id="18" w:name="P669"/>
      <w:bookmarkEnd w:id="18"/>
      <w:r w:rsidRPr="000500E4">
        <w:rPr>
          <w:rFonts w:ascii="Arial" w:hAnsi="Arial" w:cs="Arial"/>
          <w:sz w:val="24"/>
          <w:szCs w:val="24"/>
        </w:rPr>
        <w:t>22.14.1. Основанием для начала исполнения административной процедуры по согласованию представленной заявителем схемы расположения земельного участка с территориальным отделом Главного управления архитектуры Московской области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результат административной процедуры по опубликованию Извещения Административного регламента в случае наличия в комплекте документов надлежаще подготовленной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результат административной процедуры по обработке и предварительному рассмотрению заявления и прилагаемых к нему документов в случае наличия в комплекте документов надлежаще подготовленной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22.14.2. Должностным лицом, ответственным за выполнение административной процедуры по согласованию представленной заявителем схемы расположения земельного участка с территориальным отделом Главного управления архитектуры Московской области,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22.14.3. Подготовка схемы расположения земельного участка в целях его образования для предоставления без проведения торгов может быть обеспечена гражданином или юридическим лицом.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22.14.4. 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22.14.5.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предоставление Государственной услуги, при наличии оснований, указанных в пункте 22.14.6 Административного регламента, в срок, не превышающий 1 дня, через межведомственную систему электронного документооборота направляет приложенную схему расположения земельного в Главное управление архитектуры и градостроительства Московской области с соответствующим сопроводительным письмом с целью проверки соответствия схемы расположения земельного участка утвержденным документам территориального планирования, правилам землепользования и застройки, проекту планировки территории, землеустроительной документации, Положению об особо охраняемой природной территории, наличия зон с особыми условиями использования территории, земельных участков общего пользования, территорий общего пользования, красных линий, местоположения границ земельных участков, местоположения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22.14.7. Максимальный срок выполнения административной процедуры по согласованию представленной заявителем схемы расположения земельного участка с территориальным отделом Главного управления архитектуры Московской области не должен превышать 3 дней.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22.14.8. Критерий принятия решения - заявителем подготовлена схема расположения земельного участка в соответствии с приложением </w:t>
      </w:r>
      <w:r w:rsidR="008F3953">
        <w:rPr>
          <w:rFonts w:ascii="Arial" w:hAnsi="Arial" w:cs="Arial"/>
          <w:sz w:val="24"/>
          <w:szCs w:val="24"/>
        </w:rPr>
        <w:t>№</w:t>
      </w:r>
      <w:r w:rsidRPr="000500E4">
        <w:rPr>
          <w:rFonts w:ascii="Arial" w:hAnsi="Arial" w:cs="Arial"/>
          <w:sz w:val="24"/>
          <w:szCs w:val="24"/>
        </w:rPr>
        <w:t xml:space="preserve"> 1 к приказу Минэкономразвития России от 27 ноября 2014 г</w:t>
      </w:r>
      <w:r w:rsidR="007959FC">
        <w:rPr>
          <w:rFonts w:ascii="Arial" w:hAnsi="Arial" w:cs="Arial"/>
          <w:sz w:val="24"/>
          <w:szCs w:val="24"/>
        </w:rPr>
        <w:t>ода</w:t>
      </w:r>
      <w:r w:rsidRPr="000500E4">
        <w:rPr>
          <w:rFonts w:ascii="Arial" w:hAnsi="Arial" w:cs="Arial"/>
          <w:sz w:val="24"/>
          <w:szCs w:val="24"/>
        </w:rPr>
        <w:t xml:space="preserve"> </w:t>
      </w:r>
      <w:r w:rsidR="008F3953">
        <w:rPr>
          <w:rFonts w:ascii="Arial" w:hAnsi="Arial" w:cs="Arial"/>
          <w:sz w:val="24"/>
          <w:szCs w:val="24"/>
        </w:rPr>
        <w:t>№</w:t>
      </w:r>
      <w:r w:rsidRPr="000500E4">
        <w:rPr>
          <w:rFonts w:ascii="Arial" w:hAnsi="Arial" w:cs="Arial"/>
          <w:sz w:val="24"/>
          <w:szCs w:val="24"/>
        </w:rPr>
        <w:t xml:space="preserve"> 762.</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22.14.9. Результатом административной процедуры по согласованию представленной заявителем схемы расположения земельного участка с территориальным отделом Главного управления архитектуры Московской области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получение согласования Главного управления архитектуры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мотивированный отказ Главного управления архитектуры Московской области в согласовании представленной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случае получения мотивированного отказа Главного управления архитектуры Московской области в согласовании представленной схемы расположения земельного участка ОМС выполняет следующие административные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в случае возможности устранения замечаний Главного управления архитектуры Московской области - обеспечение подготовки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в случае невозможности предоставления земельного участка для испрашиваемых заявителем целей в соответствии с мотивированным письмом Главного управления архитектуры Московской области - принятие решения об отказе в предоставлении Государственной услуги и выдача (направление) копии такого решения в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22.14.10.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 Подготовка проекта решения о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22.15.1. Основаниями для начала административной процедуры по подготовке проекта решения о предоставлении Государственной услуги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отсутствие оснований для отказа в предоставлении Государственной услуги, предусмотренных пунктом 14 Административного регламента, при условии наличия документов, предусмотренных пунктами 12 и 13 Административного регламента (по результатам административной процедуры по обработке и предварительному рассмотрению заявления и представленных документов), а также согласования представленной заявителем схемы расположения земельного участка с Главным управлением архитектуры и градостроительства Московской области либо надлежаще подготовленной ОМС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в случае отсутствия иных заявлений на предоставление земельного участка на Извещение при условии согласования представленной заявителем схемы расположения земельного участка с Главным управлением архитектуры и градостроительства Московской области либо надлежаще подготовленной ОМС схемы расположения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22.15.2. Должностным лицом, ответственным за выполнение административной процедуры по подготовке проекта решения о предоставлении Государственной услуги,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22.15.3.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предоставление Государственной услуги, в течение 3 календарных дней с момента появления оснований, указанных в пункте 22.14.1, обеспечивает подготовку и направляет проект решения о предоставлении Государственной услуги в Минмособлимущество через межведомственную систему электронного документооборота (далее - МСЭД) с приложением документов, указанных в распоряжении Минмособлимущества от 12.05.2015 </w:t>
      </w:r>
      <w:r w:rsidR="008F3953">
        <w:rPr>
          <w:rFonts w:ascii="Arial" w:hAnsi="Arial" w:cs="Arial"/>
          <w:sz w:val="24"/>
          <w:szCs w:val="24"/>
        </w:rPr>
        <w:t>№</w:t>
      </w:r>
      <w:r w:rsidRPr="000500E4">
        <w:rPr>
          <w:rFonts w:ascii="Arial" w:hAnsi="Arial" w:cs="Arial"/>
          <w:sz w:val="24"/>
          <w:szCs w:val="24"/>
        </w:rPr>
        <w:t xml:space="preserve"> 12ВР-712.</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22.15.4. Максимальный срок выполнения административной процедуры по подготовке проекта решения о предоставлении Государственной услуги не должен превышать 3 дней.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22.15.5. Критерии принятия решения - соответствие представленных документов пунктам 12 и 13 Административного регламента и отсутствие иных претендентов на предоставление испрашиваемого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22.15.6. Результатом административной процедуры по подготовке проекта решения о предоставлении Государственной услуги является отправка проекта решения о предоставлении Государственной услуги на согласование в Минмособлимущество.</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22.15.7.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 Рассмотрение и согласование проекта решения о предоставлении Государственной услуги Минмособлимуществом.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22.16.1. Основанием для начала административной процедуры по рассмотрению и согласованию проекта решения о предоставлении Государственной услуги Минмособлимуществом является поступление в Минмособлимущество проекта решения о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22.16.2. В случае непредставления ОМС необходимых для принятия решения документов, перечень которых установлен в соответствии с распоряжением Министерства имущественных отношений Московской области от 08.07.2015 </w:t>
      </w:r>
      <w:r w:rsidR="008F3953">
        <w:rPr>
          <w:rFonts w:ascii="Arial" w:hAnsi="Arial" w:cs="Arial"/>
          <w:sz w:val="24"/>
          <w:szCs w:val="24"/>
        </w:rPr>
        <w:t>№</w:t>
      </w:r>
      <w:r w:rsidRPr="000500E4">
        <w:rPr>
          <w:rFonts w:ascii="Arial" w:hAnsi="Arial" w:cs="Arial"/>
          <w:sz w:val="24"/>
          <w:szCs w:val="24"/>
        </w:rPr>
        <w:t xml:space="preserve"> 12ВР-1073 "Об утверждении временных порядков направления на согласование в Министерство имущественных отношений Московской области проектов решения по распоряжению земельными участками, проектов решений об изменении видов разрешенного использования и категории земельных участков, проектов договоров безвозмездного пользования земельными участками, проектов договоров купли-продажи земельных участков, проектов договоров аренды земельных участков (и соглашений к ним)", Минмособлимущество в течение 7 рабочих дней обеспечивает возврат представленных документов на доработку.</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22.16.3. Минмособлимущество в случае соответствия представленного проекта решения примерной форме, утвержденной постановлением Правительства Московской области, и при наличии необходимых документов обеспечивает вынесение проекта решения на рассмотрение Межведомственной комиссии по вопросам земельно-имущественных отношений в Московской области (далее - МВК).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22.16.4. МВК принимает одно из следующих решений: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о несоответствии проекта решения требованиям законодательства и нецелесообразности его принятия;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о соответствии проекта решения требованиям законодательства и целесообразности его принятия.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о внесении проекта решения на рассмотрение Градостроительного совета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о доработке проекта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22.16.5. Решение МВК оформляется протоколом и направляется Минмособлимуществом в адрес ОМС в течение 14 дней через МСЭД.</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Согласование проекта решения о предварительном согласовании предоставления земельного участка протоколом МВК считается согласованием принимаемого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22.16.6. В случае если площадь земельного участка составляет один и более гектаров, а также в случаях, если вид разрешенного использования земельного участка предусматривает размещение блокированной жилой застройки, среднеэтажной жилой застройки, многоэтажной жилой застройки (высотной застройки), в иных случаях по решению МВК, МВК принимает решение о внесении на Градостроительный совет Московской области (далее - Градсовет).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Градсовет принимает одно из следующих решений: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о несоответствии проекта решения требованиям законодательства и нецелесообразности его принятия;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о соответствии проекта решения требованиям законодательства и целесообразности его принятия;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о доработке проекта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22.16.7. Решение Градсовета оформляется протоколом, размещаемым в автоматизированной информационной системе АИС "Градсовет".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Согласование проекта решения о предварительном согласовании предоставления земельного участка протоколом Градсовета считать согласованием принимаемого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22.16.8. Максимальный срок выполнения административной процедуры по рассмотрению и согласованию проекта решения о предоставлении Государственной услуги Минмособлимуществом не должен превышать 14 дней с учетом рассмотрения решения на Градсовете.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22.16.9. Критерий принятия решения - соответствие представленных документов нормам действующего законодательства.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22.16.10. Результатом административной процедуры по рассмотрению и согласованию проекта решения о предоставлении Государственной услуги Минмособлимуществом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отправка в ОМС протокола МВК;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в случае, если площадь земельного участка составляет один и более гектаров, а также в случаях, если вид разрешенного использования земельного участка предусматривает размещение блокированной жилой застройки, среднеэтажной жилой застройки, многоэтажной жилой застройки (высотной застройки) и в иных случаях по решению МВК, - отправка в ОМС протокола Градсовета.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22.16.11. Способом фиксации результата исполнения административной процедуры является внесение соответствующих сведений в соответствующую информационную систему Министерства имущественных отношений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 Принятие решения о предоставлении Государственной услуги либо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22.17.1. Основанием для начала административной процедуры по принятию решения о предоставлении Государственной услуги либо об отказе в предоставлении Государственной услуги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получение ОМС протокола МВК;</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в случае, если площадь земельного участка составляет один и более гектаров, а также в случаях, если вид разрешенного использования земельного участка предусматривает размещение блокированной жилой застройки, среднеэтажной жилой застройки, многоэтажной жилой застройки (высотной застройки) и в иных случаях по решению МВК, - получение ОМС протокола Градсовета.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22.17.2. Должностным лицом, ответственным за выполнение административной процедуры по принятию решения о предоставлении Государственной услуги либо об отказе в предоставлении Государственной услуги,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22.17.3. В течение 2 (двух) рабочих дней после получения согласования проекта решения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предоставление Государственной услуги, осуществляет следующую последовательность действий: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обеспечивает подписание согласованного Минмособлимуществом проекта решения или письма об отказе в предоставлении Государственной услуги администрацией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 осуществляет передачу подписанного администрацией муниципального образования решения или письма об отказе в предоставлении Государственной услуги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регистрацию документов по Государственной услуге;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3) подготавливает сопроводительное письмо о направлении копии решения и осуществляет его передачу специалисту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ответственному за регистрацию документов по Государственной услуге.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22.17.4.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ответственный за регистрацию документов по Государственной услуге, в течение 2 календарных дней с даты подписания администрацией муниципального образования решения осуществляет следующую последовательность действий: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1) регистрирует решение в соответствии с порядком делопроизводства, установленным администрацией муниципального образования, в том числе осуществляет внесение соответствующих сведений в журнал регистрации решений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изготавливает заверенную копию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3) осуществляет регистрацию сопроводительных писем о направлении копии решения или письма об отказе в соответствии с порядком делопроизводства, установленным администрацией муниципального образования, в том числе осуществляет внесение соответствующих сведений в журнал регистрации исходящей корреспонденции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22.17.5. Максимальный срок выполнения административной процедуры по принятию решения о предоставлении (об отказе в предоставлении) Государственной услуги и выдаче (направлении) копии такого решения не может превышать 5 календарных дней со дня поступления в адрес ОМС протокола МВК либо в отдельных случаях протокола Градсовета.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22.17.6. Критерием принятия решения является получение ОМС протокола заседания МВК (Градсовета), содержащего сведения о согласовании либо об отказе в согласовании проекта решения о предоставлении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22.17.7. Результатом административной процедуры по принятию решения о предоставлении Государственной услуги либо об отказе в предоставлении Государственной услуги является подписание и регистрация Решения о предоставлении Государственной услуги или письма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22.17.8. Способом фиксации результата исполнения административной процедуры является внесение соответствующих сведений в журнал регистрации обращений о предоставлении Государственной услуги и (или) в соответствующую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 Отправка результата предоставления Государственной услуги из ОМС в МФЦ и выдача результата заявителю.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22.18.1. Основанием для начала административной процедуры по отправке результата предоставления Государственной услуги из ОМС в МФЦ и выдаче результата заявителю является результат административной процедуры по принятию решения о предоставлении Государственной услуги либо об отказе в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22.18.2. Должностным лицом, ответственным за выполнение административной процедуры по отправке результата предоставления Государственной услуги из ОМС в МФЦ и выдаче результата заявителю, является специалист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22.18.3. Направление документа, являющегося результатом предоставления Государственной услуги, осуществляется МФЦ в соответствии с заключенными в установленном порядке соглашениями о взаимодействии между администрацией муниципального образования и МФЦ.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22.18.4. Критерием принятия решения является получение ОМС протокола заседания МВК (Градсовета). содержащего сведения о согласовании либо об отказе в согласовании проекта решения о предоставлении земельного участка.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22.18.5. Результатом административной процедуры по отправке результата предоставления Государственной услуги из ОМС в МФЦ и выдаче результата заявителю является выдача (направление) заявителю сопроводительного письма о направлении копии решения с приложением заверенной копии такого акта или письма об отказе.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22.18.6. При обращении заявителя за получением Государственной услуги в электронной форме МФЦ направляет на Единый портал государственных и муниципальных услуг (функций) или Портал государственных и муниципальных услуг (функций) Московской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22.18.7. Способом фиксации результата выполнения административной процедуры по принятию решения о предоставлении (об отказе в предоставлении) Государственной услуги и выдаче (направлении) копии такого решения является внесение сведений о сопроводительном письме о направлении копии решения или внесение сведений о письме об отказе в журнал регистрации исходящей корреспонденции и (или) в информационную систему </w:t>
      </w:r>
      <w:r w:rsidR="008F3953">
        <w:rPr>
          <w:rFonts w:ascii="Arial" w:hAnsi="Arial" w:cs="Arial"/>
          <w:sz w:val="24"/>
          <w:szCs w:val="24"/>
        </w:rPr>
        <w:t>Администрации</w:t>
      </w:r>
      <w:r w:rsidRPr="000500E4">
        <w:rPr>
          <w:rFonts w:ascii="Arial" w:hAnsi="Arial" w:cs="Arial"/>
          <w:sz w:val="24"/>
          <w:szCs w:val="24"/>
        </w:rPr>
        <w:t xml:space="preserve"> муниципального образования, МФЦ.</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1"/>
        <w:rPr>
          <w:rFonts w:ascii="Arial" w:hAnsi="Arial" w:cs="Arial"/>
          <w:sz w:val="24"/>
          <w:szCs w:val="24"/>
        </w:rPr>
      </w:pPr>
      <w:r w:rsidRPr="000500E4">
        <w:rPr>
          <w:rFonts w:ascii="Arial" w:hAnsi="Arial" w:cs="Arial"/>
          <w:sz w:val="24"/>
          <w:szCs w:val="24"/>
        </w:rPr>
        <w:t>Раздел IV. ФОРМЫ КОНТРОЛЯ ЗА ИСПОЛНЕНИЕМ АДМИНИСТРАТИВНОГО</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РЕГЛАМЕНТА 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Порядок осуществления текущего контроля за соблюдением</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и исполнением должностными лицами положений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Административного регламента и иных нормативных правовых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актов, устанавливающих требования к предоставлению</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Государственной услуги, а также принятием ими решений</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23. ОМС организует и осуществляет контроль за полнотой и качеством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24. Текущий контроль осуществляется путем проведения плановых и внеплановых проверок соблюдения и исполнения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Порядок и периодичность осуществления плановых и внеплановых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проверок полноты и качества предоставления</w:t>
      </w:r>
      <w:r w:rsidR="00783E80">
        <w:rPr>
          <w:rFonts w:ascii="Arial" w:hAnsi="Arial" w:cs="Arial"/>
          <w:sz w:val="24"/>
          <w:szCs w:val="24"/>
        </w:rPr>
        <w:t xml:space="preserve"> </w:t>
      </w:r>
      <w:r w:rsidRPr="000500E4">
        <w:rPr>
          <w:rFonts w:ascii="Arial" w:hAnsi="Arial" w:cs="Arial"/>
          <w:sz w:val="24"/>
          <w:szCs w:val="24"/>
        </w:rPr>
        <w:t>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25. Контроль за полнотой и качеством предоставления Государственной услуги осуществляется в формах проведения проверок и рассмотрения жалоб на действия (бездействие) должностных лиц.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26. Проверки могут быть плановыми и внеплановыми.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Плановые проверки проводятся не реже одного раза в полугодие. Порядок осуществления плановых проверок устанавливается руководителем ОМС, его заместителем. 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 Проверка также может проводиться по конкретной жалобе.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27. Внеплановые проверки проводятся в связи с проверкой устранения ранее выявленных нарушений, а также в случае получения жалоб на действия (бездействие) должностных лиц.</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Ответственность должностных лиц за решения и действия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(бездействие), принимаемые (осуществляемые) ими в ходе</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предоставления Государственной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28. По результатам проведенных проверок в случае выявления нарушений соблюдения положений Административного регламента и иных нормативных правовых актов, устанавливающих требования к предоставлению Государственной услуги, должностные лица несут ответственность за принимаемые (осуществляемые) в ходе предоставления Государственной услуги решения и действия (бездействие) в соответствии с требованиями законодательства Российской Федерации.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2"/>
        <w:rPr>
          <w:rFonts w:ascii="Arial" w:hAnsi="Arial" w:cs="Arial"/>
          <w:sz w:val="24"/>
          <w:szCs w:val="24"/>
        </w:rPr>
      </w:pPr>
      <w:r w:rsidRPr="000500E4">
        <w:rPr>
          <w:rFonts w:ascii="Arial" w:hAnsi="Arial" w:cs="Arial"/>
          <w:sz w:val="24"/>
          <w:szCs w:val="24"/>
        </w:rPr>
        <w:t>Положения, характеризующие требования к порядку и формам</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контроля за предоставлением Государственной услуги, в том</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числе со стороны граждан, их объединений и организаций</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29. Требованиями к порядку и формам контроля за предоставлением Государственной услуги являются: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независимость;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тщательность.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30. Должностные лица, осуществляющие контроль за предоставлением Государственной услуги, должны принимать меры по предотвращению конфликта интересов при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31. Тщательность осуществления контроля за предоставлением Государственной услуги состоит в своевременном и точном исполнении уполномоченными лицами обязанностей, предусмотренных разделом IV Административного регламента.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32. Заявители могут контролировать предоставление Государственной услуги путем получения информации по телефону, письменным обращениям, электронной почте и через Единый портал государственных и муниципальных услуг и Портал государственных и муниципальных услуг Московской области.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outlineLvl w:val="1"/>
        <w:rPr>
          <w:rFonts w:ascii="Arial" w:hAnsi="Arial" w:cs="Arial"/>
          <w:sz w:val="24"/>
          <w:szCs w:val="24"/>
        </w:rPr>
      </w:pPr>
      <w:r w:rsidRPr="000500E4">
        <w:rPr>
          <w:rFonts w:ascii="Arial" w:hAnsi="Arial" w:cs="Arial"/>
          <w:sz w:val="24"/>
          <w:szCs w:val="24"/>
        </w:rPr>
        <w:t>Раздел V. ДОСУДЕБНЫЙ (ВНЕСУДЕБНЫЙ) ПОРЯДОК ОБЖАЛОВАНИЯ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РЕШЕНИЙ И ДЕЙСТВИЙ (БЕЗДЕЙСТВИЯ) ДОЛЖНОСТНЫХ ЛИЦ ОМС И МФЦ</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 Заявитель имеет право обратиться в ОМС и (или) в МФЦ с жалобой в том числе в следующих случаях:</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нарушение срока регистрации заявления заявителя о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нарушение срока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Московской области для предоставления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для предоставления Государственной услуги, у заявителя;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6) 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7) отказ должностного МФЦ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 Право на подачу жалоб имеют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обратившиеся в ОМС с заявлением о предоставлении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33.3. Жалоба подается в ОМС в письменной форме на бумажном носителе либо в электронной форме.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33.4.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ОМС, Единого портала государственных и муниципальных услуг либо Портала государственных и муниципальных услуг Московской области, а также может быть принята при личном приеме заявителя.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33.5. Жалоба должна содержать: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а) наименование ОМС, предоставляющего государственную услугу; фамилию, имя, отчество руководителя либо специалиста ОМС, решения и действия (бездействие) которых обжалуются;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(или) почтовый адрес, по которым должен быть направлен ответ заявителю;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сведения об обжалуемых решениях и действиях (бездействии) ОМС, предоставляющего Государственную услугу, его руководителя либо специалиста;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 доводы, на основании которых заявитель не согласен с решением и действием ОМС, предоставляющего Государственную услугу, его руководителя либо специалиста.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Заявителем могут быть представлены документы (при наличии), подтверждающие доводы заявителя, либо их копии.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33.6.1. Оформленная в соответствии с законодательством Российской Федерации доверенность (для физических лиц, индивидуальных предпринимателей).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33.6.2.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33.6.3.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 индивидуальных предпринимателей).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33.7. Жалоба, поступившая в ОМС, подлежит рассмотрению специалистом ОМС, уполномоченным на рассмотрение жалоб, который обеспечивает: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прием и рассмотрение жалоб в соответствии с требованиями Федерального закона от 27.07.2010 </w:t>
      </w:r>
      <w:r w:rsidR="008F3953">
        <w:rPr>
          <w:rFonts w:ascii="Arial" w:hAnsi="Arial" w:cs="Arial"/>
          <w:sz w:val="24"/>
          <w:szCs w:val="24"/>
        </w:rPr>
        <w:t>№</w:t>
      </w:r>
      <w:r w:rsidRPr="000500E4">
        <w:rPr>
          <w:rFonts w:ascii="Arial" w:hAnsi="Arial" w:cs="Arial"/>
          <w:sz w:val="24"/>
          <w:szCs w:val="24"/>
        </w:rPr>
        <w:t xml:space="preserve"> 210-ФЗ "Об организации предоставления государственных и муниципальных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информирование заявителей о порядке обжалования решений и действий (бездействия)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33.8. Жалоба, поступившая в ОМС, подлежит регистрации в ОМС не позднее следующего рабочего дня со дня ее поступления.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Жалоба подлежит рассмотрению: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течение 15 рабочих дней со дня ее регистрации в ОМС, если более короткие сроки рассмотрения жалобы не установлены руководителем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течение пяти рабочих дней со дня ее регистрации в ОМС - в случае обжалования отказа ОМС, должностного лица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33.9. Жалоба может быть подана заявителем на личном приеме.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Жалоба в письменной форме может быть также направлена по почте.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33.10. В электронном виде жалоба может быть подана заявителем посредством: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33.10.1. Официального сайта ОМС в информационно-телекоммуникационной сети Интернет.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33.10.2. Единого портала государственных и муниципальных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33.10.3. Портала государственных и муниципальных услуг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33.11. При подаче жалобы в электронном виде документы, указанные в пункте 34.6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33.12. Жалоба может быть подана заявителем через многофункциональный центр. При поступлении жалобы многофункциональный центр обеспечивает ее передачу в ОМС в порядке и сроки, которые установлены соглашением о взаимодействии между многофункциональным центром и ОМС, но не позднее следующего рабочего дня со дня поступления жалобы.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 этом срок рассмотрения жалобы исчисляется со дня регистрации жалобы в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33.14. Основания для приостановления рассмотрения жалобы не предусмотрены.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33.15. В случае если заявителем подана в ОМС жалоба, решение по которой не входит в компетенцию ОМС, в течение 3 рабочих дней со дня ее регистрации в ОМС жалоба перенаправляется в уполномоченный на ее рассмотрение орган, о чем в письменной форме информируется заявитель.</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 этом срок рассмотрения жалобы исчисляется со дня регистрации жалобы в уполномоченном на ее рассмотрение органе.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33.16. По результатам рассмотрения жалобы ОМС принимает одно из следующих решений: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удовлетворяет жалобу, в том числе в форме отмены принятого решения, исправления допущенных ОМС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2) отказывает в удовлетворении жалобы.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33.17. Не позднее дня, следующего за днем принятия решения, указанного в пункте 33.18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33.19. При удовлетворении жалобы ОМС принимает исчерпывающие меры по устранению выявленных нарушений, в том числе по выдаче заявителю результата Государственной услуги, не позднее 5 рабочих дней со дня принятия решения, если иное не установлено законодательством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33.20. ОМС отказывает в удовлетворении жалобы в следующих случаях: наличия вступившего в законную силу решения суда, арбитражного суда по жалобе о том же предмете и по тем же основаниям;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подачи жалобы лицом, полномочия которого не подтверждены в порядке, установленном законодательством Российской Федерации;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признания жалобы необоснованной.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33.22. Ответ по результатам рассмотрения жалобы направляется заявителю не позднее дня, следующего за днем принятия решения, в письменной форме.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33.23. В ответе по результатам рассмотрения жалобы указываются: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ОМС, предоставляющий государственную услугу, рассмотревший жалобу, должность, фамилия, имя, отчество (при наличии) его должностного лица, принявшего решение по жалобе;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фамилия, имя, отчество (при наличии) или наименование заявителя;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основания для принятия решения по жалобе;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принятое по жалобе решение;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сведения о порядке обжалования принятого по жалобе решения.</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33.24. Ответ по результатам рассмотрения жалобы подписывается уполномоченным на рассмотрение жалобы должностным лицом ОМС.</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33.25. ОМС вправе оставить жалобу без ответа в следующих случаях: отсутствия в жалобе фамилии заявителя или почтового адреса (адреса электронной почты), по которому должен быть направлен ответ;</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33.26. Заявитель вправе обжаловать принятое по жалобе решение в судебном порядке в соответствии с законодательством Российской Федерации.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right"/>
        <w:outlineLvl w:val="1"/>
        <w:rPr>
          <w:rFonts w:ascii="Arial" w:hAnsi="Arial" w:cs="Arial"/>
          <w:sz w:val="24"/>
          <w:szCs w:val="24"/>
        </w:rPr>
      </w:pPr>
      <w:r w:rsidRPr="000500E4">
        <w:rPr>
          <w:rFonts w:ascii="Arial" w:hAnsi="Arial" w:cs="Arial"/>
          <w:sz w:val="24"/>
          <w:szCs w:val="24"/>
        </w:rPr>
        <w:t xml:space="preserve">Приложение </w:t>
      </w:r>
      <w:r w:rsidR="008F3953">
        <w:rPr>
          <w:rFonts w:ascii="Arial" w:hAnsi="Arial" w:cs="Arial"/>
          <w:sz w:val="24"/>
          <w:szCs w:val="24"/>
        </w:rPr>
        <w:t>№</w:t>
      </w:r>
      <w:r w:rsidRPr="000500E4">
        <w:rPr>
          <w:rFonts w:ascii="Arial" w:hAnsi="Arial" w:cs="Arial"/>
          <w:sz w:val="24"/>
          <w:szCs w:val="24"/>
        </w:rPr>
        <w:t xml:space="preserve"> 1</w:t>
      </w:r>
    </w:p>
    <w:p w:rsidR="000500E4" w:rsidRPr="000500E4" w:rsidRDefault="000500E4" w:rsidP="008F3953">
      <w:pPr>
        <w:pStyle w:val="ConsPlusNormal"/>
        <w:jc w:val="right"/>
        <w:rPr>
          <w:rFonts w:ascii="Arial" w:hAnsi="Arial" w:cs="Arial"/>
          <w:sz w:val="24"/>
          <w:szCs w:val="24"/>
        </w:rPr>
      </w:pPr>
      <w:r w:rsidRPr="000500E4">
        <w:rPr>
          <w:rFonts w:ascii="Arial" w:hAnsi="Arial" w:cs="Arial"/>
          <w:sz w:val="24"/>
          <w:szCs w:val="24"/>
        </w:rPr>
        <w:t>к Административному регламенту</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center"/>
        <w:rPr>
          <w:rFonts w:ascii="Arial" w:hAnsi="Arial" w:cs="Arial"/>
          <w:sz w:val="24"/>
          <w:szCs w:val="24"/>
        </w:rPr>
      </w:pPr>
      <w:bookmarkStart w:id="19" w:name="P874"/>
      <w:bookmarkEnd w:id="19"/>
      <w:r w:rsidRPr="000500E4">
        <w:rPr>
          <w:rFonts w:ascii="Arial" w:hAnsi="Arial" w:cs="Arial"/>
          <w:sz w:val="24"/>
          <w:szCs w:val="24"/>
        </w:rPr>
        <w:t>СПРАВОЧНАЯ ИНФОРМАЦИЯ</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О МЕСТЕ НАХОЖДЕНИЯ, ГРАФИКЕ РАБОТЫ, КОНТАКТНЫХ ТЕЛЕФОНАХ,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 xml:space="preserve">АДРЕСАХ ЭЛЕКТРОННОЙ ПОЧТЫ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ЖУКОВСКИЙ, ЕЕ СТРУКТУРНЫХ ПОДРАЗДЕЛЕНИЙ,</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МНОГОФУНКЦИОНАЛЬНЫХ ЦЕНТРОВ И ОРГАНИЗАЦИЙ, УЧАСТВУЮЩИХ</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В ПРЕДОСТАВЛЕНИИ МУНИЦИПАЛЬНОЙ УСЛУГИ</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 Администрация городского округа Жуковский.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Отдел по работе с обращениями граждан и организаций Управления делами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Место нахождения отдела по работе с обращениями граждан и организаций Управления делами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 Жуковский, ул. Фрунзе, 23, 1 этаж.</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График работы отдела по работе с обращениями граждан и организаций Управления делами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2154"/>
        <w:gridCol w:w="4906"/>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Перерыв на обед с 13.00 до 14.00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9.00-17.00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График приема заявителей в отделе по работе с обращениями граждан и организаций Управления делами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2154"/>
        <w:gridCol w:w="4906"/>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Перерыв на обед с 13.00 до 14.00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9.00-17.00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За 1 час до окончания приема заявителей дата регистрации заявления определяется следующим рабочим днем.</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Почтовый адрес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140180, Московская область, г. Жуковский, д. 23.</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Контактный телефон: 8(495) 556-87-00.</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Официальный сайт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 в информационно-коммуникационной сети Интернет (далее - сеть Интернет): www.zhukovskiy.ru.</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Адрес электронной почты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 в сети Интернет: adm@zhukadmi</w:t>
      </w:r>
      <w:r w:rsidR="008F3953">
        <w:rPr>
          <w:rFonts w:ascii="Arial" w:hAnsi="Arial" w:cs="Arial"/>
          <w:sz w:val="24"/>
          <w:szCs w:val="24"/>
        </w:rPr>
        <w:t>№</w:t>
      </w:r>
      <w:r w:rsidRPr="000500E4">
        <w:rPr>
          <w:rFonts w:ascii="Arial" w:hAnsi="Arial" w:cs="Arial"/>
          <w:sz w:val="24"/>
          <w:szCs w:val="24"/>
        </w:rPr>
        <w:t>.ru.</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2. Отдел земельных отношений Управления земельно-имущественных отношений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Место нахождения отдела земельных отношений Управления земельно-имущественных отношений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 Жуковский, ул. Фрунзе, 23, 4 этаж, каб. 45а.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График работы отдела земельных отношений Управления земельно-имущественных отношений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2154"/>
        <w:gridCol w:w="4906"/>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9.00-18.15</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Перерыв на обед с 13.00 до 14.00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9.00-17.00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 xml:space="preserve">График приема заявителей в отделе земельных отношений Управления земельно-имущественных отношений </w:t>
      </w:r>
      <w:r w:rsidR="008F3953">
        <w:rPr>
          <w:rFonts w:ascii="Arial" w:hAnsi="Arial" w:cs="Arial"/>
          <w:sz w:val="24"/>
          <w:szCs w:val="24"/>
        </w:rPr>
        <w:t>Администрации</w:t>
      </w:r>
      <w:r w:rsidRPr="000500E4">
        <w:rPr>
          <w:rFonts w:ascii="Arial" w:hAnsi="Arial" w:cs="Arial"/>
          <w:sz w:val="24"/>
          <w:szCs w:val="24"/>
        </w:rPr>
        <w:t xml:space="preserve"> городского округа Жуковский:</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2154"/>
        <w:gridCol w:w="4906"/>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Нет приема</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Нет приема</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9.00-18.00</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Нет приема</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Перерыв на обед с 13.00 до 14.00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Нет приема</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2154"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c>
          <w:tcPr>
            <w:tcW w:w="4906"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Контактный телефон: 8(495) 556-68-10.</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3. Муниципальное бюджетное учреждение городского округа Жуковский "Многофункциональный центр предоставления государственных и муниципальных услуг".</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График работы многофункционального центра:</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5642"/>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5642" w:type="dxa"/>
            <w:tcBorders>
              <w:top w:val="nil"/>
              <w:left w:val="nil"/>
              <w:bottom w:val="nil"/>
              <w:right w:val="nil"/>
            </w:tcBorders>
            <w:vAlign w:val="center"/>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5642" w:type="dxa"/>
            <w:tcBorders>
              <w:top w:val="nil"/>
              <w:left w:val="nil"/>
              <w:bottom w:val="nil"/>
              <w:right w:val="nil"/>
            </w:tcBorders>
            <w:vAlign w:val="center"/>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5642" w:type="dxa"/>
            <w:tcBorders>
              <w:top w:val="nil"/>
              <w:left w:val="nil"/>
              <w:bottom w:val="nil"/>
              <w:right w:val="nil"/>
            </w:tcBorders>
            <w:vAlign w:val="center"/>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5642" w:type="dxa"/>
            <w:tcBorders>
              <w:top w:val="nil"/>
              <w:left w:val="nil"/>
              <w:bottom w:val="nil"/>
              <w:right w:val="nil"/>
            </w:tcBorders>
            <w:vAlign w:val="center"/>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5642" w:type="dxa"/>
            <w:tcBorders>
              <w:top w:val="nil"/>
              <w:left w:val="nil"/>
              <w:bottom w:val="nil"/>
              <w:right w:val="nil"/>
            </w:tcBorders>
            <w:vAlign w:val="center"/>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5642" w:type="dxa"/>
            <w:tcBorders>
              <w:top w:val="nil"/>
              <w:left w:val="nil"/>
              <w:bottom w:val="nil"/>
              <w:right w:val="nil"/>
            </w:tcBorders>
            <w:vAlign w:val="bottom"/>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Почтовый адрес многофункционального центра: 140180, Московская область, г.о. Жуковский, ул. Энергетическая, д. 9.</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4. Филиал Федерального государственного бюджетного учреждения "Федеральная кадастровая палата Росреестра"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График работы филиала ФГБУ "ФКП Росреестра" по Московской области:</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5642"/>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16.00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10.00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17.00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10.00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8.00 до 16.00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13.00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Почтовый адрес: 143026, Московская область, Одинцовский район, р.п. Новоивановское, ул. Агрохимиков, д. 6а.</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5. Жуковский отдел Управления Федеральной службы государственной регистрации, кадастра и картографии по Московской области.</w:t>
      </w: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График работы управления:</w:t>
      </w:r>
    </w:p>
    <w:p w:rsidR="000500E4" w:rsidRPr="000500E4" w:rsidRDefault="000500E4" w:rsidP="008F3953">
      <w:pPr>
        <w:pStyle w:val="ConsPlusNormal"/>
        <w:jc w:val="both"/>
        <w:rPr>
          <w:rFonts w:ascii="Arial" w:hAnsi="Arial" w:cs="Arial"/>
          <w:sz w:val="24"/>
          <w:szCs w:val="24"/>
        </w:rPr>
      </w:pPr>
    </w:p>
    <w:tbl>
      <w:tblPr>
        <w:tblW w:w="0" w:type="auto"/>
        <w:tblLayout w:type="fixed"/>
        <w:tblCellMar>
          <w:left w:w="62" w:type="dxa"/>
          <w:right w:w="62" w:type="dxa"/>
        </w:tblCellMar>
        <w:tblLook w:val="04A0" w:firstRow="1" w:lastRow="0" w:firstColumn="1" w:lastColumn="0" w:noHBand="0" w:noVBand="1"/>
      </w:tblPr>
      <w:tblGrid>
        <w:gridCol w:w="1871"/>
        <w:gridCol w:w="5642"/>
      </w:tblGrid>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Понедельник</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16.00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Вторник</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10.00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Среда</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17.00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Четверг</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10.00 до 20.00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Пятница</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8.00 до 16.00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Суббота</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С 9.00 до 13.00</w:t>
            </w:r>
          </w:p>
        </w:tc>
      </w:tr>
      <w:tr w:rsidR="000500E4" w:rsidRPr="000500E4" w:rsidTr="00A9447B">
        <w:tc>
          <w:tcPr>
            <w:tcW w:w="1871"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Воскресенье</w:t>
            </w:r>
          </w:p>
        </w:tc>
        <w:tc>
          <w:tcPr>
            <w:tcW w:w="5642" w:type="dxa"/>
            <w:tcBorders>
              <w:top w:val="nil"/>
              <w:left w:val="nil"/>
              <w:bottom w:val="nil"/>
              <w:right w:val="nil"/>
            </w:tcBorders>
          </w:tcPr>
          <w:p w:rsidR="000500E4" w:rsidRPr="000500E4" w:rsidRDefault="000500E4" w:rsidP="008F3953">
            <w:pPr>
              <w:pStyle w:val="ConsPlusNormal"/>
              <w:rPr>
                <w:rFonts w:ascii="Arial" w:hAnsi="Arial" w:cs="Arial"/>
                <w:sz w:val="24"/>
                <w:szCs w:val="24"/>
              </w:rPr>
            </w:pPr>
            <w:r w:rsidRPr="000500E4">
              <w:rPr>
                <w:rFonts w:ascii="Arial" w:hAnsi="Arial" w:cs="Arial"/>
                <w:sz w:val="24"/>
                <w:szCs w:val="24"/>
              </w:rPr>
              <w:t>Выходной день</w:t>
            </w:r>
          </w:p>
        </w:tc>
      </w:tr>
    </w:tbl>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ind w:firstLine="540"/>
        <w:jc w:val="both"/>
        <w:rPr>
          <w:rFonts w:ascii="Arial" w:hAnsi="Arial" w:cs="Arial"/>
          <w:sz w:val="24"/>
          <w:szCs w:val="24"/>
        </w:rPr>
      </w:pPr>
      <w:r w:rsidRPr="000500E4">
        <w:rPr>
          <w:rFonts w:ascii="Arial" w:hAnsi="Arial" w:cs="Arial"/>
          <w:sz w:val="24"/>
          <w:szCs w:val="24"/>
        </w:rPr>
        <w:t>Почтовый адрес Управления: 140180, Московская область, г. Жуковский, ул. Маяковского, д. 26/7.</w:t>
      </w: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both"/>
        <w:rPr>
          <w:rFonts w:ascii="Arial" w:hAnsi="Arial" w:cs="Arial"/>
          <w:sz w:val="24"/>
          <w:szCs w:val="24"/>
        </w:rPr>
      </w:pPr>
    </w:p>
    <w:p w:rsidR="000500E4" w:rsidRPr="000500E4" w:rsidRDefault="000500E4" w:rsidP="008F3953">
      <w:pPr>
        <w:pStyle w:val="ConsPlusNormal"/>
        <w:jc w:val="right"/>
        <w:outlineLvl w:val="1"/>
        <w:rPr>
          <w:rFonts w:ascii="Arial" w:hAnsi="Arial" w:cs="Arial"/>
          <w:sz w:val="24"/>
          <w:szCs w:val="24"/>
        </w:rPr>
      </w:pPr>
      <w:r w:rsidRPr="000500E4">
        <w:rPr>
          <w:rFonts w:ascii="Arial" w:hAnsi="Arial" w:cs="Arial"/>
          <w:sz w:val="24"/>
          <w:szCs w:val="24"/>
        </w:rPr>
        <w:t xml:space="preserve">Приложение </w:t>
      </w:r>
      <w:r w:rsidR="008F3953">
        <w:rPr>
          <w:rFonts w:ascii="Arial" w:hAnsi="Arial" w:cs="Arial"/>
          <w:sz w:val="24"/>
          <w:szCs w:val="24"/>
        </w:rPr>
        <w:t>№</w:t>
      </w:r>
      <w:r w:rsidRPr="000500E4">
        <w:rPr>
          <w:rFonts w:ascii="Arial" w:hAnsi="Arial" w:cs="Arial"/>
          <w:sz w:val="24"/>
          <w:szCs w:val="24"/>
        </w:rPr>
        <w:t xml:space="preserve"> 2</w:t>
      </w:r>
    </w:p>
    <w:p w:rsidR="000500E4" w:rsidRPr="000500E4" w:rsidRDefault="000500E4" w:rsidP="008F3953">
      <w:pPr>
        <w:pStyle w:val="ConsPlusNormal"/>
        <w:jc w:val="right"/>
        <w:rPr>
          <w:rFonts w:ascii="Arial" w:hAnsi="Arial" w:cs="Arial"/>
          <w:sz w:val="24"/>
          <w:szCs w:val="24"/>
        </w:rPr>
      </w:pPr>
      <w:r w:rsidRPr="000500E4">
        <w:rPr>
          <w:rFonts w:ascii="Arial" w:hAnsi="Arial" w:cs="Arial"/>
          <w:sz w:val="24"/>
          <w:szCs w:val="24"/>
        </w:rPr>
        <w:t>к Административному регламенту</w:t>
      </w:r>
    </w:p>
    <w:p w:rsidR="000500E4" w:rsidRPr="000500E4" w:rsidRDefault="000500E4" w:rsidP="007959FC">
      <w:pPr>
        <w:pStyle w:val="ConsPlusNormal"/>
        <w:ind w:left="4536"/>
        <w:jc w:val="both"/>
        <w:rPr>
          <w:rFonts w:ascii="Arial" w:hAnsi="Arial" w:cs="Arial"/>
          <w:sz w:val="24"/>
          <w:szCs w:val="24"/>
        </w:rPr>
      </w:pP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 xml:space="preserve">Руководителю </w:t>
      </w:r>
      <w:r w:rsidR="008F3953">
        <w:rPr>
          <w:rFonts w:ascii="Arial" w:hAnsi="Arial" w:cs="Arial"/>
          <w:sz w:val="24"/>
          <w:szCs w:val="24"/>
        </w:rPr>
        <w:t>Администрации</w:t>
      </w:r>
      <w:r w:rsidR="007959FC">
        <w:rPr>
          <w:rFonts w:ascii="Arial" w:hAnsi="Arial" w:cs="Arial"/>
          <w:sz w:val="24"/>
          <w:szCs w:val="24"/>
        </w:rPr>
        <w:t xml:space="preserve"> </w:t>
      </w:r>
      <w:r w:rsidRPr="000500E4">
        <w:rPr>
          <w:rFonts w:ascii="Arial" w:hAnsi="Arial" w:cs="Arial"/>
          <w:sz w:val="24"/>
          <w:szCs w:val="24"/>
        </w:rPr>
        <w:t>городского округа Жуковский</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_______________________________________</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(указать наименование органа местного</w:t>
      </w:r>
      <w:r w:rsidR="007959FC">
        <w:rPr>
          <w:rFonts w:ascii="Arial" w:hAnsi="Arial" w:cs="Arial"/>
          <w:sz w:val="24"/>
          <w:szCs w:val="24"/>
        </w:rPr>
        <w:t xml:space="preserve"> </w:t>
      </w:r>
      <w:r w:rsidRPr="000500E4">
        <w:rPr>
          <w:rFonts w:ascii="Arial" w:hAnsi="Arial" w:cs="Arial"/>
          <w:sz w:val="24"/>
          <w:szCs w:val="24"/>
        </w:rPr>
        <w:t>самоуправления, предоставляющего</w:t>
      </w:r>
      <w:r w:rsidR="007959FC">
        <w:rPr>
          <w:rFonts w:ascii="Arial" w:hAnsi="Arial" w:cs="Arial"/>
          <w:sz w:val="24"/>
          <w:szCs w:val="24"/>
        </w:rPr>
        <w:t xml:space="preserve"> </w:t>
      </w:r>
      <w:r w:rsidRPr="000500E4">
        <w:rPr>
          <w:rFonts w:ascii="Arial" w:hAnsi="Arial" w:cs="Arial"/>
          <w:sz w:val="24"/>
          <w:szCs w:val="24"/>
        </w:rPr>
        <w:t>муниципальную услугу)</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от ____________________________________</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(указать наименование заявителя</w:t>
      </w:r>
      <w:r w:rsidR="007959FC">
        <w:rPr>
          <w:rFonts w:ascii="Arial" w:hAnsi="Arial" w:cs="Arial"/>
          <w:sz w:val="24"/>
          <w:szCs w:val="24"/>
        </w:rPr>
        <w:t xml:space="preserve"> </w:t>
      </w:r>
      <w:r w:rsidRPr="000500E4">
        <w:rPr>
          <w:rFonts w:ascii="Arial" w:hAnsi="Arial" w:cs="Arial"/>
          <w:sz w:val="24"/>
          <w:szCs w:val="24"/>
        </w:rPr>
        <w:t>(для юридических лиц),</w:t>
      </w:r>
      <w:r w:rsidR="007959FC">
        <w:rPr>
          <w:rFonts w:ascii="Arial" w:hAnsi="Arial" w:cs="Arial"/>
          <w:sz w:val="24"/>
          <w:szCs w:val="24"/>
        </w:rPr>
        <w:t xml:space="preserve"> </w:t>
      </w:r>
      <w:r w:rsidRPr="000500E4">
        <w:rPr>
          <w:rFonts w:ascii="Arial" w:hAnsi="Arial" w:cs="Arial"/>
          <w:sz w:val="24"/>
          <w:szCs w:val="24"/>
        </w:rPr>
        <w:t>Ф.И.О. (для физических лиц)</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_______________________________________</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(указать адрес, телефон (факс),</w:t>
      </w:r>
      <w:r w:rsidR="007959FC">
        <w:rPr>
          <w:rFonts w:ascii="Arial" w:hAnsi="Arial" w:cs="Arial"/>
          <w:sz w:val="24"/>
          <w:szCs w:val="24"/>
        </w:rPr>
        <w:t xml:space="preserve"> </w:t>
      </w:r>
      <w:r w:rsidRPr="000500E4">
        <w:rPr>
          <w:rFonts w:ascii="Arial" w:hAnsi="Arial" w:cs="Arial"/>
          <w:sz w:val="24"/>
          <w:szCs w:val="24"/>
        </w:rPr>
        <w:t>электронную почту и иные реквизиты,</w:t>
      </w:r>
      <w:r w:rsidR="007959FC">
        <w:rPr>
          <w:rFonts w:ascii="Arial" w:hAnsi="Arial" w:cs="Arial"/>
          <w:sz w:val="24"/>
          <w:szCs w:val="24"/>
        </w:rPr>
        <w:t xml:space="preserve"> </w:t>
      </w:r>
      <w:r w:rsidRPr="000500E4">
        <w:rPr>
          <w:rFonts w:ascii="Arial" w:hAnsi="Arial" w:cs="Arial"/>
          <w:sz w:val="24"/>
          <w:szCs w:val="24"/>
        </w:rPr>
        <w:t>позволяющие осуществлять</w:t>
      </w:r>
      <w:r w:rsidR="007959FC">
        <w:rPr>
          <w:rFonts w:ascii="Arial" w:hAnsi="Arial" w:cs="Arial"/>
          <w:sz w:val="24"/>
          <w:szCs w:val="24"/>
        </w:rPr>
        <w:t xml:space="preserve"> </w:t>
      </w:r>
      <w:r w:rsidRPr="000500E4">
        <w:rPr>
          <w:rFonts w:ascii="Arial" w:hAnsi="Arial" w:cs="Arial"/>
          <w:sz w:val="24"/>
          <w:szCs w:val="24"/>
        </w:rPr>
        <w:t>взаимодействие с заявителем)</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_______________________________________</w:t>
      </w:r>
    </w:p>
    <w:p w:rsidR="000500E4" w:rsidRPr="000500E4" w:rsidRDefault="000500E4" w:rsidP="007959FC">
      <w:pPr>
        <w:pStyle w:val="ConsPlusNonformat"/>
        <w:ind w:left="4536"/>
        <w:jc w:val="both"/>
        <w:rPr>
          <w:rFonts w:ascii="Arial" w:hAnsi="Arial" w:cs="Arial"/>
          <w:sz w:val="24"/>
          <w:szCs w:val="24"/>
        </w:rPr>
      </w:pPr>
      <w:r w:rsidRPr="000500E4">
        <w:rPr>
          <w:rFonts w:ascii="Arial" w:hAnsi="Arial" w:cs="Arial"/>
          <w:sz w:val="24"/>
          <w:szCs w:val="24"/>
        </w:rPr>
        <w:t>(реквизиты документа, удостоверяющего</w:t>
      </w:r>
      <w:r w:rsidR="007959FC">
        <w:rPr>
          <w:rFonts w:ascii="Arial" w:hAnsi="Arial" w:cs="Arial"/>
          <w:sz w:val="24"/>
          <w:szCs w:val="24"/>
        </w:rPr>
        <w:t xml:space="preserve"> </w:t>
      </w:r>
      <w:r w:rsidRPr="000500E4">
        <w:rPr>
          <w:rFonts w:ascii="Arial" w:hAnsi="Arial" w:cs="Arial"/>
          <w:sz w:val="24"/>
          <w:szCs w:val="24"/>
        </w:rPr>
        <w:t>личность заявителя (для гражданина),</w:t>
      </w:r>
      <w:r w:rsidR="007959FC">
        <w:rPr>
          <w:rFonts w:ascii="Arial" w:hAnsi="Arial" w:cs="Arial"/>
          <w:sz w:val="24"/>
          <w:szCs w:val="24"/>
        </w:rPr>
        <w:t xml:space="preserve"> </w:t>
      </w:r>
      <w:r w:rsidRPr="000500E4">
        <w:rPr>
          <w:rFonts w:ascii="Arial" w:hAnsi="Arial" w:cs="Arial"/>
          <w:sz w:val="24"/>
          <w:szCs w:val="24"/>
        </w:rPr>
        <w:t>ОГРН и ИНН (для юридического лица)</w:t>
      </w:r>
    </w:p>
    <w:p w:rsidR="007959FC" w:rsidRPr="000500E4" w:rsidRDefault="007959FC" w:rsidP="008F3953">
      <w:pPr>
        <w:pStyle w:val="ConsPlusNonformat"/>
        <w:jc w:val="both"/>
        <w:rPr>
          <w:rFonts w:ascii="Arial" w:hAnsi="Arial" w:cs="Arial"/>
          <w:sz w:val="24"/>
          <w:szCs w:val="24"/>
        </w:rPr>
      </w:pPr>
      <w:bookmarkStart w:id="20" w:name="_GoBack"/>
      <w:bookmarkEnd w:id="20"/>
    </w:p>
    <w:p w:rsidR="000500E4" w:rsidRPr="000500E4" w:rsidRDefault="000500E4" w:rsidP="007959FC">
      <w:pPr>
        <w:pStyle w:val="ConsPlusNonformat"/>
        <w:jc w:val="center"/>
        <w:rPr>
          <w:rFonts w:ascii="Arial" w:hAnsi="Arial" w:cs="Arial"/>
          <w:sz w:val="24"/>
          <w:szCs w:val="24"/>
        </w:rPr>
      </w:pPr>
      <w:bookmarkStart w:id="21" w:name="P1076"/>
      <w:bookmarkEnd w:id="21"/>
      <w:r w:rsidRPr="000500E4">
        <w:rPr>
          <w:rFonts w:ascii="Arial" w:hAnsi="Arial" w:cs="Arial"/>
          <w:sz w:val="24"/>
          <w:szCs w:val="24"/>
        </w:rPr>
        <w:t>ЗАЯВЛЕНИЕ</w:t>
      </w:r>
    </w:p>
    <w:p w:rsidR="000500E4" w:rsidRPr="000500E4" w:rsidRDefault="000500E4" w:rsidP="007959FC">
      <w:pPr>
        <w:pStyle w:val="ConsPlusNonformat"/>
        <w:jc w:val="center"/>
        <w:rPr>
          <w:rFonts w:ascii="Arial" w:hAnsi="Arial" w:cs="Arial"/>
          <w:sz w:val="24"/>
          <w:szCs w:val="24"/>
        </w:rPr>
      </w:pPr>
      <w:r w:rsidRPr="000500E4">
        <w:rPr>
          <w:rFonts w:ascii="Arial" w:hAnsi="Arial" w:cs="Arial"/>
          <w:sz w:val="24"/>
          <w:szCs w:val="24"/>
        </w:rPr>
        <w:t>о предварительном согласовании предоставления земельного</w:t>
      </w:r>
    </w:p>
    <w:p w:rsidR="000500E4" w:rsidRPr="000500E4" w:rsidRDefault="000500E4" w:rsidP="007959FC">
      <w:pPr>
        <w:pStyle w:val="ConsPlusNonformat"/>
        <w:jc w:val="center"/>
        <w:rPr>
          <w:rFonts w:ascii="Arial" w:hAnsi="Arial" w:cs="Arial"/>
          <w:sz w:val="24"/>
          <w:szCs w:val="24"/>
        </w:rPr>
      </w:pPr>
      <w:r w:rsidRPr="000500E4">
        <w:rPr>
          <w:rFonts w:ascii="Arial" w:hAnsi="Arial" w:cs="Arial"/>
          <w:sz w:val="24"/>
          <w:szCs w:val="24"/>
        </w:rPr>
        <w:t>участка, государственная собственность на который</w:t>
      </w:r>
    </w:p>
    <w:p w:rsidR="000500E4" w:rsidRPr="000500E4" w:rsidRDefault="000500E4" w:rsidP="007959FC">
      <w:pPr>
        <w:pStyle w:val="ConsPlusNonformat"/>
        <w:jc w:val="center"/>
        <w:rPr>
          <w:rFonts w:ascii="Arial" w:hAnsi="Arial" w:cs="Arial"/>
          <w:sz w:val="24"/>
          <w:szCs w:val="24"/>
        </w:rPr>
      </w:pPr>
      <w:r w:rsidRPr="000500E4">
        <w:rPr>
          <w:rFonts w:ascii="Arial" w:hAnsi="Arial" w:cs="Arial"/>
          <w:sz w:val="24"/>
          <w:szCs w:val="24"/>
        </w:rPr>
        <w:t>не разграничена</w:t>
      </w:r>
    </w:p>
    <w:p w:rsidR="000500E4" w:rsidRPr="000500E4" w:rsidRDefault="000500E4" w:rsidP="008F3953">
      <w:pPr>
        <w:pStyle w:val="ConsPlusNonformat"/>
        <w:jc w:val="both"/>
        <w:rPr>
          <w:rFonts w:ascii="Arial" w:hAnsi="Arial" w:cs="Arial"/>
          <w:sz w:val="24"/>
          <w:szCs w:val="24"/>
        </w:rPr>
      </w:pP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Прошу предварительно согласовать предоставление земельного участка с</w:t>
      </w:r>
      <w:r w:rsidR="005A28E8">
        <w:rPr>
          <w:rFonts w:ascii="Arial" w:hAnsi="Arial" w:cs="Arial"/>
          <w:sz w:val="24"/>
          <w:szCs w:val="24"/>
        </w:rPr>
        <w:t xml:space="preserve"> </w:t>
      </w:r>
      <w:r w:rsidRPr="000500E4">
        <w:rPr>
          <w:rFonts w:ascii="Arial" w:hAnsi="Arial" w:cs="Arial"/>
          <w:sz w:val="24"/>
          <w:szCs w:val="24"/>
        </w:rPr>
        <w:t>кадастровым номером (кадастровыми номерами, из которых следует образование</w:t>
      </w:r>
      <w:r w:rsidR="005A28E8">
        <w:rPr>
          <w:rFonts w:ascii="Arial" w:hAnsi="Arial" w:cs="Arial"/>
          <w:sz w:val="24"/>
          <w:szCs w:val="24"/>
        </w:rPr>
        <w:t xml:space="preserve"> </w:t>
      </w:r>
      <w:r w:rsidRPr="000500E4">
        <w:rPr>
          <w:rFonts w:ascii="Arial" w:hAnsi="Arial" w:cs="Arial"/>
          <w:sz w:val="24"/>
          <w:szCs w:val="24"/>
        </w:rPr>
        <w:t>испрашиваемого земельного участка) (при наличии) ____________</w:t>
      </w:r>
      <w:r w:rsidR="005A28E8">
        <w:rPr>
          <w:rFonts w:ascii="Arial" w:hAnsi="Arial" w:cs="Arial"/>
          <w:sz w:val="24"/>
          <w:szCs w:val="24"/>
        </w:rPr>
        <w:t>___________________</w:t>
      </w:r>
      <w:r w:rsidRPr="000500E4">
        <w:rPr>
          <w:rFonts w:ascii="Arial" w:hAnsi="Arial" w:cs="Arial"/>
          <w:sz w:val="24"/>
          <w:szCs w:val="24"/>
        </w:rPr>
        <w:t>______________</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с целью _____________________________________________________________</w:t>
      </w:r>
      <w:r w:rsidR="005A28E8">
        <w:rPr>
          <w:rFonts w:ascii="Arial" w:hAnsi="Arial" w:cs="Arial"/>
          <w:sz w:val="24"/>
          <w:szCs w:val="24"/>
        </w:rPr>
        <w:t>_</w:t>
      </w:r>
      <w:r w:rsidRPr="000500E4">
        <w:rPr>
          <w:rFonts w:ascii="Arial" w:hAnsi="Arial" w:cs="Arial"/>
          <w:sz w:val="24"/>
          <w:szCs w:val="24"/>
        </w:rPr>
        <w:t>______</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(указывается цель использования земельного участка)</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площадью _________________________________________________________________,</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(указывается площадь земельного участка, кв. м)</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расположенного по адресу: _______________</w:t>
      </w:r>
      <w:r w:rsidR="005A28E8">
        <w:rPr>
          <w:rFonts w:ascii="Arial" w:hAnsi="Arial" w:cs="Arial"/>
          <w:sz w:val="24"/>
          <w:szCs w:val="24"/>
        </w:rPr>
        <w:t>_</w:t>
      </w:r>
      <w:r w:rsidRPr="000500E4">
        <w:rPr>
          <w:rFonts w:ascii="Arial" w:hAnsi="Arial" w:cs="Arial"/>
          <w:sz w:val="24"/>
          <w:szCs w:val="24"/>
        </w:rPr>
        <w:t>__________________________________</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__________________________________________________________________________,</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на праве __________________________________________________________________</w:t>
      </w:r>
    </w:p>
    <w:p w:rsidR="000500E4" w:rsidRPr="000500E4" w:rsidRDefault="000500E4" w:rsidP="005A28E8">
      <w:pPr>
        <w:pStyle w:val="ConsPlusNonformat"/>
        <w:jc w:val="center"/>
        <w:rPr>
          <w:rFonts w:ascii="Arial" w:hAnsi="Arial" w:cs="Arial"/>
          <w:sz w:val="24"/>
          <w:szCs w:val="24"/>
        </w:rPr>
      </w:pPr>
      <w:r w:rsidRPr="000500E4">
        <w:rPr>
          <w:rFonts w:ascii="Arial" w:hAnsi="Arial" w:cs="Arial"/>
          <w:sz w:val="24"/>
          <w:szCs w:val="24"/>
        </w:rPr>
        <w:t>(указывается испрашиваемое право на землю (земельный участок)</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основание предоставления земельного участка без проведения торгов</w:t>
      </w:r>
    </w:p>
    <w:p w:rsidR="000500E4" w:rsidRPr="000500E4" w:rsidRDefault="000500E4" w:rsidP="005A28E8">
      <w:pPr>
        <w:pStyle w:val="ConsPlusNonformat"/>
        <w:jc w:val="both"/>
        <w:rPr>
          <w:rFonts w:ascii="Arial" w:hAnsi="Arial" w:cs="Arial"/>
          <w:sz w:val="24"/>
          <w:szCs w:val="24"/>
        </w:rPr>
      </w:pPr>
      <w:r w:rsidRPr="000500E4">
        <w:rPr>
          <w:rFonts w:ascii="Arial" w:hAnsi="Arial" w:cs="Arial"/>
          <w:sz w:val="24"/>
          <w:szCs w:val="24"/>
        </w:rPr>
        <w:t>__________________________________________________________________________;</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реквизиты решения об утверждении проекта межевания территории, если</w:t>
      </w:r>
      <w:r w:rsidR="005A28E8">
        <w:rPr>
          <w:rFonts w:ascii="Arial" w:hAnsi="Arial" w:cs="Arial"/>
          <w:sz w:val="24"/>
          <w:szCs w:val="24"/>
        </w:rPr>
        <w:t xml:space="preserve"> </w:t>
      </w:r>
      <w:r w:rsidRPr="000500E4">
        <w:rPr>
          <w:rFonts w:ascii="Arial" w:hAnsi="Arial" w:cs="Arial"/>
          <w:sz w:val="24"/>
          <w:szCs w:val="24"/>
        </w:rPr>
        <w:t>образование испрашиваемого земельного участка предусмотрено указанным</w:t>
      </w:r>
      <w:r w:rsidR="005A28E8">
        <w:rPr>
          <w:rFonts w:ascii="Arial" w:hAnsi="Arial" w:cs="Arial"/>
          <w:sz w:val="24"/>
          <w:szCs w:val="24"/>
        </w:rPr>
        <w:t xml:space="preserve"> </w:t>
      </w:r>
      <w:r w:rsidRPr="000500E4">
        <w:rPr>
          <w:rFonts w:ascii="Arial" w:hAnsi="Arial" w:cs="Arial"/>
          <w:sz w:val="24"/>
          <w:szCs w:val="24"/>
        </w:rPr>
        <w:t>проектом (при наличии) _______________</w:t>
      </w:r>
      <w:r w:rsidR="005A28E8">
        <w:rPr>
          <w:rFonts w:ascii="Arial" w:hAnsi="Arial" w:cs="Arial"/>
          <w:sz w:val="24"/>
          <w:szCs w:val="24"/>
        </w:rPr>
        <w:t>________________________</w:t>
      </w:r>
      <w:r w:rsidRPr="000500E4">
        <w:rPr>
          <w:rFonts w:ascii="Arial" w:hAnsi="Arial" w:cs="Arial"/>
          <w:sz w:val="24"/>
          <w:szCs w:val="24"/>
        </w:rPr>
        <w:t>____________________________________;</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реквизиты решения об изъятии земельного участка для государственных или</w:t>
      </w:r>
      <w:r w:rsidR="005A28E8">
        <w:rPr>
          <w:rFonts w:ascii="Arial" w:hAnsi="Arial" w:cs="Arial"/>
          <w:sz w:val="24"/>
          <w:szCs w:val="24"/>
        </w:rPr>
        <w:t xml:space="preserve"> </w:t>
      </w:r>
      <w:r w:rsidRPr="000500E4">
        <w:rPr>
          <w:rFonts w:ascii="Arial" w:hAnsi="Arial" w:cs="Arial"/>
          <w:sz w:val="24"/>
          <w:szCs w:val="24"/>
        </w:rPr>
        <w:t>муниципальных нужд в случае, если земельный участок предоставляется взамен</w:t>
      </w:r>
      <w:r w:rsidR="005A28E8">
        <w:rPr>
          <w:rFonts w:ascii="Arial" w:hAnsi="Arial" w:cs="Arial"/>
          <w:sz w:val="24"/>
          <w:szCs w:val="24"/>
        </w:rPr>
        <w:t xml:space="preserve"> </w:t>
      </w:r>
      <w:r w:rsidRPr="000500E4">
        <w:rPr>
          <w:rFonts w:ascii="Arial" w:hAnsi="Arial" w:cs="Arial"/>
          <w:sz w:val="24"/>
          <w:szCs w:val="24"/>
        </w:rPr>
        <w:t>земельного участка, изымаемого для государственных или муниципальных нужд</w:t>
      </w:r>
      <w:r w:rsidR="005A28E8">
        <w:rPr>
          <w:rFonts w:ascii="Arial" w:hAnsi="Arial" w:cs="Arial"/>
          <w:sz w:val="24"/>
          <w:szCs w:val="24"/>
        </w:rPr>
        <w:t xml:space="preserve"> </w:t>
      </w:r>
      <w:r w:rsidRPr="000500E4">
        <w:rPr>
          <w:rFonts w:ascii="Arial" w:hAnsi="Arial" w:cs="Arial"/>
          <w:sz w:val="24"/>
          <w:szCs w:val="24"/>
        </w:rPr>
        <w:t>(при наличии) _____________</w:t>
      </w:r>
      <w:r w:rsidR="005A28E8">
        <w:rPr>
          <w:rFonts w:ascii="Arial" w:hAnsi="Arial" w:cs="Arial"/>
          <w:sz w:val="24"/>
          <w:szCs w:val="24"/>
        </w:rPr>
        <w:t>_______</w:t>
      </w:r>
      <w:r w:rsidRPr="000500E4">
        <w:rPr>
          <w:rFonts w:ascii="Arial" w:hAnsi="Arial" w:cs="Arial"/>
          <w:sz w:val="24"/>
          <w:szCs w:val="24"/>
        </w:rPr>
        <w:t>_______________________________________________;</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реквизиты решения об утверждении документа территориального планирования и</w:t>
      </w:r>
      <w:r w:rsidR="005A28E8">
        <w:rPr>
          <w:rFonts w:ascii="Arial" w:hAnsi="Arial" w:cs="Arial"/>
          <w:sz w:val="24"/>
          <w:szCs w:val="24"/>
        </w:rPr>
        <w:t xml:space="preserve"> </w:t>
      </w:r>
      <w:r w:rsidRPr="000500E4">
        <w:rPr>
          <w:rFonts w:ascii="Arial" w:hAnsi="Arial" w:cs="Arial"/>
          <w:sz w:val="24"/>
          <w:szCs w:val="24"/>
        </w:rPr>
        <w:t>(или) проекта планировки территории в случае, если земельный участок</w:t>
      </w:r>
      <w:r w:rsidR="005A28E8">
        <w:rPr>
          <w:rFonts w:ascii="Arial" w:hAnsi="Arial" w:cs="Arial"/>
          <w:sz w:val="24"/>
          <w:szCs w:val="24"/>
        </w:rPr>
        <w:t xml:space="preserve"> </w:t>
      </w:r>
      <w:r w:rsidRPr="000500E4">
        <w:rPr>
          <w:rFonts w:ascii="Arial" w:hAnsi="Arial" w:cs="Arial"/>
          <w:sz w:val="24"/>
          <w:szCs w:val="24"/>
        </w:rPr>
        <w:t>предоставляется для размещения объектов, предусмотренных указанным</w:t>
      </w:r>
      <w:r w:rsidR="005A28E8">
        <w:rPr>
          <w:rFonts w:ascii="Arial" w:hAnsi="Arial" w:cs="Arial"/>
          <w:sz w:val="24"/>
          <w:szCs w:val="24"/>
        </w:rPr>
        <w:t xml:space="preserve"> </w:t>
      </w:r>
      <w:r w:rsidRPr="000500E4">
        <w:rPr>
          <w:rFonts w:ascii="Arial" w:hAnsi="Arial" w:cs="Arial"/>
          <w:sz w:val="24"/>
          <w:szCs w:val="24"/>
        </w:rPr>
        <w:t>документом и (или) проектом (при наличии) __________</w:t>
      </w:r>
      <w:r w:rsidR="005A28E8">
        <w:rPr>
          <w:rFonts w:ascii="Arial" w:hAnsi="Arial" w:cs="Arial"/>
          <w:sz w:val="24"/>
          <w:szCs w:val="24"/>
        </w:rPr>
        <w:t>___________________________________</w:t>
      </w:r>
      <w:r w:rsidRPr="000500E4">
        <w:rPr>
          <w:rFonts w:ascii="Arial" w:hAnsi="Arial" w:cs="Arial"/>
          <w:sz w:val="24"/>
          <w:szCs w:val="24"/>
        </w:rPr>
        <w:t>______________________.</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_____________________</w:t>
      </w:r>
      <w:r w:rsidR="001C1A7C">
        <w:rPr>
          <w:rFonts w:ascii="Arial" w:hAnsi="Arial" w:cs="Arial"/>
          <w:sz w:val="24"/>
          <w:szCs w:val="24"/>
        </w:rPr>
        <w:t>_</w:t>
      </w:r>
      <w:r w:rsidRPr="000500E4">
        <w:rPr>
          <w:rFonts w:ascii="Arial" w:hAnsi="Arial" w:cs="Arial"/>
          <w:sz w:val="24"/>
          <w:szCs w:val="24"/>
        </w:rPr>
        <w:t>______________________________________________________</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Результат государственной услуги выдать следующим способом:</w:t>
      </w:r>
    </w:p>
    <w:p w:rsidR="000500E4" w:rsidRPr="000500E4" w:rsidRDefault="000500E4" w:rsidP="001C1A7C">
      <w:pPr>
        <w:pStyle w:val="ConsPlusNonformat"/>
        <w:jc w:val="both"/>
        <w:rPr>
          <w:rFonts w:ascii="Arial" w:hAnsi="Arial" w:cs="Arial"/>
          <w:sz w:val="24"/>
          <w:szCs w:val="24"/>
        </w:rPr>
      </w:pPr>
    </w:p>
    <w:p w:rsidR="000500E4" w:rsidRPr="000500E4" w:rsidRDefault="001C1A7C" w:rsidP="001C1A7C">
      <w:pPr>
        <w:pStyle w:val="ConsPlusNonformat"/>
        <w:jc w:val="both"/>
        <w:rPr>
          <w:rFonts w:ascii="Arial" w:hAnsi="Arial" w:cs="Arial"/>
          <w:sz w:val="24"/>
          <w:szCs w:val="24"/>
        </w:rPr>
      </w:pPr>
      <w:r>
        <w:rPr>
          <w:rFonts w:ascii="Arial" w:hAnsi="Arial" w:cs="Arial"/>
          <w:sz w:val="24"/>
          <w:szCs w:val="24"/>
        </w:rPr>
        <w:sym w:font="Symbol" w:char="F098"/>
      </w:r>
      <w:r>
        <w:rPr>
          <w:rFonts w:ascii="Arial" w:hAnsi="Arial" w:cs="Arial"/>
          <w:sz w:val="24"/>
          <w:szCs w:val="24"/>
        </w:rPr>
        <w:t xml:space="preserve"> посредством </w:t>
      </w:r>
      <w:r w:rsidR="000500E4" w:rsidRPr="000500E4">
        <w:rPr>
          <w:rFonts w:ascii="Arial" w:hAnsi="Arial" w:cs="Arial"/>
          <w:sz w:val="24"/>
          <w:szCs w:val="24"/>
        </w:rPr>
        <w:t>личного обращения в многофункциональный центр (только на</w:t>
      </w:r>
      <w:r>
        <w:rPr>
          <w:rFonts w:ascii="Arial" w:hAnsi="Arial" w:cs="Arial"/>
          <w:sz w:val="24"/>
          <w:szCs w:val="24"/>
        </w:rPr>
        <w:t xml:space="preserve"> </w:t>
      </w:r>
      <w:r w:rsidR="000500E4" w:rsidRPr="000500E4">
        <w:rPr>
          <w:rFonts w:ascii="Arial" w:hAnsi="Arial" w:cs="Arial"/>
          <w:sz w:val="24"/>
          <w:szCs w:val="24"/>
        </w:rPr>
        <w:t>бумажном носителе)</w:t>
      </w:r>
    </w:p>
    <w:p w:rsidR="000500E4" w:rsidRPr="000500E4" w:rsidRDefault="001C1A7C" w:rsidP="001C1A7C">
      <w:pPr>
        <w:pStyle w:val="ConsPlusNonformat"/>
        <w:jc w:val="both"/>
        <w:rPr>
          <w:rFonts w:ascii="Arial" w:hAnsi="Arial" w:cs="Arial"/>
          <w:sz w:val="24"/>
          <w:szCs w:val="24"/>
        </w:rPr>
      </w:pPr>
      <w:r>
        <w:rPr>
          <w:rFonts w:ascii="Arial" w:hAnsi="Arial" w:cs="Arial"/>
          <w:sz w:val="24"/>
          <w:szCs w:val="24"/>
        </w:rPr>
        <w:sym w:font="Symbol" w:char="F098"/>
      </w:r>
      <w:r>
        <w:rPr>
          <w:rFonts w:ascii="Arial" w:hAnsi="Arial" w:cs="Arial"/>
          <w:sz w:val="24"/>
          <w:szCs w:val="24"/>
        </w:rPr>
        <w:t xml:space="preserve"> </w:t>
      </w:r>
      <w:r w:rsidR="000500E4" w:rsidRPr="000500E4">
        <w:rPr>
          <w:rFonts w:ascii="Arial" w:hAnsi="Arial" w:cs="Arial"/>
          <w:sz w:val="24"/>
          <w:szCs w:val="24"/>
        </w:rPr>
        <w:t>почтовым отправлением на адрес, указанный в заявлении (только на</w:t>
      </w:r>
      <w:r>
        <w:rPr>
          <w:rFonts w:ascii="Arial" w:hAnsi="Arial" w:cs="Arial"/>
          <w:sz w:val="24"/>
          <w:szCs w:val="24"/>
        </w:rPr>
        <w:t xml:space="preserve"> </w:t>
      </w:r>
      <w:r w:rsidR="000500E4" w:rsidRPr="000500E4">
        <w:rPr>
          <w:rFonts w:ascii="Arial" w:hAnsi="Arial" w:cs="Arial"/>
          <w:sz w:val="24"/>
          <w:szCs w:val="24"/>
        </w:rPr>
        <w:t>бумажном носителе)</w:t>
      </w:r>
    </w:p>
    <w:p w:rsidR="000500E4" w:rsidRPr="000500E4" w:rsidRDefault="001C1A7C" w:rsidP="001C1A7C">
      <w:pPr>
        <w:pStyle w:val="ConsPlusNonformat"/>
        <w:jc w:val="both"/>
        <w:rPr>
          <w:rFonts w:ascii="Arial" w:hAnsi="Arial" w:cs="Arial"/>
          <w:sz w:val="24"/>
          <w:szCs w:val="24"/>
        </w:rPr>
      </w:pPr>
      <w:r>
        <w:rPr>
          <w:rFonts w:ascii="Arial" w:hAnsi="Arial" w:cs="Arial"/>
          <w:sz w:val="24"/>
          <w:szCs w:val="24"/>
        </w:rPr>
        <w:sym w:font="Symbol" w:char="F098"/>
      </w:r>
      <w:r w:rsidR="000500E4" w:rsidRPr="000500E4">
        <w:rPr>
          <w:rFonts w:ascii="Arial" w:hAnsi="Arial" w:cs="Arial"/>
          <w:sz w:val="24"/>
          <w:szCs w:val="24"/>
        </w:rPr>
        <w:t xml:space="preserve"> отправлением по электронной почте (в форме электронного документа и</w:t>
      </w:r>
      <w:r>
        <w:rPr>
          <w:rFonts w:ascii="Arial" w:hAnsi="Arial" w:cs="Arial"/>
          <w:sz w:val="24"/>
          <w:szCs w:val="24"/>
        </w:rPr>
        <w:t xml:space="preserve"> </w:t>
      </w:r>
      <w:r w:rsidR="000500E4" w:rsidRPr="000500E4">
        <w:rPr>
          <w:rFonts w:ascii="Arial" w:hAnsi="Arial" w:cs="Arial"/>
          <w:sz w:val="24"/>
          <w:szCs w:val="24"/>
        </w:rPr>
        <w:t>только в случаях, прямо предусмотренных в действующих нормативных</w:t>
      </w:r>
      <w:r>
        <w:rPr>
          <w:rFonts w:ascii="Arial" w:hAnsi="Arial" w:cs="Arial"/>
          <w:sz w:val="24"/>
          <w:szCs w:val="24"/>
        </w:rPr>
        <w:t xml:space="preserve"> </w:t>
      </w:r>
      <w:r w:rsidR="000500E4" w:rsidRPr="000500E4">
        <w:rPr>
          <w:rFonts w:ascii="Arial" w:hAnsi="Arial" w:cs="Arial"/>
          <w:sz w:val="24"/>
          <w:szCs w:val="24"/>
        </w:rPr>
        <w:t>правовых актах)</w:t>
      </w:r>
    </w:p>
    <w:p w:rsidR="000500E4" w:rsidRPr="000500E4" w:rsidRDefault="001C1A7C" w:rsidP="001C1A7C">
      <w:pPr>
        <w:pStyle w:val="ConsPlusNonformat"/>
        <w:jc w:val="both"/>
        <w:rPr>
          <w:rFonts w:ascii="Arial" w:hAnsi="Arial" w:cs="Arial"/>
          <w:sz w:val="24"/>
          <w:szCs w:val="24"/>
        </w:rPr>
      </w:pPr>
      <w:r>
        <w:rPr>
          <w:rFonts w:ascii="Arial" w:hAnsi="Arial" w:cs="Arial"/>
          <w:sz w:val="24"/>
          <w:szCs w:val="24"/>
        </w:rPr>
        <w:sym w:font="Symbol" w:char="F098"/>
      </w:r>
      <w:r w:rsidR="000500E4" w:rsidRPr="000500E4">
        <w:rPr>
          <w:rFonts w:ascii="Arial" w:hAnsi="Arial" w:cs="Arial"/>
          <w:sz w:val="24"/>
          <w:szCs w:val="24"/>
        </w:rPr>
        <w:t xml:space="preserve"> посредством направления через Единый портал государственных и</w:t>
      </w:r>
      <w:r>
        <w:rPr>
          <w:rFonts w:ascii="Arial" w:hAnsi="Arial" w:cs="Arial"/>
          <w:sz w:val="24"/>
          <w:szCs w:val="24"/>
        </w:rPr>
        <w:t xml:space="preserve"> </w:t>
      </w:r>
      <w:r w:rsidR="000500E4" w:rsidRPr="000500E4">
        <w:rPr>
          <w:rFonts w:ascii="Arial" w:hAnsi="Arial" w:cs="Arial"/>
          <w:sz w:val="24"/>
          <w:szCs w:val="24"/>
        </w:rPr>
        <w:t>муниципальных услуг</w:t>
      </w:r>
    </w:p>
    <w:p w:rsidR="001C1A7C" w:rsidRDefault="001C1A7C" w:rsidP="008F3953">
      <w:pPr>
        <w:pStyle w:val="ConsPlusNonformat"/>
        <w:jc w:val="both"/>
        <w:rPr>
          <w:rFonts w:ascii="Arial" w:hAnsi="Arial" w:cs="Arial"/>
          <w:sz w:val="24"/>
          <w:szCs w:val="24"/>
        </w:rPr>
      </w:pP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Приложение</w:t>
      </w:r>
      <w:r w:rsidR="001C1A7C">
        <w:rPr>
          <w:rStyle w:val="af9"/>
          <w:rFonts w:ascii="Arial" w:hAnsi="Arial" w:cs="Arial"/>
          <w:sz w:val="24"/>
          <w:szCs w:val="24"/>
        </w:rPr>
        <w:footnoteReference w:id="1"/>
      </w:r>
      <w:r w:rsidRPr="000500E4">
        <w:rPr>
          <w:rFonts w:ascii="Arial" w:hAnsi="Arial" w:cs="Arial"/>
          <w:sz w:val="24"/>
          <w:szCs w:val="24"/>
        </w:rPr>
        <w:t xml:space="preserve"> :</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1. _________________________________________________________ на ___ листах.</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2. _________________________________________________________ на ___ листах.</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3...</w:t>
      </w:r>
    </w:p>
    <w:p w:rsidR="000500E4" w:rsidRPr="000500E4" w:rsidRDefault="000500E4" w:rsidP="008F3953">
      <w:pPr>
        <w:pStyle w:val="ConsPlusNonformat"/>
        <w:pBdr>
          <w:bottom w:val="single" w:sz="12" w:space="1" w:color="auto"/>
        </w:pBdr>
        <w:jc w:val="both"/>
        <w:rPr>
          <w:rFonts w:ascii="Arial" w:hAnsi="Arial" w:cs="Arial"/>
          <w:sz w:val="24"/>
          <w:szCs w:val="24"/>
        </w:rPr>
      </w:pPr>
    </w:p>
    <w:p w:rsidR="000500E4" w:rsidRPr="000500E4" w:rsidRDefault="001C1A7C" w:rsidP="001C1A7C">
      <w:pPr>
        <w:pStyle w:val="ConsPlusNonformat"/>
        <w:jc w:val="center"/>
        <w:rPr>
          <w:rFonts w:ascii="Arial" w:hAnsi="Arial" w:cs="Arial"/>
          <w:sz w:val="24"/>
          <w:szCs w:val="24"/>
        </w:rPr>
      </w:pPr>
      <w:bookmarkStart w:id="22" w:name="P1127"/>
      <w:bookmarkEnd w:id="22"/>
      <w:r w:rsidRPr="001C1A7C">
        <w:rPr>
          <w:rFonts w:ascii="Arial" w:hAnsi="Arial" w:cs="Arial"/>
          <w:sz w:val="24"/>
          <w:szCs w:val="24"/>
        </w:rPr>
        <w:t>&lt;&lt;</w:t>
      </w:r>
      <w:r>
        <w:rPr>
          <w:rFonts w:ascii="Arial" w:hAnsi="Arial" w:cs="Arial"/>
          <w:sz w:val="24"/>
          <w:szCs w:val="24"/>
        </w:rPr>
        <w:t>оборотная сторона заявления&gt;&gt;</w:t>
      </w:r>
    </w:p>
    <w:p w:rsidR="000500E4" w:rsidRPr="000500E4" w:rsidRDefault="000500E4" w:rsidP="008F3953">
      <w:pPr>
        <w:pStyle w:val="ConsPlusNonformat"/>
        <w:jc w:val="both"/>
        <w:rPr>
          <w:rFonts w:ascii="Arial" w:hAnsi="Arial" w:cs="Arial"/>
          <w:sz w:val="24"/>
          <w:szCs w:val="24"/>
        </w:rPr>
      </w:pPr>
    </w:p>
    <w:p w:rsidR="000500E4" w:rsidRPr="000500E4" w:rsidRDefault="000500E4" w:rsidP="001C1A7C">
      <w:pPr>
        <w:pStyle w:val="ConsPlusNonformat"/>
        <w:ind w:firstLine="709"/>
        <w:jc w:val="both"/>
        <w:rPr>
          <w:rFonts w:ascii="Arial" w:hAnsi="Arial" w:cs="Arial"/>
          <w:sz w:val="24"/>
          <w:szCs w:val="24"/>
        </w:rPr>
      </w:pPr>
      <w:r w:rsidRPr="000500E4">
        <w:rPr>
          <w:rFonts w:ascii="Arial" w:hAnsi="Arial" w:cs="Arial"/>
          <w:sz w:val="24"/>
          <w:szCs w:val="24"/>
        </w:rPr>
        <w:t>Отметка о комплекте документов (проставляется в случае отсутствия</w:t>
      </w:r>
      <w:r w:rsidR="001C1A7C">
        <w:rPr>
          <w:rFonts w:ascii="Arial" w:hAnsi="Arial" w:cs="Arial"/>
          <w:sz w:val="24"/>
          <w:szCs w:val="24"/>
        </w:rPr>
        <w:t xml:space="preserve"> </w:t>
      </w:r>
      <w:r w:rsidRPr="000500E4">
        <w:rPr>
          <w:rFonts w:ascii="Arial" w:hAnsi="Arial" w:cs="Arial"/>
          <w:sz w:val="24"/>
          <w:szCs w:val="24"/>
        </w:rPr>
        <w:t>одного или более документов, не находящихся в распоряжении органов,</w:t>
      </w:r>
      <w:r w:rsidR="001C1A7C">
        <w:rPr>
          <w:rFonts w:ascii="Arial" w:hAnsi="Arial" w:cs="Arial"/>
          <w:sz w:val="24"/>
          <w:szCs w:val="24"/>
        </w:rPr>
        <w:t xml:space="preserve"> </w:t>
      </w:r>
      <w:r w:rsidRPr="000500E4">
        <w:rPr>
          <w:rFonts w:ascii="Arial" w:hAnsi="Arial" w:cs="Arial"/>
          <w:sz w:val="24"/>
          <w:szCs w:val="24"/>
        </w:rPr>
        <w:t>предоставляющих государственные или муниципальные услуги, либо</w:t>
      </w:r>
      <w:r w:rsidR="001C1A7C">
        <w:rPr>
          <w:rFonts w:ascii="Arial" w:hAnsi="Arial" w:cs="Arial"/>
          <w:sz w:val="24"/>
          <w:szCs w:val="24"/>
        </w:rPr>
        <w:t xml:space="preserve"> </w:t>
      </w:r>
      <w:r w:rsidRPr="000500E4">
        <w:rPr>
          <w:rFonts w:ascii="Arial" w:hAnsi="Arial" w:cs="Arial"/>
          <w:sz w:val="24"/>
          <w:szCs w:val="24"/>
        </w:rPr>
        <w:t>подведомственных органам государственной власти или органам местного</w:t>
      </w:r>
      <w:r w:rsidR="001C1A7C">
        <w:rPr>
          <w:rFonts w:ascii="Arial" w:hAnsi="Arial" w:cs="Arial"/>
          <w:sz w:val="24"/>
          <w:szCs w:val="24"/>
        </w:rPr>
        <w:t xml:space="preserve"> </w:t>
      </w:r>
      <w:r w:rsidRPr="000500E4">
        <w:rPr>
          <w:rFonts w:ascii="Arial" w:hAnsi="Arial" w:cs="Arial"/>
          <w:sz w:val="24"/>
          <w:szCs w:val="24"/>
        </w:rPr>
        <w:t>самоуправления организаций, участвующих в предоставлении муниципальной</w:t>
      </w:r>
      <w:r w:rsidR="001C1A7C">
        <w:rPr>
          <w:rFonts w:ascii="Arial" w:hAnsi="Arial" w:cs="Arial"/>
          <w:sz w:val="24"/>
          <w:szCs w:val="24"/>
        </w:rPr>
        <w:t xml:space="preserve"> </w:t>
      </w:r>
      <w:r w:rsidRPr="000500E4">
        <w:rPr>
          <w:rFonts w:ascii="Arial" w:hAnsi="Arial" w:cs="Arial"/>
          <w:sz w:val="24"/>
          <w:szCs w:val="24"/>
        </w:rPr>
        <w:t>услуги):</w:t>
      </w:r>
    </w:p>
    <w:p w:rsidR="000500E4" w:rsidRPr="000500E4" w:rsidRDefault="000500E4" w:rsidP="001C1A7C">
      <w:pPr>
        <w:pStyle w:val="ConsPlusNonformat"/>
        <w:ind w:firstLine="709"/>
        <w:jc w:val="both"/>
        <w:rPr>
          <w:rFonts w:ascii="Arial" w:hAnsi="Arial" w:cs="Arial"/>
          <w:sz w:val="24"/>
          <w:szCs w:val="24"/>
        </w:rPr>
      </w:pPr>
      <w:r w:rsidRPr="000500E4">
        <w:rPr>
          <w:rFonts w:ascii="Arial" w:hAnsi="Arial" w:cs="Arial"/>
          <w:sz w:val="24"/>
          <w:szCs w:val="24"/>
        </w:rPr>
        <w:t>О представлении неполного комплекта документов, требующихся для</w:t>
      </w:r>
      <w:r w:rsidR="001C1A7C">
        <w:rPr>
          <w:rFonts w:ascii="Arial" w:hAnsi="Arial" w:cs="Arial"/>
          <w:sz w:val="24"/>
          <w:szCs w:val="24"/>
        </w:rPr>
        <w:t xml:space="preserve"> </w:t>
      </w:r>
      <w:r w:rsidRPr="000500E4">
        <w:rPr>
          <w:rFonts w:ascii="Arial" w:hAnsi="Arial" w:cs="Arial"/>
          <w:sz w:val="24"/>
          <w:szCs w:val="24"/>
        </w:rPr>
        <w:t>предоставления муниципальной услуги и представляемых заявителем, так как</w:t>
      </w:r>
      <w:r w:rsidR="001C1A7C">
        <w:rPr>
          <w:rFonts w:ascii="Arial" w:hAnsi="Arial" w:cs="Arial"/>
          <w:sz w:val="24"/>
          <w:szCs w:val="24"/>
        </w:rPr>
        <w:t xml:space="preserve"> сведения </w:t>
      </w:r>
      <w:r w:rsidRPr="000500E4">
        <w:rPr>
          <w:rFonts w:ascii="Arial" w:hAnsi="Arial" w:cs="Arial"/>
          <w:sz w:val="24"/>
          <w:szCs w:val="24"/>
        </w:rPr>
        <w:t>по ним отсутствуют в распоряжении органов, предоставляющих</w:t>
      </w:r>
      <w:r w:rsidR="00A9447B">
        <w:rPr>
          <w:rFonts w:ascii="Arial" w:hAnsi="Arial" w:cs="Arial"/>
          <w:sz w:val="24"/>
          <w:szCs w:val="24"/>
        </w:rPr>
        <w:t xml:space="preserve"> </w:t>
      </w:r>
      <w:r w:rsidRPr="000500E4">
        <w:rPr>
          <w:rFonts w:ascii="Arial" w:hAnsi="Arial" w:cs="Arial"/>
          <w:sz w:val="24"/>
          <w:szCs w:val="24"/>
        </w:rPr>
        <w:t>государственные или муниципальные услуги, либо подведомственных органам</w:t>
      </w:r>
      <w:r w:rsidR="00A9447B">
        <w:rPr>
          <w:rFonts w:ascii="Arial" w:hAnsi="Arial" w:cs="Arial"/>
          <w:sz w:val="24"/>
          <w:szCs w:val="24"/>
        </w:rPr>
        <w:t xml:space="preserve"> </w:t>
      </w:r>
      <w:r w:rsidRPr="000500E4">
        <w:rPr>
          <w:rFonts w:ascii="Arial" w:hAnsi="Arial" w:cs="Arial"/>
          <w:sz w:val="24"/>
          <w:szCs w:val="24"/>
        </w:rPr>
        <w:t>государственной власти или органам местного самоуправления организаций,</w:t>
      </w:r>
      <w:r w:rsidR="00A9447B">
        <w:rPr>
          <w:rFonts w:ascii="Arial" w:hAnsi="Arial" w:cs="Arial"/>
          <w:sz w:val="24"/>
          <w:szCs w:val="24"/>
        </w:rPr>
        <w:t xml:space="preserve"> </w:t>
      </w:r>
      <w:r w:rsidRPr="000500E4">
        <w:rPr>
          <w:rFonts w:ascii="Arial" w:hAnsi="Arial" w:cs="Arial"/>
          <w:sz w:val="24"/>
          <w:szCs w:val="24"/>
        </w:rPr>
        <w:t>участвующих в предоставлении муниципальной услуги, предупрежден.</w:t>
      </w:r>
    </w:p>
    <w:p w:rsidR="000500E4" w:rsidRPr="000500E4" w:rsidRDefault="000500E4" w:rsidP="008F3953">
      <w:pPr>
        <w:pStyle w:val="ConsPlusNonformat"/>
        <w:jc w:val="both"/>
        <w:rPr>
          <w:rFonts w:ascii="Arial" w:hAnsi="Arial" w:cs="Arial"/>
          <w:sz w:val="24"/>
          <w:szCs w:val="24"/>
        </w:rPr>
      </w:pP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___________________________ _______________________________________________</w:t>
      </w:r>
    </w:p>
    <w:p w:rsidR="000500E4" w:rsidRPr="000500E4" w:rsidRDefault="000500E4" w:rsidP="008F3953">
      <w:pPr>
        <w:pStyle w:val="ConsPlusNonformat"/>
        <w:jc w:val="both"/>
        <w:rPr>
          <w:rFonts w:ascii="Arial" w:hAnsi="Arial" w:cs="Arial"/>
          <w:sz w:val="24"/>
          <w:szCs w:val="24"/>
        </w:rPr>
      </w:pPr>
      <w:r w:rsidRPr="000500E4">
        <w:rPr>
          <w:rFonts w:ascii="Arial" w:hAnsi="Arial" w:cs="Arial"/>
          <w:sz w:val="24"/>
          <w:szCs w:val="24"/>
        </w:rPr>
        <w:t xml:space="preserve">    (подпись заявителя)      </w:t>
      </w:r>
      <w:r w:rsidR="00A9447B">
        <w:rPr>
          <w:rFonts w:ascii="Arial" w:hAnsi="Arial" w:cs="Arial"/>
          <w:sz w:val="24"/>
          <w:szCs w:val="24"/>
        </w:rPr>
        <w:t xml:space="preserve">                             </w:t>
      </w:r>
      <w:r w:rsidRPr="000500E4">
        <w:rPr>
          <w:rFonts w:ascii="Arial" w:hAnsi="Arial" w:cs="Arial"/>
          <w:sz w:val="24"/>
          <w:szCs w:val="24"/>
        </w:rPr>
        <w:t xml:space="preserve">        (Ф.И.О. заявителя полностью)</w:t>
      </w:r>
    </w:p>
    <w:p w:rsidR="000500E4" w:rsidRPr="000500E4" w:rsidRDefault="000500E4" w:rsidP="008F3953">
      <w:pPr>
        <w:pStyle w:val="ConsPlusNormal"/>
        <w:jc w:val="both"/>
        <w:rPr>
          <w:rFonts w:ascii="Arial" w:hAnsi="Arial" w:cs="Arial"/>
          <w:sz w:val="24"/>
          <w:szCs w:val="24"/>
        </w:rPr>
      </w:pPr>
    </w:p>
    <w:p w:rsidR="00A9447B" w:rsidRDefault="00A9447B" w:rsidP="008F3953">
      <w:pPr>
        <w:pStyle w:val="ConsPlusNormal"/>
        <w:jc w:val="both"/>
        <w:rPr>
          <w:rFonts w:ascii="Arial" w:hAnsi="Arial" w:cs="Arial"/>
          <w:sz w:val="24"/>
          <w:szCs w:val="24"/>
        </w:rPr>
        <w:sectPr w:rsidR="00A9447B" w:rsidSect="008F3953">
          <w:pgSz w:w="11906" w:h="16838"/>
          <w:pgMar w:top="1134" w:right="567" w:bottom="1134" w:left="1134" w:header="708" w:footer="708" w:gutter="0"/>
          <w:cols w:space="708"/>
          <w:docGrid w:linePitch="360"/>
        </w:sectPr>
      </w:pPr>
    </w:p>
    <w:p w:rsidR="000500E4" w:rsidRPr="000500E4" w:rsidRDefault="000500E4" w:rsidP="008F3953">
      <w:pPr>
        <w:pStyle w:val="ConsPlusNormal"/>
        <w:jc w:val="right"/>
        <w:outlineLvl w:val="1"/>
        <w:rPr>
          <w:rFonts w:ascii="Arial" w:hAnsi="Arial" w:cs="Arial"/>
          <w:sz w:val="24"/>
          <w:szCs w:val="24"/>
        </w:rPr>
      </w:pPr>
      <w:r w:rsidRPr="000500E4">
        <w:rPr>
          <w:rFonts w:ascii="Arial" w:hAnsi="Arial" w:cs="Arial"/>
          <w:sz w:val="24"/>
          <w:szCs w:val="24"/>
        </w:rPr>
        <w:t xml:space="preserve">Приложение </w:t>
      </w:r>
      <w:r w:rsidR="008F3953">
        <w:rPr>
          <w:rFonts w:ascii="Arial" w:hAnsi="Arial" w:cs="Arial"/>
          <w:sz w:val="24"/>
          <w:szCs w:val="24"/>
        </w:rPr>
        <w:t>№</w:t>
      </w:r>
      <w:r w:rsidRPr="000500E4">
        <w:rPr>
          <w:rFonts w:ascii="Arial" w:hAnsi="Arial" w:cs="Arial"/>
          <w:sz w:val="24"/>
          <w:szCs w:val="24"/>
        </w:rPr>
        <w:t xml:space="preserve"> 3</w:t>
      </w:r>
    </w:p>
    <w:p w:rsidR="000500E4" w:rsidRPr="000500E4" w:rsidRDefault="000500E4" w:rsidP="008F3953">
      <w:pPr>
        <w:pStyle w:val="ConsPlusNormal"/>
        <w:jc w:val="right"/>
        <w:rPr>
          <w:rFonts w:ascii="Arial" w:hAnsi="Arial" w:cs="Arial"/>
          <w:sz w:val="24"/>
          <w:szCs w:val="24"/>
        </w:rPr>
      </w:pPr>
      <w:r w:rsidRPr="000500E4">
        <w:rPr>
          <w:rFonts w:ascii="Arial" w:hAnsi="Arial" w:cs="Arial"/>
          <w:sz w:val="24"/>
          <w:szCs w:val="24"/>
        </w:rPr>
        <w:t>к Административному регламенту</w:t>
      </w:r>
    </w:p>
    <w:p w:rsidR="000500E4" w:rsidRPr="000500E4" w:rsidRDefault="000500E4" w:rsidP="008F3953">
      <w:pPr>
        <w:pStyle w:val="ConsPlusNormal"/>
        <w:jc w:val="both"/>
        <w:rPr>
          <w:rFonts w:ascii="Arial" w:hAnsi="Arial" w:cs="Arial"/>
          <w:sz w:val="24"/>
          <w:szCs w:val="24"/>
        </w:rPr>
      </w:pPr>
    </w:p>
    <w:p w:rsidR="00A9447B" w:rsidRDefault="000500E4" w:rsidP="008F3953">
      <w:pPr>
        <w:pStyle w:val="ConsPlusNormal"/>
        <w:jc w:val="center"/>
        <w:rPr>
          <w:rFonts w:ascii="Arial" w:hAnsi="Arial" w:cs="Arial"/>
          <w:sz w:val="24"/>
          <w:szCs w:val="24"/>
        </w:rPr>
      </w:pPr>
      <w:bookmarkStart w:id="23" w:name="P1158"/>
      <w:bookmarkEnd w:id="23"/>
      <w:r w:rsidRPr="000500E4">
        <w:rPr>
          <w:rFonts w:ascii="Arial" w:hAnsi="Arial" w:cs="Arial"/>
          <w:sz w:val="24"/>
          <w:szCs w:val="24"/>
        </w:rPr>
        <w:t>ПЕРЕЧЕНЬ</w:t>
      </w:r>
      <w:r w:rsidR="00A9447B">
        <w:rPr>
          <w:rFonts w:ascii="Arial" w:hAnsi="Arial" w:cs="Arial"/>
          <w:sz w:val="24"/>
          <w:szCs w:val="24"/>
        </w:rPr>
        <w:t xml:space="preserve"> </w:t>
      </w:r>
      <w:r w:rsidRPr="000500E4">
        <w:rPr>
          <w:rFonts w:ascii="Arial" w:hAnsi="Arial" w:cs="Arial"/>
          <w:sz w:val="24"/>
          <w:szCs w:val="24"/>
        </w:rPr>
        <w:t>ДОКУМЕНТОВ,</w:t>
      </w:r>
    </w:p>
    <w:p w:rsidR="000500E4" w:rsidRPr="000500E4" w:rsidRDefault="000500E4" w:rsidP="008F3953">
      <w:pPr>
        <w:pStyle w:val="ConsPlusNormal"/>
        <w:jc w:val="center"/>
        <w:rPr>
          <w:rFonts w:ascii="Arial" w:hAnsi="Arial" w:cs="Arial"/>
          <w:sz w:val="24"/>
          <w:szCs w:val="24"/>
        </w:rPr>
      </w:pPr>
      <w:r w:rsidRPr="000500E4">
        <w:rPr>
          <w:rFonts w:ascii="Arial" w:hAnsi="Arial" w:cs="Arial"/>
          <w:sz w:val="24"/>
          <w:szCs w:val="24"/>
        </w:rPr>
        <w:t>ПОДТВЕРЖДАЮЩИХ ПРАВО ЗАЯВИТЕЛЯ НА ПРИОБРЕТЕНИЕ</w:t>
      </w:r>
      <w:r w:rsidR="00A9447B">
        <w:rPr>
          <w:rFonts w:ascii="Arial" w:hAnsi="Arial" w:cs="Arial"/>
          <w:sz w:val="24"/>
          <w:szCs w:val="24"/>
        </w:rPr>
        <w:t xml:space="preserve"> </w:t>
      </w:r>
      <w:r w:rsidRPr="000500E4">
        <w:rPr>
          <w:rFonts w:ascii="Arial" w:hAnsi="Arial" w:cs="Arial"/>
          <w:sz w:val="24"/>
          <w:szCs w:val="24"/>
        </w:rPr>
        <w:t>ЗЕМЕЛЬНОГО УЧАСТКА БЕЗ ПРОВЕДЕНИЯ ТОРГОВ</w:t>
      </w:r>
    </w:p>
    <w:p w:rsidR="000500E4" w:rsidRPr="000500E4" w:rsidRDefault="000500E4" w:rsidP="008F3953">
      <w:pPr>
        <w:pStyle w:val="ConsPlusNormal"/>
        <w:jc w:val="both"/>
        <w:rPr>
          <w:rFonts w:ascii="Arial" w:hAnsi="Arial" w:cs="Arial"/>
          <w:sz w:val="24"/>
          <w:szCs w:val="24"/>
        </w:rPr>
      </w:pPr>
    </w:p>
    <w:tbl>
      <w:tblPr>
        <w:tblW w:w="15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5"/>
        <w:gridCol w:w="4768"/>
        <w:gridCol w:w="4686"/>
        <w:gridCol w:w="3927"/>
      </w:tblGrid>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Вид права, на котором осуществляется предоставление земельного участка бесплатно или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Заявитель</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с которым заключен договор о комплексном освоении территории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из земельного участка, предоставленного в аренду для комплексного освоения территории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комплексном освоении территории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подтверждающий членство заявителя в некоммерческой организации.</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органа некоммерческой организации о распределении испрашиваемого земельного участка заявителю</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подтверждающий членство заявителя в некоммерческой организации. Решение органа некоммерческой организации о распределении земельного участка заявителю</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органа некоммерческой организации о приобретении земельного участка, относящегося к имуществу общего пользования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которому предоставлен земельный участок для ведения дачного хозяйства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органа юридического лица о приобретении земельного участка, относящегося к имуществу общего пользования.</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Собственник здания, сооружения либо помещения в здании, сооружении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 котором расположено здание, сооружение</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использующее земельный участок на праве постоянного (бессрочного) пользования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принадлежащий юридическому лицу на праве постоянного (бессрочного) 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3927" w:type="dxa"/>
          </w:tcPr>
          <w:p w:rsidR="000500E4" w:rsidRPr="00A9447B" w:rsidRDefault="000500E4" w:rsidP="00677BA5">
            <w:pPr>
              <w:pStyle w:val="ConsPlusNormal"/>
              <w:rPr>
                <w:rFonts w:ascii="Arial" w:hAnsi="Arial" w:cs="Arial"/>
                <w:sz w:val="24"/>
                <w:szCs w:val="24"/>
              </w:rPr>
            </w:pPr>
            <w:r w:rsidRPr="00A9447B">
              <w:rPr>
                <w:rFonts w:ascii="Arial" w:hAnsi="Arial" w:cs="Arial"/>
                <w:sz w:val="24"/>
                <w:szCs w:val="24"/>
              </w:rPr>
              <w:t xml:space="preserve">Документы, подтверждающие использование земельного участка в соответствии с Федеральным законом от 24 июля 2002 </w:t>
            </w:r>
            <w:r w:rsidR="00677BA5">
              <w:rPr>
                <w:rFonts w:ascii="Arial" w:hAnsi="Arial" w:cs="Arial"/>
                <w:sz w:val="24"/>
                <w:szCs w:val="24"/>
              </w:rPr>
              <w:t>года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101-ФЗ "Об обороте земель сельскохозяйственного назначения"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за плату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с которым заключен договор о развитии застроенной территории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в границах застроенной территории, в отношении которой заключен договор о ее развитии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развитии застроенной территории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Религиозная организация, имеющая в собственности здания или сооружения религиозного или благотворительного назначения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 котором расположены здания или сооружения религиозного или благотворительного назначения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Некоммерческая организация, созданная гражданами, которой предоставлен земельный участок для садоводства, огородничества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органа некоммерческой организации о приобретении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общую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Члены некоммерческой организации, созданной гражданами, которой предоставлен земельный участок для садоводства, огородничества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подтверждающий членство заявителя в некоммерческой организации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Приказ о приеме на работу, выписка из трудовой книжки или трудовой договор (контракт)</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Граждане, имеющие трех и более детей</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Случаи предоставления земельных участков устанавливаются законом субъекта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Отдельные категории граждан и (или) некоммерческие организации, созданные гражданами, устанавливаемые федеральным законом</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Случаи предоставления земельных участков устанавливаются федеральным законом</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подтверждающие право на приобретение земельного участка, установленные законодательством Российской Федерации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Отдельные категории граждан, устанавливаемые законом субъекта Российской Федерации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Случаи предоставления земельных участков устанавливаются законом субъекта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подтверждающие право на приобретение земельного участка, установленные законом субъекта Российской Федерации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собственность бесплатно</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Случаи предоставления земельных участков устанавливаются законом субъекта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подтверждающие право на приобретение земельного участка, установленные законом субъекта Российской Федерации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Определяется в соответствии с указом или распоряжением Президента Российской Федерации</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выполнения международных обязательств</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соглашение или иной документ, предусматривающий выполнение международных обязательств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Справка уполномоченного органа об отнесении объекта к объектам регионального или местного значения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из земельного участка, находящегося в государственной или муниципальной собственности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на основании которого образован испрашиваемый земельный участок, принятое до 1 марта 2015 г.</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 xml:space="preserve">Договор аренды исходного земельного участка в случае, если такой договор заключен до дня вступления в силу Федерального закона от 21 июля 1997 года </w:t>
            </w:r>
            <w:r w:rsidR="008F3953" w:rsidRPr="00A9447B">
              <w:rPr>
                <w:rFonts w:ascii="Arial" w:hAnsi="Arial" w:cs="Arial"/>
                <w:sz w:val="24"/>
                <w:szCs w:val="24"/>
              </w:rPr>
              <w:t>№</w:t>
            </w:r>
            <w:r w:rsidRPr="00A9447B">
              <w:rPr>
                <w:rFonts w:ascii="Arial" w:hAnsi="Arial" w:cs="Arial"/>
                <w:sz w:val="24"/>
                <w:szCs w:val="24"/>
              </w:rPr>
              <w:t xml:space="preserve"> 122-ФЗ "О государственной регистрации прав на недвижимое имущество и сделок с ним"</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комплексном освоении территории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комплексном освоении территории.</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подтверждающий членство заявителя в некоммерческой организации.</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общего собрания членов некоммерческой организации о распределении испрашиваемого земельного участка заявителю</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комплексном освоении территории.</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органа некоммерческой организации о приобретении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подтверждающий членство заявителя в некоммерческой организации.</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органа некоммерческой организации о распределении земельного участка заявителю</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индивидуального жилищного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 Решение органа некоммерческой организации о приобретении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 котором расположены здания, сооружения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Собственник объекта незавершенного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 котором расположен объект незавершенного строительства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использующее земельный участок на праве постоянного (бессрочного) пользования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принадлежащий юридическому лицу на праве постоянного (бессрочного) 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4686" w:type="dxa"/>
          </w:tcPr>
          <w:p w:rsidR="000500E4" w:rsidRPr="00A9447B" w:rsidRDefault="000500E4" w:rsidP="00A9447B">
            <w:pPr>
              <w:pStyle w:val="ConsPlusNormal"/>
              <w:rPr>
                <w:rFonts w:ascii="Arial" w:hAnsi="Arial" w:cs="Arial"/>
                <w:sz w:val="24"/>
                <w:szCs w:val="24"/>
              </w:rPr>
            </w:pP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с которым заключен договор о развитии застроенной территории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образованный в границах застроенной территории, в отношении которой заключен договор о ее развитии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развитии застроенной территории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с которым заключен договор об освоении территории в целях строительства жилья экономического класса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освоения территории в целях строительства жилья экономического класса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об освоении территории в целях строительства жилья экономического класса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с которым заключен договор о комплексном освоении территории в целях строительства жилья экономического класса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комплексного освоения территории в целях строительства жилья экономического класса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 комплексном освоении территории в целях строительства жилья экономического класса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имеющий право на первоочередное или внеочередное приобретение земельных участков</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Случаи предоставления земельных участков устанавливаются федеральным законом или законом субъекта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о предварительном согласовании предоставления земельного участка, если такое решение принято иным уполномоченным органом</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Религиозная организация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осуществления сельскохозяйственного производства</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Казачье общество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Свидетельство о внесении казачьего общества в государственный реестр казачьих обществ в Российской Федерации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ограниченный в обороте</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Недропользователь</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проведения работ, связанных с пользованием недрами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Выдержка из лицензии на пользование недрами, подтверждающая границы горного отвода (за исключением сведений, содержащих государственную тайну)</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Резидент особой экономической зоны</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расположенный в границах особой экономической зоны или на прилегающей к ней территории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Свидетельство, удостоверяющее регистрацию лица в качестве резидента особой экономической зоны</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расположенный в границах особой экономической зоны или на прилегающей к ней территории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Соглашение об управлении особой экономической зоной</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Соглашение о взаимодействии в сфере развития инфраструктуры особой экономической зоны</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с которым заключено концессионное соглашение</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предусмотренной концессионным соглашением</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Концессионное соглашение</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об освоении территории в целях строительства и эксплуатации наемного дома коммерческого использования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об освоении территории в целях строительства и эксплуатации наемного дома социального использования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с которым заключено охотхозяйственное соглашение</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видов деятельности в сфере охотничьего хозяйства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Охотхозяйственное соглашение</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испрашивающее земельный участок для размещения водохранилища и (или) гидротехнического сооружения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размещения водохранилища и (или) гидротехнического сооружения</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Государственная компания "Российские автомобильные дороги"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Открытое акционерное общество "Российские железные дороги"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открытого акционерного общества "Российские железные дороги", в границах полосы предназначенный для размещения объектов инфраструктуры железнодорожного транспорта общего пользования</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Резидент зоны территориального развития, включенный в реестр резидентов зоны территориального развития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в границах зоны территориального развития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Инвестиционная декларация, в составе которой представлен инвестиционный проект</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обладающее правом на добычу (вылов) водных биологических ресурсов</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ведения сельскохозяйственного производства и используемый на основании договора аренды</w:t>
            </w:r>
          </w:p>
        </w:tc>
        <w:tc>
          <w:tcPr>
            <w:tcW w:w="3927" w:type="dxa"/>
          </w:tcPr>
          <w:p w:rsidR="000500E4" w:rsidRPr="00A9447B" w:rsidRDefault="000500E4" w:rsidP="00677BA5">
            <w:pPr>
              <w:pStyle w:val="ConsPlusNormal"/>
              <w:rPr>
                <w:rFonts w:ascii="Arial" w:hAnsi="Arial" w:cs="Arial"/>
                <w:sz w:val="24"/>
                <w:szCs w:val="24"/>
              </w:rPr>
            </w:pPr>
            <w:r w:rsidRPr="00A9447B">
              <w:rPr>
                <w:rFonts w:ascii="Arial" w:hAnsi="Arial" w:cs="Arial"/>
                <w:sz w:val="24"/>
                <w:szCs w:val="24"/>
              </w:rPr>
              <w:t xml:space="preserve">Документы, подтверждающие использование земельного участка в соответствии с Федеральным законом от 24 июля 2002 </w:t>
            </w:r>
            <w:r w:rsidR="00677BA5">
              <w:rPr>
                <w:rFonts w:ascii="Arial" w:hAnsi="Arial" w:cs="Arial"/>
                <w:sz w:val="24"/>
                <w:szCs w:val="24"/>
              </w:rPr>
              <w:t>года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101-ФЗ "Об обороте земель сельскохозяйственного назначения"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аренду</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Арендатор земельного участка, имеющий право на заключение нового договора аренды земельного участка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используемый на основании договора аренды</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постоянное (бессрочное)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Орган государственной власти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органами государственной власти своих полномочий</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постоянное (бессрочное)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Орган местного самоуправления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органами местного самоуправления своих полномочий</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постоянное (бессрочное)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Государственное или муниципальное учреждение (бюджетное, казенное, автономное)</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постоянное (бессрочное)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Казенное предприятие</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казенного предприятия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постоянное (бессрочное)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Центр исторического наследия президентов Российской Федерации, прекративших исполнение своих полномочий</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Орган государственной власти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органами государственной власти своих полномочий</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Орган местного самоуправления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органами местного самоуправления своих полномочий</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Государственное или муниципальное учреждение (бюджетное, казенное, автономное)</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Казенное предприятие</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казенного предприятия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Центр исторического наследия президентов Российской Федерации, прекративших исполнение своих полномочий</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Работник организации, которой земельный участок предоставлен на праве постоянного (бессрочного) пользования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предоставляемый в виде служебного надела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Приказ о приеме на работу, выписка из трудовой книжки или трудовой договор (контракт)</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Религиозная организация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размещения зданий, сооружения религиозного или благотворительного назначения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Религиозная организация, которой на праве безвозмездного пользования предоставлены здания, сооружения</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безвозмездного пользования зданием, сооружением, если право на такое здание, сооружение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677BA5">
            <w:pPr>
              <w:pStyle w:val="ConsPlusNormal"/>
              <w:rPr>
                <w:rFonts w:ascii="Arial" w:hAnsi="Arial" w:cs="Arial"/>
                <w:sz w:val="24"/>
                <w:szCs w:val="24"/>
              </w:rPr>
            </w:pPr>
            <w:r w:rsidRPr="00A9447B">
              <w:rPr>
                <w:rFonts w:ascii="Arial" w:hAnsi="Arial" w:cs="Arial"/>
                <w:sz w:val="24"/>
                <w:szCs w:val="24"/>
              </w:rPr>
              <w:t xml:space="preserve">Лицо, с которым в соответствии с Федеральным законом от 5 апреля 2013 </w:t>
            </w:r>
            <w:r w:rsidR="00677BA5">
              <w:rPr>
                <w:rFonts w:ascii="Arial" w:hAnsi="Arial" w:cs="Arial"/>
                <w:sz w:val="24"/>
                <w:szCs w:val="24"/>
              </w:rPr>
              <w:t>года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муниципальном образовании, определенном законом субъекта Российской Федерации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ведения личного подсобного хозяйства или осуществления крестьянским (фермерским) хозяйством его деятельности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Соглашение о создании крестьянского (фермерского) хозяйства в случае, если фермерское хозяйство создано несколькими гражданами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Приказ о приеме на работу, выписка из трудовой книжки или трудовой договор (контракт)</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Гражданину, которому предоставлено служебное жилое помещение в виде жилого дома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на котором находится служебное жилое помещение в виде жилого дома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Договор найма служебного жилого помещения</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испрашивающий земельный участок для сельскохозяйственной деятельности (в том числе пчеловодства) для собственных нужд</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Лесной участок</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Гражданин или юридическое лицо, испрашивающие земельный участок для сельскохозяйственного, охотхозяйственного, лесохозяйственного или иного использования, не предусматривающего строительства зданий, сооружений</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включенный в утвержденный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3927" w:type="dxa"/>
          </w:tcPr>
          <w:p w:rsidR="000500E4" w:rsidRPr="00A9447B" w:rsidRDefault="000500E4" w:rsidP="00A9447B">
            <w:pPr>
              <w:pStyle w:val="ConsPlusNormal"/>
              <w:rPr>
                <w:rFonts w:ascii="Arial" w:hAnsi="Arial" w:cs="Arial"/>
                <w:sz w:val="24"/>
                <w:szCs w:val="24"/>
              </w:rPr>
            </w:pP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Некоммерческая организация, созданная гражданами в целях жилищного строительства</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жилищного строительства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Лица, относящиеся к коренным малочисленным народам Севера, Сибири и Дальнего Востока, и их общины</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677BA5">
            <w:pPr>
              <w:pStyle w:val="ConsPlusNormal"/>
              <w:rPr>
                <w:rFonts w:ascii="Arial" w:hAnsi="Arial" w:cs="Arial"/>
                <w:sz w:val="24"/>
                <w:szCs w:val="24"/>
              </w:rPr>
            </w:pPr>
            <w:r w:rsidRPr="00A9447B">
              <w:rPr>
                <w:rFonts w:ascii="Arial" w:hAnsi="Arial" w:cs="Arial"/>
                <w:sz w:val="24"/>
                <w:szCs w:val="24"/>
              </w:rPr>
              <w:t>Лицо, с которым в соответствии с Федеральным законом от 29 декабря 2012 г</w:t>
            </w:r>
            <w:r w:rsidR="00677BA5">
              <w:rPr>
                <w:rFonts w:ascii="Arial" w:hAnsi="Arial" w:cs="Arial"/>
                <w:sz w:val="24"/>
                <w:szCs w:val="24"/>
              </w:rPr>
              <w:t>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275-ФЗ "О государственном оборонном заказе" &lt;7&gt; или Федеральным законом от 5 апреля 2013 г</w:t>
            </w:r>
            <w:r w:rsidR="00677BA5">
              <w:rPr>
                <w:rFonts w:ascii="Arial" w:hAnsi="Arial" w:cs="Arial"/>
                <w:sz w:val="24"/>
                <w:szCs w:val="24"/>
              </w:rPr>
              <w:t>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4686" w:type="dxa"/>
          </w:tcPr>
          <w:p w:rsidR="000500E4" w:rsidRPr="00A9447B" w:rsidRDefault="000500E4" w:rsidP="00677BA5">
            <w:pPr>
              <w:pStyle w:val="ConsPlusNormal"/>
              <w:rPr>
                <w:rFonts w:ascii="Arial" w:hAnsi="Arial" w:cs="Arial"/>
                <w:sz w:val="24"/>
                <w:szCs w:val="24"/>
              </w:rPr>
            </w:pPr>
            <w:r w:rsidRPr="00A9447B">
              <w:rPr>
                <w:rFonts w:ascii="Arial" w:hAnsi="Arial" w:cs="Arial"/>
                <w:sz w:val="24"/>
                <w:szCs w:val="24"/>
              </w:rPr>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 декабря 2012 </w:t>
            </w:r>
            <w:r w:rsidR="00677BA5">
              <w:rPr>
                <w:rFonts w:ascii="Arial" w:hAnsi="Arial" w:cs="Arial"/>
                <w:sz w:val="24"/>
                <w:szCs w:val="24"/>
              </w:rPr>
              <w:t>года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275-ФЗ "О государственном оборонном заказе" или Федеральным законом от 5 апреля 2013 </w:t>
            </w:r>
            <w:r w:rsidR="00677BA5">
              <w:rPr>
                <w:rFonts w:ascii="Arial" w:hAnsi="Arial" w:cs="Arial"/>
                <w:sz w:val="24"/>
                <w:szCs w:val="24"/>
              </w:rPr>
              <w:t>года</w:t>
            </w:r>
            <w:r w:rsidRPr="00A9447B">
              <w:rPr>
                <w:rFonts w:ascii="Arial" w:hAnsi="Arial" w:cs="Arial"/>
                <w:sz w:val="24"/>
                <w:szCs w:val="24"/>
              </w:rPr>
              <w:t xml:space="preserve"> </w:t>
            </w:r>
            <w:r w:rsidR="008F3953" w:rsidRPr="00A9447B">
              <w:rPr>
                <w:rFonts w:ascii="Arial" w:hAnsi="Arial" w:cs="Arial"/>
                <w:sz w:val="24"/>
                <w:szCs w:val="24"/>
              </w:rPr>
              <w:t>№</w:t>
            </w:r>
            <w:r w:rsidRPr="00A9447B">
              <w:rPr>
                <w:rFonts w:ascii="Arial" w:hAnsi="Arial" w:cs="Arial"/>
                <w:sz w:val="24"/>
                <w:szCs w:val="24"/>
              </w:rPr>
              <w:t xml:space="preserve"> 44-ФЗ "О контрактной системе в сфере закупок товаров, работ, услуг для обеспечения государственных и муниципальных нужд"</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Государственный контракт</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предназначенный для жилищного строительства</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Решение субъекта Российской Федерации о создании некоммерческой организации</w:t>
            </w:r>
          </w:p>
        </w:tc>
      </w:tr>
      <w:tr w:rsidR="000500E4" w:rsidRPr="00A9447B" w:rsidTr="00A9447B">
        <w:tc>
          <w:tcPr>
            <w:tcW w:w="1985"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В безвозмездное пользование</w:t>
            </w:r>
          </w:p>
        </w:tc>
        <w:tc>
          <w:tcPr>
            <w:tcW w:w="4768"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4686"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Земельный участок, предоставляемый взамен земельного участка, изъятого для государственных или муниципальных нужд</w:t>
            </w:r>
          </w:p>
        </w:tc>
        <w:tc>
          <w:tcPr>
            <w:tcW w:w="3927" w:type="dxa"/>
          </w:tcPr>
          <w:p w:rsidR="000500E4" w:rsidRPr="00A9447B" w:rsidRDefault="000500E4" w:rsidP="00A9447B">
            <w:pPr>
              <w:pStyle w:val="ConsPlusNormal"/>
              <w:rPr>
                <w:rFonts w:ascii="Arial" w:hAnsi="Arial" w:cs="Arial"/>
                <w:sz w:val="24"/>
                <w:szCs w:val="24"/>
              </w:rPr>
            </w:pPr>
            <w:r w:rsidRPr="00A9447B">
              <w:rPr>
                <w:rFonts w:ascii="Arial" w:hAnsi="Arial" w:cs="Arial"/>
                <w:sz w:val="24"/>
                <w:szCs w:val="24"/>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bl>
    <w:p w:rsidR="000500E4" w:rsidRDefault="000500E4" w:rsidP="008F3953">
      <w:pPr>
        <w:pStyle w:val="ConsPlusNormal"/>
        <w:jc w:val="both"/>
        <w:rPr>
          <w:rFonts w:ascii="Arial" w:hAnsi="Arial" w:cs="Arial"/>
          <w:sz w:val="24"/>
          <w:szCs w:val="24"/>
        </w:rPr>
      </w:pPr>
    </w:p>
    <w:p w:rsidR="007C447F" w:rsidRDefault="007C447F" w:rsidP="008F3953">
      <w:pPr>
        <w:pStyle w:val="ConsPlusNormal"/>
        <w:jc w:val="both"/>
        <w:rPr>
          <w:rFonts w:ascii="Arial" w:hAnsi="Arial" w:cs="Arial"/>
          <w:sz w:val="24"/>
          <w:szCs w:val="24"/>
        </w:rPr>
      </w:pPr>
    </w:p>
    <w:p w:rsidR="007C447F" w:rsidRDefault="007C447F" w:rsidP="008F3953">
      <w:pPr>
        <w:pStyle w:val="ConsPlusNormal"/>
        <w:jc w:val="both"/>
        <w:rPr>
          <w:rFonts w:ascii="Arial" w:hAnsi="Arial" w:cs="Arial"/>
          <w:sz w:val="24"/>
          <w:szCs w:val="24"/>
        </w:rPr>
      </w:pPr>
    </w:p>
    <w:p w:rsidR="007C447F" w:rsidRPr="000500E4" w:rsidRDefault="007C447F" w:rsidP="008F3953">
      <w:pPr>
        <w:pStyle w:val="ConsPlusNormal"/>
        <w:jc w:val="both"/>
        <w:rPr>
          <w:rFonts w:ascii="Arial" w:hAnsi="Arial" w:cs="Arial"/>
          <w:sz w:val="24"/>
          <w:szCs w:val="24"/>
        </w:rPr>
      </w:pPr>
    </w:p>
    <w:p w:rsidR="000500E4" w:rsidRDefault="007C447F" w:rsidP="007C447F">
      <w:pPr>
        <w:pStyle w:val="ConsPlusNormal"/>
        <w:jc w:val="right"/>
        <w:rPr>
          <w:rFonts w:ascii="Arial" w:hAnsi="Arial" w:cs="Arial"/>
          <w:sz w:val="24"/>
          <w:szCs w:val="24"/>
        </w:rPr>
      </w:pPr>
      <w:r>
        <w:rPr>
          <w:rFonts w:ascii="Arial" w:hAnsi="Arial" w:cs="Arial"/>
          <w:sz w:val="24"/>
          <w:szCs w:val="24"/>
        </w:rPr>
        <w:t>Приложение № 4 к Административному регламенту</w:t>
      </w:r>
    </w:p>
    <w:p w:rsidR="007C447F" w:rsidRDefault="007C447F" w:rsidP="007C447F">
      <w:pPr>
        <w:pStyle w:val="ConsPlusNormal"/>
        <w:jc w:val="right"/>
        <w:rPr>
          <w:rFonts w:ascii="Arial" w:hAnsi="Arial" w:cs="Arial"/>
          <w:sz w:val="24"/>
          <w:szCs w:val="24"/>
        </w:rPr>
      </w:pPr>
    </w:p>
    <w:p w:rsidR="007C447F" w:rsidRDefault="007C447F" w:rsidP="007C447F">
      <w:pPr>
        <w:pStyle w:val="ConsPlusNormal"/>
        <w:rPr>
          <w:rFonts w:ascii="Arial" w:hAnsi="Arial" w:cs="Arial"/>
          <w:sz w:val="24"/>
          <w:szCs w:val="24"/>
        </w:rPr>
      </w:pPr>
      <w:r>
        <w:rPr>
          <w:rFonts w:ascii="Arial" w:hAnsi="Arial" w:cs="Arial"/>
          <w:noProof/>
          <w:sz w:val="24"/>
          <w:szCs w:val="24"/>
        </w:rPr>
        <w:drawing>
          <wp:inline distT="0" distB="0" distL="0" distR="0">
            <wp:extent cx="8612683" cy="5127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  прил 4.jpg"/>
                    <pic:cNvPicPr/>
                  </pic:nvPicPr>
                  <pic:blipFill>
                    <a:blip r:embed="rId8">
                      <a:extLst>
                        <a:ext uri="{28A0092B-C50C-407E-A947-70E740481C1C}">
                          <a14:useLocalDpi xmlns:a14="http://schemas.microsoft.com/office/drawing/2010/main" val="0"/>
                        </a:ext>
                      </a:extLst>
                    </a:blip>
                    <a:stretch>
                      <a:fillRect/>
                    </a:stretch>
                  </pic:blipFill>
                  <pic:spPr>
                    <a:xfrm>
                      <a:off x="0" y="0"/>
                      <a:ext cx="8617957" cy="5131095"/>
                    </a:xfrm>
                    <a:prstGeom prst="rect">
                      <a:avLst/>
                    </a:prstGeom>
                  </pic:spPr>
                </pic:pic>
              </a:graphicData>
            </a:graphic>
          </wp:inline>
        </w:drawing>
      </w:r>
    </w:p>
    <w:p w:rsidR="007C447F" w:rsidRDefault="007C447F" w:rsidP="007C447F">
      <w:pPr>
        <w:pStyle w:val="ConsPlusNormal"/>
        <w:rPr>
          <w:rFonts w:ascii="Arial" w:hAnsi="Arial" w:cs="Arial"/>
          <w:sz w:val="24"/>
          <w:szCs w:val="24"/>
        </w:rPr>
      </w:pPr>
    </w:p>
    <w:p w:rsidR="00EE343F" w:rsidRDefault="00EE343F" w:rsidP="007C447F">
      <w:pPr>
        <w:pStyle w:val="ConsPlusNormal"/>
        <w:rPr>
          <w:rFonts w:ascii="Arial" w:hAnsi="Arial" w:cs="Arial"/>
          <w:sz w:val="24"/>
          <w:szCs w:val="24"/>
        </w:rPr>
      </w:pPr>
    </w:p>
    <w:p w:rsidR="007C447F" w:rsidRPr="000500E4" w:rsidRDefault="007C447F" w:rsidP="007C447F">
      <w:pPr>
        <w:pStyle w:val="ConsPlusNormal"/>
        <w:jc w:val="right"/>
        <w:rPr>
          <w:rFonts w:ascii="Arial" w:hAnsi="Arial" w:cs="Arial"/>
          <w:sz w:val="24"/>
          <w:szCs w:val="24"/>
        </w:rPr>
      </w:pPr>
      <w:r>
        <w:rPr>
          <w:rFonts w:ascii="Arial" w:hAnsi="Arial" w:cs="Arial"/>
          <w:sz w:val="24"/>
          <w:szCs w:val="24"/>
        </w:rPr>
        <w:t>Приложение № 5 к Административному регламенту</w:t>
      </w:r>
    </w:p>
    <w:p w:rsidR="007C447F" w:rsidRDefault="007C447F" w:rsidP="008F3953">
      <w:pPr>
        <w:pStyle w:val="ConsPlusNormal"/>
        <w:jc w:val="both"/>
        <w:rPr>
          <w:rFonts w:ascii="Arial" w:hAnsi="Arial" w:cs="Arial"/>
          <w:sz w:val="24"/>
          <w:szCs w:val="24"/>
        </w:rPr>
      </w:pPr>
    </w:p>
    <w:p w:rsidR="007C447F" w:rsidRPr="000500E4" w:rsidRDefault="007C447F" w:rsidP="008F3953">
      <w:pPr>
        <w:pStyle w:val="ConsPlusNormal"/>
        <w:jc w:val="both"/>
        <w:rPr>
          <w:rFonts w:ascii="Arial" w:hAnsi="Arial" w:cs="Arial"/>
          <w:sz w:val="24"/>
          <w:szCs w:val="24"/>
        </w:rPr>
      </w:pPr>
      <w:r>
        <w:rPr>
          <w:rFonts w:ascii="Arial" w:hAnsi="Arial" w:cs="Arial"/>
          <w:noProof/>
          <w:sz w:val="24"/>
          <w:szCs w:val="24"/>
        </w:rPr>
        <w:drawing>
          <wp:inline distT="0" distB="0" distL="0" distR="0">
            <wp:extent cx="7929676" cy="5544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  прил 5.jpg"/>
                    <pic:cNvPicPr/>
                  </pic:nvPicPr>
                  <pic:blipFill>
                    <a:blip r:embed="rId9">
                      <a:extLst>
                        <a:ext uri="{28A0092B-C50C-407E-A947-70E740481C1C}">
                          <a14:useLocalDpi xmlns:a14="http://schemas.microsoft.com/office/drawing/2010/main" val="0"/>
                        </a:ext>
                      </a:extLst>
                    </a:blip>
                    <a:stretch>
                      <a:fillRect/>
                    </a:stretch>
                  </pic:blipFill>
                  <pic:spPr>
                    <a:xfrm>
                      <a:off x="0" y="0"/>
                      <a:ext cx="7944472" cy="5555166"/>
                    </a:xfrm>
                    <a:prstGeom prst="rect">
                      <a:avLst/>
                    </a:prstGeom>
                  </pic:spPr>
                </pic:pic>
              </a:graphicData>
            </a:graphic>
          </wp:inline>
        </w:drawing>
      </w:r>
    </w:p>
    <w:sectPr w:rsidR="007C447F" w:rsidRPr="000500E4" w:rsidSect="008F3953">
      <w:pgSz w:w="16838" w:h="11905" w:orient="landscape"/>
      <w:pgMar w:top="1134" w:right="567"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36B" w:rsidRDefault="0030036B" w:rsidP="001C1A7C">
      <w:pPr>
        <w:spacing w:after="0" w:line="240" w:lineRule="auto"/>
      </w:pPr>
      <w:r>
        <w:separator/>
      </w:r>
    </w:p>
  </w:endnote>
  <w:endnote w:type="continuationSeparator" w:id="0">
    <w:p w:rsidR="0030036B" w:rsidRDefault="0030036B" w:rsidP="001C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36B" w:rsidRDefault="0030036B" w:rsidP="001C1A7C">
      <w:pPr>
        <w:spacing w:after="0" w:line="240" w:lineRule="auto"/>
      </w:pPr>
      <w:r>
        <w:separator/>
      </w:r>
    </w:p>
  </w:footnote>
  <w:footnote w:type="continuationSeparator" w:id="0">
    <w:p w:rsidR="0030036B" w:rsidRDefault="0030036B" w:rsidP="001C1A7C">
      <w:pPr>
        <w:spacing w:after="0" w:line="240" w:lineRule="auto"/>
      </w:pPr>
      <w:r>
        <w:continuationSeparator/>
      </w:r>
    </w:p>
  </w:footnote>
  <w:footnote w:id="1">
    <w:p w:rsidR="001C1A7C" w:rsidRDefault="001C1A7C" w:rsidP="001C1A7C">
      <w:pPr>
        <w:pStyle w:val="af7"/>
        <w:jc w:val="both"/>
      </w:pPr>
      <w:r>
        <w:rPr>
          <w:rStyle w:val="af9"/>
        </w:rPr>
        <w:footnoteRef/>
      </w:r>
      <w:r>
        <w:t xml:space="preserve"> </w:t>
      </w:r>
      <w:r w:rsidRPr="000500E4">
        <w:rPr>
          <w:rFonts w:ascii="Arial" w:hAnsi="Arial" w:cs="Arial"/>
          <w:sz w:val="24"/>
          <w:szCs w:val="24"/>
        </w:rPr>
        <w:t>В приложении указываются документы, указанные в пункте 18</w:t>
      </w:r>
      <w:r>
        <w:rPr>
          <w:rFonts w:ascii="Arial" w:hAnsi="Arial" w:cs="Arial"/>
          <w:sz w:val="24"/>
          <w:szCs w:val="24"/>
        </w:rPr>
        <w:t xml:space="preserve"> </w:t>
      </w:r>
      <w:r w:rsidRPr="000500E4">
        <w:rPr>
          <w:rFonts w:ascii="Arial" w:hAnsi="Arial" w:cs="Arial"/>
          <w:sz w:val="24"/>
          <w:szCs w:val="24"/>
        </w:rPr>
        <w:t xml:space="preserve">Административного </w:t>
      </w:r>
      <w:r>
        <w:rPr>
          <w:rFonts w:ascii="Arial" w:hAnsi="Arial" w:cs="Arial"/>
          <w:sz w:val="24"/>
          <w:szCs w:val="24"/>
        </w:rPr>
        <w:t xml:space="preserve">регламента, </w:t>
      </w:r>
      <w:r w:rsidRPr="000500E4">
        <w:rPr>
          <w:rFonts w:ascii="Arial" w:hAnsi="Arial" w:cs="Arial"/>
          <w:sz w:val="24"/>
          <w:szCs w:val="24"/>
        </w:rPr>
        <w:t xml:space="preserve">а также </w:t>
      </w:r>
      <w:r>
        <w:rPr>
          <w:rFonts w:ascii="Arial" w:hAnsi="Arial" w:cs="Arial"/>
          <w:sz w:val="24"/>
          <w:szCs w:val="24"/>
        </w:rPr>
        <w:t xml:space="preserve">документы, </w:t>
      </w:r>
      <w:r w:rsidRPr="000500E4">
        <w:rPr>
          <w:rFonts w:ascii="Arial" w:hAnsi="Arial" w:cs="Arial"/>
          <w:sz w:val="24"/>
          <w:szCs w:val="24"/>
        </w:rPr>
        <w:t>указанные в пункте 22</w:t>
      </w:r>
      <w:r>
        <w:rPr>
          <w:rFonts w:ascii="Arial" w:hAnsi="Arial" w:cs="Arial"/>
          <w:sz w:val="24"/>
          <w:szCs w:val="24"/>
        </w:rPr>
        <w:t xml:space="preserve"> </w:t>
      </w:r>
      <w:r w:rsidRPr="000500E4">
        <w:rPr>
          <w:rFonts w:ascii="Arial" w:hAnsi="Arial" w:cs="Arial"/>
          <w:sz w:val="24"/>
          <w:szCs w:val="24"/>
        </w:rPr>
        <w:t>Административного регламента (если заявитель решил представить</w:t>
      </w:r>
      <w:r>
        <w:rPr>
          <w:rFonts w:ascii="Arial" w:hAnsi="Arial" w:cs="Arial"/>
          <w:sz w:val="24"/>
          <w:szCs w:val="24"/>
        </w:rPr>
        <w:t xml:space="preserve"> их </w:t>
      </w:r>
      <w:r w:rsidRPr="000500E4">
        <w:rPr>
          <w:rFonts w:ascii="Arial" w:hAnsi="Arial" w:cs="Arial"/>
          <w:sz w:val="24"/>
          <w:szCs w:val="24"/>
        </w:rPr>
        <w:t>по</w:t>
      </w:r>
      <w:r>
        <w:rPr>
          <w:rFonts w:ascii="Arial" w:hAnsi="Arial" w:cs="Arial"/>
          <w:sz w:val="24"/>
          <w:szCs w:val="24"/>
        </w:rPr>
        <w:t xml:space="preserve"> </w:t>
      </w:r>
      <w:r w:rsidRPr="000500E4">
        <w:rPr>
          <w:rFonts w:ascii="Arial" w:hAnsi="Arial" w:cs="Arial"/>
          <w:sz w:val="24"/>
          <w:szCs w:val="24"/>
        </w:rPr>
        <w:t>собственной инициативе).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1726406"/>
    <w:multiLevelType w:val="multilevel"/>
    <w:tmpl w:val="EAAC8DA2"/>
    <w:lvl w:ilvl="0">
      <w:start w:val="17"/>
      <w:numFmt w:val="decimal"/>
      <w:pStyle w:val="2-"/>
      <w:lvlText w:val="%1."/>
      <w:lvlJc w:val="left"/>
      <w:pPr>
        <w:ind w:left="928" w:hanging="360"/>
      </w:pPr>
      <w:rPr>
        <w:rFonts w:ascii="Arial" w:eastAsia="Calibri" w:hAnsi="Arial" w:cs="Arial" w:hint="default"/>
        <w:sz w:val="24"/>
        <w:szCs w:val="24"/>
      </w:rPr>
    </w:lvl>
    <w:lvl w:ilvl="1">
      <w:start w:val="1"/>
      <w:numFmt w:val="decimal"/>
      <w:pStyle w:val="11"/>
      <w:isLgl/>
      <w:lvlText w:val="%1.%2."/>
      <w:lvlJc w:val="left"/>
      <w:pPr>
        <w:ind w:left="1004" w:hanging="720"/>
      </w:pPr>
      <w:rPr>
        <w:rFonts w:hint="default"/>
        <w:sz w:val="24"/>
        <w:szCs w:val="24"/>
      </w:rPr>
    </w:lvl>
    <w:lvl w:ilvl="2">
      <w:start w:val="1"/>
      <w:numFmt w:val="decimal"/>
      <w:pStyle w:val="111"/>
      <w:isLgl/>
      <w:lvlText w:val="%1.%2.%3."/>
      <w:lvlJc w:val="left"/>
      <w:pPr>
        <w:ind w:left="1440" w:hanging="720"/>
      </w:pPr>
      <w:rPr>
        <w:rFonts w:hint="default"/>
        <w:sz w:val="24"/>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 w15:restartNumberingAfterBreak="0">
    <w:nsid w:val="12491BC7"/>
    <w:multiLevelType w:val="hybridMultilevel"/>
    <w:tmpl w:val="F676C272"/>
    <w:lvl w:ilvl="0" w:tplc="09206F20">
      <w:start w:val="1"/>
      <w:numFmt w:val="decimal"/>
      <w:pStyle w:val="1"/>
      <w:lvlText w:val="%1."/>
      <w:lvlJc w:val="left"/>
      <w:pPr>
        <w:ind w:left="786"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6535541"/>
    <w:multiLevelType w:val="hybridMultilevel"/>
    <w:tmpl w:val="D090DE82"/>
    <w:lvl w:ilvl="0" w:tplc="247C299A">
      <w:start w:val="1"/>
      <w:numFmt w:val="decimal"/>
      <w:pStyle w:val="a0"/>
      <w:lvlText w:val="%1."/>
      <w:lvlJc w:val="left"/>
      <w:pPr>
        <w:ind w:left="720" w:hanging="360"/>
      </w:pPr>
      <w:rPr>
        <w:rFonts w:hint="default"/>
      </w:rPr>
    </w:lvl>
    <w:lvl w:ilvl="1" w:tplc="66D468D4">
      <w:start w:val="1"/>
      <w:numFmt w:val="lowerLetter"/>
      <w:lvlText w:val="%2."/>
      <w:lvlJc w:val="left"/>
      <w:pPr>
        <w:ind w:left="1440" w:hanging="360"/>
      </w:pPr>
    </w:lvl>
    <w:lvl w:ilvl="2" w:tplc="F162FB20" w:tentative="1">
      <w:start w:val="1"/>
      <w:numFmt w:val="lowerRoman"/>
      <w:lvlText w:val="%3."/>
      <w:lvlJc w:val="right"/>
      <w:pPr>
        <w:ind w:left="2160" w:hanging="180"/>
      </w:pPr>
    </w:lvl>
    <w:lvl w:ilvl="3" w:tplc="B31CE064" w:tentative="1">
      <w:start w:val="1"/>
      <w:numFmt w:val="decimal"/>
      <w:lvlText w:val="%4."/>
      <w:lvlJc w:val="left"/>
      <w:pPr>
        <w:ind w:left="2880" w:hanging="360"/>
      </w:pPr>
    </w:lvl>
    <w:lvl w:ilvl="4" w:tplc="ED267E66" w:tentative="1">
      <w:start w:val="1"/>
      <w:numFmt w:val="lowerLetter"/>
      <w:lvlText w:val="%5."/>
      <w:lvlJc w:val="left"/>
      <w:pPr>
        <w:ind w:left="3600" w:hanging="360"/>
      </w:pPr>
    </w:lvl>
    <w:lvl w:ilvl="5" w:tplc="8AC061BA" w:tentative="1">
      <w:start w:val="1"/>
      <w:numFmt w:val="lowerRoman"/>
      <w:lvlText w:val="%6."/>
      <w:lvlJc w:val="right"/>
      <w:pPr>
        <w:ind w:left="4320" w:hanging="180"/>
      </w:pPr>
    </w:lvl>
    <w:lvl w:ilvl="6" w:tplc="99388BC6" w:tentative="1">
      <w:start w:val="1"/>
      <w:numFmt w:val="decimal"/>
      <w:lvlText w:val="%7."/>
      <w:lvlJc w:val="left"/>
      <w:pPr>
        <w:ind w:left="5040" w:hanging="360"/>
      </w:pPr>
    </w:lvl>
    <w:lvl w:ilvl="7" w:tplc="8B1412AC" w:tentative="1">
      <w:start w:val="1"/>
      <w:numFmt w:val="lowerLetter"/>
      <w:lvlText w:val="%8."/>
      <w:lvlJc w:val="left"/>
      <w:pPr>
        <w:ind w:left="5760" w:hanging="360"/>
      </w:pPr>
    </w:lvl>
    <w:lvl w:ilvl="8" w:tplc="BB1A5C66" w:tentative="1">
      <w:start w:val="1"/>
      <w:numFmt w:val="lowerRoman"/>
      <w:lvlText w:val="%9."/>
      <w:lvlJc w:val="right"/>
      <w:pPr>
        <w:ind w:left="6480" w:hanging="180"/>
      </w:pPr>
    </w:lvl>
  </w:abstractNum>
  <w:abstractNum w:abstractNumId="4" w15:restartNumberingAfterBreak="0">
    <w:nsid w:val="445D67EF"/>
    <w:multiLevelType w:val="hybridMultilevel"/>
    <w:tmpl w:val="48A2DD70"/>
    <w:lvl w:ilvl="0" w:tplc="82B2561A">
      <w:start w:val="1"/>
      <w:numFmt w:val="decimal"/>
      <w:pStyle w:val="10"/>
      <w:lvlText w:val="%1)"/>
      <w:lvlJc w:val="left"/>
      <w:pPr>
        <w:ind w:left="1068" w:hanging="360"/>
      </w:pPr>
    </w:lvl>
    <w:lvl w:ilvl="1" w:tplc="04190003">
      <w:start w:val="1"/>
      <w:numFmt w:val="lowerLetter"/>
      <w:lvlText w:val="%2."/>
      <w:lvlJc w:val="left"/>
      <w:pPr>
        <w:ind w:left="1788" w:hanging="360"/>
      </w:pPr>
    </w:lvl>
    <w:lvl w:ilvl="2" w:tplc="04190005">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5"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1"/>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1"/>
  </w:num>
  <w:num w:numId="2">
    <w:abstractNumId w:val="1"/>
  </w:num>
  <w:num w:numId="3">
    <w:abstractNumId w:val="1"/>
  </w:num>
  <w:num w:numId="4">
    <w:abstractNumId w:val="3"/>
  </w:num>
  <w:num w:numId="5">
    <w:abstractNumId w:val="1"/>
  </w:num>
  <w:num w:numId="6">
    <w:abstractNumId w:val="4"/>
  </w:num>
  <w:num w:numId="7">
    <w:abstractNumId w:val="0"/>
  </w:num>
  <w:num w:numId="8">
    <w:abstractNumId w:val="2"/>
  </w:num>
  <w:num w:numId="9">
    <w:abstractNumId w:val="5"/>
  </w:num>
  <w:num w:numId="10">
    <w:abstractNumId w:val="5"/>
  </w:num>
  <w:num w:numId="11">
    <w:abstractNumId w:val="1"/>
  </w:num>
  <w:num w:numId="12">
    <w:abstractNumId w:val="1"/>
  </w:num>
  <w:num w:numId="13">
    <w:abstractNumId w:val="1"/>
  </w:num>
  <w:num w:numId="14">
    <w:abstractNumId w:val="3"/>
  </w:num>
  <w:num w:numId="15">
    <w:abstractNumId w:val="1"/>
  </w:num>
  <w:num w:numId="16">
    <w:abstractNumId w:val="4"/>
  </w:num>
  <w:num w:numId="17">
    <w:abstractNumId w:val="0"/>
  </w:num>
  <w:num w:numId="18">
    <w:abstractNumId w:val="2"/>
  </w:num>
  <w:num w:numId="19">
    <w:abstractNumId w:val="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0E4"/>
    <w:rsid w:val="000500E4"/>
    <w:rsid w:val="0013593E"/>
    <w:rsid w:val="001C1A7C"/>
    <w:rsid w:val="002C0CA0"/>
    <w:rsid w:val="0030036B"/>
    <w:rsid w:val="00300F09"/>
    <w:rsid w:val="003E49BF"/>
    <w:rsid w:val="003E6B4B"/>
    <w:rsid w:val="004C40D4"/>
    <w:rsid w:val="004F7AD2"/>
    <w:rsid w:val="005A28E8"/>
    <w:rsid w:val="00677BA5"/>
    <w:rsid w:val="00731F70"/>
    <w:rsid w:val="00783E80"/>
    <w:rsid w:val="007959FC"/>
    <w:rsid w:val="007C447F"/>
    <w:rsid w:val="007F3D58"/>
    <w:rsid w:val="008F3953"/>
    <w:rsid w:val="009C2DB2"/>
    <w:rsid w:val="009C7955"/>
    <w:rsid w:val="00A16A94"/>
    <w:rsid w:val="00A9447B"/>
    <w:rsid w:val="00AD716C"/>
    <w:rsid w:val="00C96C17"/>
    <w:rsid w:val="00EE343F"/>
    <w:rsid w:val="00F65B93"/>
    <w:rsid w:val="00FD0D0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01960"/>
  <w15:chartTrackingRefBased/>
  <w15:docId w15:val="{B5182E0C-C143-4F37-AAE6-F714CD0D5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8F3953"/>
    <w:pPr>
      <w:spacing w:after="200" w:line="276" w:lineRule="auto"/>
    </w:pPr>
    <w:rPr>
      <w:sz w:val="22"/>
      <w:szCs w:val="22"/>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C40D4"/>
    <w:pPr>
      <w:keepNext/>
      <w:spacing w:after="0" w:line="240" w:lineRule="auto"/>
      <w:jc w:val="right"/>
      <w:outlineLvl w:val="0"/>
    </w:pPr>
    <w:rPr>
      <w:rFonts w:ascii="Times New Roman" w:eastAsiaTheme="majorEastAsia" w:hAnsi="Times New Roman" w:cstheme="majorBidi"/>
      <w:b/>
      <w:bCs/>
      <w:i/>
      <w:iCs/>
      <w:sz w:val="24"/>
      <w:szCs w:val="24"/>
      <w:lang w:eastAsia="ru-RU"/>
    </w:rPr>
  </w:style>
  <w:style w:type="paragraph" w:styleId="20">
    <w:name w:val="heading 2"/>
    <w:basedOn w:val="a2"/>
    <w:next w:val="a2"/>
    <w:link w:val="21"/>
    <w:qFormat/>
    <w:rsid w:val="004C40D4"/>
    <w:pPr>
      <w:keepNext/>
      <w:spacing w:before="240" w:after="60" w:line="240" w:lineRule="auto"/>
      <w:outlineLvl w:val="1"/>
    </w:pPr>
    <w:rPr>
      <w:rFonts w:ascii="Arial" w:eastAsiaTheme="majorEastAsia" w:hAnsi="Arial" w:cstheme="majorBidi"/>
      <w:b/>
      <w:bCs/>
      <w:i/>
      <w:iCs/>
      <w:sz w:val="28"/>
      <w:szCs w:val="28"/>
      <w:lang w:eastAsia="ru-RU"/>
    </w:rPr>
  </w:style>
  <w:style w:type="paragraph" w:styleId="3">
    <w:name w:val="heading 3"/>
    <w:basedOn w:val="a2"/>
    <w:next w:val="a2"/>
    <w:link w:val="30"/>
    <w:qFormat/>
    <w:rsid w:val="004C40D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4C40D4"/>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4C40D4"/>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4C40D4"/>
    <w:pPr>
      <w:tabs>
        <w:tab w:val="num" w:pos="1152"/>
      </w:tabs>
      <w:spacing w:before="240" w:after="60" w:line="240" w:lineRule="auto"/>
      <w:ind w:left="1152" w:hanging="1152"/>
      <w:jc w:val="both"/>
      <w:outlineLvl w:val="5"/>
    </w:pPr>
    <w:rPr>
      <w:rFonts w:ascii="Times New Roman" w:hAnsi="Times New Roman"/>
      <w:i/>
      <w:iCs/>
      <w:sz w:val="20"/>
      <w:szCs w:val="20"/>
      <w:lang w:eastAsia="ru-RU"/>
    </w:rPr>
  </w:style>
  <w:style w:type="paragraph" w:styleId="7">
    <w:name w:val="heading 7"/>
    <w:basedOn w:val="a2"/>
    <w:next w:val="a2"/>
    <w:link w:val="70"/>
    <w:uiPriority w:val="99"/>
    <w:qFormat/>
    <w:rsid w:val="004C40D4"/>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uiPriority w:val="99"/>
    <w:qFormat/>
    <w:rsid w:val="004C40D4"/>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uiPriority w:val="99"/>
    <w:qFormat/>
    <w:rsid w:val="004C40D4"/>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
    <w:link w:val="12"/>
    <w:rsid w:val="004C40D4"/>
    <w:rPr>
      <w:rFonts w:ascii="Times New Roman" w:eastAsiaTheme="majorEastAsia" w:hAnsi="Times New Roman" w:cstheme="majorBidi"/>
      <w:b/>
      <w:bCs/>
      <w:i/>
      <w:iCs/>
      <w:sz w:val="24"/>
      <w:szCs w:val="24"/>
      <w:lang w:eastAsia="ru-RU"/>
    </w:rPr>
  </w:style>
  <w:style w:type="character" w:customStyle="1" w:styleId="21">
    <w:name w:val="Заголовок 2 Знак1"/>
    <w:link w:val="20"/>
    <w:rsid w:val="004C40D4"/>
    <w:rPr>
      <w:rFonts w:ascii="Arial" w:eastAsiaTheme="majorEastAsia" w:hAnsi="Arial" w:cstheme="majorBidi"/>
      <w:b/>
      <w:bCs/>
      <w:i/>
      <w:iCs/>
      <w:sz w:val="28"/>
      <w:szCs w:val="28"/>
      <w:lang w:eastAsia="ru-RU"/>
    </w:rPr>
  </w:style>
  <w:style w:type="character" w:customStyle="1" w:styleId="30">
    <w:name w:val="Заголовок 3 Знак"/>
    <w:link w:val="3"/>
    <w:rsid w:val="004C40D4"/>
    <w:rPr>
      <w:rFonts w:ascii="Arial" w:eastAsia="Times New Roman" w:hAnsi="Arial" w:cs="Arial"/>
      <w:b/>
      <w:bCs/>
      <w:sz w:val="26"/>
      <w:szCs w:val="26"/>
      <w:lang w:eastAsia="ru-RU"/>
    </w:rPr>
  </w:style>
  <w:style w:type="character" w:customStyle="1" w:styleId="40">
    <w:name w:val="Заголовок 4 Знак"/>
    <w:link w:val="4"/>
    <w:rsid w:val="004C40D4"/>
    <w:rPr>
      <w:rFonts w:ascii="Times New Roman" w:eastAsia="Times New Roman" w:hAnsi="Times New Roman"/>
      <w:b/>
      <w:sz w:val="24"/>
      <w:lang w:eastAsia="ru-RU"/>
    </w:rPr>
  </w:style>
  <w:style w:type="character" w:customStyle="1" w:styleId="50">
    <w:name w:val="Заголовок 5 Знак"/>
    <w:link w:val="5"/>
    <w:rsid w:val="004C40D4"/>
    <w:rPr>
      <w:rFonts w:ascii="Times New Roman" w:eastAsia="Times New Roman" w:hAnsi="Times New Roman"/>
      <w:b/>
      <w:bCs/>
      <w:i/>
      <w:iCs/>
      <w:sz w:val="26"/>
      <w:szCs w:val="26"/>
      <w:lang w:eastAsia="ar-SA"/>
    </w:rPr>
  </w:style>
  <w:style w:type="character" w:customStyle="1" w:styleId="60">
    <w:name w:val="Заголовок 6 Знак"/>
    <w:link w:val="6"/>
    <w:rsid w:val="004C40D4"/>
    <w:rPr>
      <w:rFonts w:ascii="Times New Roman" w:hAnsi="Times New Roman"/>
      <w:i/>
      <w:iCs/>
      <w:lang w:eastAsia="ru-RU"/>
    </w:rPr>
  </w:style>
  <w:style w:type="character" w:customStyle="1" w:styleId="70">
    <w:name w:val="Заголовок 7 Знак"/>
    <w:link w:val="7"/>
    <w:uiPriority w:val="99"/>
    <w:rsid w:val="004C40D4"/>
    <w:rPr>
      <w:rFonts w:ascii="Times New Roman" w:hAnsi="Times New Roman"/>
      <w:sz w:val="24"/>
      <w:szCs w:val="24"/>
      <w:lang w:eastAsia="ru-RU"/>
    </w:rPr>
  </w:style>
  <w:style w:type="character" w:customStyle="1" w:styleId="80">
    <w:name w:val="Заголовок 8 Знак"/>
    <w:link w:val="8"/>
    <w:uiPriority w:val="99"/>
    <w:rsid w:val="004C40D4"/>
    <w:rPr>
      <w:rFonts w:ascii="Arial" w:hAnsi="Arial" w:cs="Arial"/>
      <w:i/>
      <w:iCs/>
      <w:lang w:eastAsia="ru-RU"/>
    </w:rPr>
  </w:style>
  <w:style w:type="character" w:customStyle="1" w:styleId="90">
    <w:name w:val="Заголовок 9 Знак"/>
    <w:link w:val="9"/>
    <w:uiPriority w:val="99"/>
    <w:rsid w:val="004C40D4"/>
    <w:rPr>
      <w:rFonts w:ascii="Arial" w:hAnsi="Arial" w:cs="Arial"/>
      <w:b/>
      <w:bCs/>
      <w:i/>
      <w:iCs/>
      <w:sz w:val="18"/>
      <w:szCs w:val="18"/>
      <w:lang w:eastAsia="ru-RU"/>
    </w:rPr>
  </w:style>
  <w:style w:type="paragraph" w:customStyle="1" w:styleId="-31">
    <w:name w:val="Светлая сетка - Акцент 31"/>
    <w:basedOn w:val="a2"/>
    <w:uiPriority w:val="34"/>
    <w:qFormat/>
    <w:rsid w:val="004C40D4"/>
    <w:pPr>
      <w:spacing w:after="80" w:line="240" w:lineRule="auto"/>
      <w:ind w:left="720"/>
      <w:contextualSpacing/>
    </w:pPr>
  </w:style>
  <w:style w:type="paragraph" w:customStyle="1" w:styleId="13">
    <w:name w:val="Абзац списка1"/>
    <w:basedOn w:val="a2"/>
    <w:uiPriority w:val="99"/>
    <w:qFormat/>
    <w:rsid w:val="004C40D4"/>
    <w:pPr>
      <w:spacing w:after="80" w:line="240" w:lineRule="auto"/>
      <w:ind w:left="720"/>
    </w:pPr>
    <w:rPr>
      <w:rFonts w:eastAsia="Times New Roman"/>
    </w:rPr>
  </w:style>
  <w:style w:type="paragraph" w:customStyle="1" w:styleId="14">
    <w:name w:val="Без интервала1"/>
    <w:qFormat/>
    <w:rsid w:val="004C40D4"/>
    <w:rPr>
      <w:sz w:val="22"/>
      <w:szCs w:val="22"/>
    </w:rPr>
  </w:style>
  <w:style w:type="paragraph" w:customStyle="1" w:styleId="112">
    <w:name w:val="Абзац списка11"/>
    <w:basedOn w:val="a2"/>
    <w:uiPriority w:val="99"/>
    <w:qFormat/>
    <w:rsid w:val="004C40D4"/>
    <w:pPr>
      <w:spacing w:after="0" w:line="240" w:lineRule="auto"/>
      <w:ind w:left="720"/>
      <w:jc w:val="center"/>
    </w:pPr>
  </w:style>
  <w:style w:type="paragraph" w:customStyle="1" w:styleId="2-11">
    <w:name w:val="Средняя сетка 2 - Акцент 11"/>
    <w:uiPriority w:val="99"/>
    <w:qFormat/>
    <w:rsid w:val="004C40D4"/>
    <w:rPr>
      <w:rFonts w:ascii="Times New Roman" w:eastAsia="Times New Roman" w:hAnsi="Times New Roman"/>
      <w:b/>
      <w:sz w:val="28"/>
      <w:szCs w:val="28"/>
    </w:rPr>
  </w:style>
  <w:style w:type="paragraph" w:customStyle="1" w:styleId="15">
    <w:name w:val="Заголовок оглавления1"/>
    <w:basedOn w:val="12"/>
    <w:next w:val="a2"/>
    <w:uiPriority w:val="39"/>
    <w:semiHidden/>
    <w:unhideWhenUsed/>
    <w:qFormat/>
    <w:rsid w:val="004C40D4"/>
    <w:pPr>
      <w:keepLines/>
      <w:spacing w:before="480" w:line="276" w:lineRule="auto"/>
      <w:jc w:val="left"/>
      <w:outlineLvl w:val="9"/>
    </w:pPr>
    <w:rPr>
      <w:rFonts w:ascii="Cambria" w:eastAsia="Times New Roman" w:hAnsi="Cambria" w:cs="Times New Roman"/>
      <w:i w:val="0"/>
      <w:iCs w:val="0"/>
      <w:color w:val="365F91"/>
      <w:sz w:val="28"/>
      <w:szCs w:val="28"/>
      <w:lang w:val="x-none"/>
    </w:rPr>
  </w:style>
  <w:style w:type="character" w:customStyle="1" w:styleId="16">
    <w:name w:val="Заголовок 1 Знак"/>
    <w:basedOn w:val="a3"/>
    <w:uiPriority w:val="9"/>
    <w:rsid w:val="004C40D4"/>
    <w:rPr>
      <w:rFonts w:asciiTheme="majorHAnsi" w:eastAsiaTheme="majorEastAsia" w:hAnsiTheme="majorHAnsi" w:cstheme="majorBidi"/>
      <w:color w:val="365F91" w:themeColor="accent1" w:themeShade="BF"/>
      <w:sz w:val="32"/>
      <w:szCs w:val="32"/>
    </w:rPr>
  </w:style>
  <w:style w:type="paragraph" w:customStyle="1" w:styleId="1-11">
    <w:name w:val="Средняя заливка 1 - Акцент 11"/>
    <w:uiPriority w:val="99"/>
    <w:qFormat/>
    <w:rsid w:val="004C40D4"/>
    <w:rPr>
      <w:sz w:val="22"/>
      <w:szCs w:val="22"/>
    </w:rPr>
  </w:style>
  <w:style w:type="paragraph" w:customStyle="1" w:styleId="1-21">
    <w:name w:val="Средняя сетка 1 - Акцент 21"/>
    <w:basedOn w:val="a2"/>
    <w:uiPriority w:val="34"/>
    <w:qFormat/>
    <w:rsid w:val="004C40D4"/>
    <w:pPr>
      <w:spacing w:after="80" w:line="240" w:lineRule="auto"/>
      <w:ind w:left="720"/>
      <w:contextualSpacing/>
    </w:pPr>
  </w:style>
  <w:style w:type="paragraph" w:customStyle="1" w:styleId="2-">
    <w:name w:val="Рег. Заголовок 2-го уровня регламента"/>
    <w:basedOn w:val="a2"/>
    <w:qFormat/>
    <w:rsid w:val="004C40D4"/>
    <w:pPr>
      <w:numPr>
        <w:numId w:val="15"/>
      </w:numPr>
      <w:autoSpaceDE w:val="0"/>
      <w:autoSpaceDN w:val="0"/>
      <w:adjustRightInd w:val="0"/>
      <w:spacing w:before="360" w:after="240" w:line="240" w:lineRule="auto"/>
      <w:jc w:val="center"/>
      <w:outlineLvl w:val="1"/>
    </w:pPr>
    <w:rPr>
      <w:rFonts w:ascii="Times New Roman" w:hAnsi="Times New Roman"/>
      <w:b/>
      <w:i/>
      <w:sz w:val="28"/>
      <w:szCs w:val="28"/>
    </w:rPr>
  </w:style>
  <w:style w:type="paragraph" w:customStyle="1" w:styleId="a6">
    <w:name w:val="Рег. Комментарии"/>
    <w:basedOn w:val="-31"/>
    <w:qFormat/>
    <w:rsid w:val="004C40D4"/>
    <w:pPr>
      <w:spacing w:after="0"/>
      <w:ind w:left="539" w:firstLine="709"/>
      <w:jc w:val="both"/>
    </w:pPr>
    <w:rPr>
      <w:rFonts w:ascii="Times New Roman" w:hAnsi="Times New Roman"/>
      <w:i/>
      <w:sz w:val="28"/>
      <w:szCs w:val="28"/>
    </w:rPr>
  </w:style>
  <w:style w:type="paragraph" w:customStyle="1" w:styleId="a7">
    <w:name w:val="Сценарии"/>
    <w:basedOn w:val="a2"/>
    <w:uiPriority w:val="99"/>
    <w:qFormat/>
    <w:rsid w:val="004C40D4"/>
    <w:pPr>
      <w:spacing w:before="120" w:after="120" w:line="240" w:lineRule="auto"/>
      <w:ind w:firstLine="539"/>
      <w:contextualSpacing/>
      <w:jc w:val="center"/>
    </w:pPr>
    <w:rPr>
      <w:rFonts w:ascii="Times New Roman" w:hAnsi="Times New Roman"/>
      <w:i/>
      <w:sz w:val="28"/>
      <w:szCs w:val="28"/>
    </w:rPr>
  </w:style>
  <w:style w:type="paragraph" w:customStyle="1" w:styleId="22">
    <w:name w:val="Заголовок оглавления2"/>
    <w:basedOn w:val="12"/>
    <w:next w:val="a2"/>
    <w:uiPriority w:val="39"/>
    <w:semiHidden/>
    <w:unhideWhenUsed/>
    <w:qFormat/>
    <w:rsid w:val="004C40D4"/>
    <w:pPr>
      <w:keepLines/>
      <w:spacing w:before="480" w:line="276" w:lineRule="auto"/>
      <w:jc w:val="left"/>
      <w:outlineLvl w:val="9"/>
    </w:pPr>
    <w:rPr>
      <w:rFonts w:ascii="Cambria" w:eastAsia="Times New Roman" w:hAnsi="Cambria" w:cs="Times New Roman"/>
      <w:i w:val="0"/>
      <w:iCs w:val="0"/>
      <w:color w:val="365F91"/>
      <w:sz w:val="28"/>
      <w:szCs w:val="28"/>
      <w:lang w:val="x-none"/>
    </w:rPr>
  </w:style>
  <w:style w:type="paragraph" w:customStyle="1" w:styleId="1-">
    <w:name w:val="Рег. Заголовок 1-го уровня регламента"/>
    <w:basedOn w:val="12"/>
    <w:uiPriority w:val="99"/>
    <w:qFormat/>
    <w:rsid w:val="004C40D4"/>
    <w:pPr>
      <w:spacing w:before="240" w:after="240" w:line="276" w:lineRule="auto"/>
      <w:jc w:val="center"/>
    </w:pPr>
    <w:rPr>
      <w:rFonts w:eastAsia="Times New Roman" w:cs="Times New Roman"/>
      <w:i w:val="0"/>
      <w:sz w:val="28"/>
      <w:szCs w:val="28"/>
      <w:lang w:val="x-none"/>
    </w:rPr>
  </w:style>
  <w:style w:type="paragraph" w:customStyle="1" w:styleId="113">
    <w:name w:val="Рег. Основной текст уровень 1.1"/>
    <w:basedOn w:val="a2"/>
    <w:uiPriority w:val="99"/>
    <w:qFormat/>
    <w:rsid w:val="004C40D4"/>
    <w:pPr>
      <w:autoSpaceDE w:val="0"/>
      <w:autoSpaceDN w:val="0"/>
      <w:adjustRightInd w:val="0"/>
      <w:spacing w:after="80"/>
      <w:ind w:firstLine="709"/>
      <w:jc w:val="both"/>
    </w:pPr>
    <w:rPr>
      <w:rFonts w:ascii="Times New Roman" w:hAnsi="Times New Roman"/>
      <w:sz w:val="28"/>
      <w:szCs w:val="28"/>
    </w:rPr>
  </w:style>
  <w:style w:type="paragraph" w:customStyle="1" w:styleId="111">
    <w:name w:val="Рег. 1.1.1"/>
    <w:basedOn w:val="a2"/>
    <w:qFormat/>
    <w:rsid w:val="004C40D4"/>
    <w:pPr>
      <w:numPr>
        <w:ilvl w:val="2"/>
        <w:numId w:val="15"/>
      </w:numPr>
      <w:spacing w:after="0" w:line="240" w:lineRule="auto"/>
      <w:jc w:val="both"/>
    </w:pPr>
    <w:rPr>
      <w:rFonts w:ascii="Times New Roman" w:hAnsi="Times New Roman"/>
      <w:sz w:val="28"/>
      <w:szCs w:val="28"/>
    </w:rPr>
  </w:style>
  <w:style w:type="paragraph" w:customStyle="1" w:styleId="11">
    <w:name w:val="Рег. Основной текст уровнеь 1.1 (базовый)"/>
    <w:basedOn w:val="a2"/>
    <w:qFormat/>
    <w:rsid w:val="004C40D4"/>
    <w:pPr>
      <w:numPr>
        <w:ilvl w:val="1"/>
        <w:numId w:val="15"/>
      </w:numPr>
      <w:autoSpaceDE w:val="0"/>
      <w:autoSpaceDN w:val="0"/>
      <w:adjustRightInd w:val="0"/>
      <w:spacing w:after="80"/>
      <w:jc w:val="both"/>
    </w:pPr>
    <w:rPr>
      <w:rFonts w:ascii="Times New Roman" w:hAnsi="Times New Roman"/>
      <w:sz w:val="28"/>
      <w:szCs w:val="28"/>
    </w:rPr>
  </w:style>
  <w:style w:type="paragraph" w:customStyle="1" w:styleId="a8">
    <w:name w:val="Рег. Обычный с отступом"/>
    <w:basedOn w:val="a2"/>
    <w:uiPriority w:val="99"/>
    <w:qFormat/>
    <w:rsid w:val="004C40D4"/>
    <w:pPr>
      <w:suppressAutoHyphens/>
      <w:autoSpaceDE w:val="0"/>
      <w:autoSpaceDN w:val="0"/>
      <w:adjustRightInd w:val="0"/>
      <w:spacing w:after="0" w:line="240" w:lineRule="auto"/>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uiPriority w:val="99"/>
    <w:qFormat/>
    <w:rsid w:val="004C40D4"/>
    <w:pPr>
      <w:numPr>
        <w:numId w:val="14"/>
      </w:numPr>
      <w:jc w:val="both"/>
    </w:pPr>
    <w:rPr>
      <w:rFonts w:ascii="Times New Roman" w:hAnsi="Times New Roman"/>
      <w:sz w:val="28"/>
      <w:szCs w:val="28"/>
    </w:rPr>
  </w:style>
  <w:style w:type="paragraph" w:customStyle="1" w:styleId="a9">
    <w:name w:val="Рег. Заголовок для названий результата"/>
    <w:basedOn w:val="2-"/>
    <w:uiPriority w:val="99"/>
    <w:qFormat/>
    <w:rsid w:val="004C40D4"/>
    <w:pPr>
      <w:numPr>
        <w:numId w:val="0"/>
      </w:numPr>
      <w:ind w:left="714"/>
      <w:jc w:val="left"/>
    </w:pPr>
  </w:style>
  <w:style w:type="paragraph" w:customStyle="1" w:styleId="114">
    <w:name w:val="Рег. Основной текст уровень 1.1 (сценарии)"/>
    <w:basedOn w:val="11"/>
    <w:qFormat/>
    <w:rsid w:val="004C40D4"/>
    <w:pPr>
      <w:spacing w:before="360" w:after="240"/>
    </w:pPr>
    <w:rPr>
      <w:i/>
    </w:rPr>
  </w:style>
  <w:style w:type="paragraph" w:customStyle="1" w:styleId="1110">
    <w:name w:val="Рег. Основной текст уровень 1.1.1"/>
    <w:basedOn w:val="a2"/>
    <w:next w:val="111"/>
    <w:uiPriority w:val="99"/>
    <w:qFormat/>
    <w:rsid w:val="004C40D4"/>
    <w:pPr>
      <w:spacing w:after="0" w:line="240" w:lineRule="auto"/>
      <w:ind w:left="1440" w:hanging="720"/>
      <w:jc w:val="both"/>
    </w:pPr>
    <w:rPr>
      <w:rFonts w:ascii="Times New Roman" w:hAnsi="Times New Roman"/>
      <w:sz w:val="28"/>
      <w:szCs w:val="28"/>
    </w:rPr>
  </w:style>
  <w:style w:type="paragraph" w:customStyle="1" w:styleId="aa">
    <w:name w:val="Рег. Списки без буллетов"/>
    <w:basedOn w:val="a2"/>
    <w:uiPriority w:val="99"/>
    <w:qFormat/>
    <w:rsid w:val="004C40D4"/>
    <w:pPr>
      <w:autoSpaceDE w:val="0"/>
      <w:autoSpaceDN w:val="0"/>
      <w:adjustRightInd w:val="0"/>
      <w:spacing w:after="80"/>
      <w:ind w:left="709"/>
      <w:jc w:val="both"/>
    </w:pPr>
    <w:rPr>
      <w:rFonts w:ascii="Times New Roman" w:hAnsi="Times New Roman"/>
      <w:sz w:val="28"/>
      <w:szCs w:val="28"/>
    </w:rPr>
  </w:style>
  <w:style w:type="paragraph" w:customStyle="1" w:styleId="10">
    <w:name w:val="Рег. Списки 1)"/>
    <w:basedOn w:val="aa"/>
    <w:qFormat/>
    <w:rsid w:val="004C40D4"/>
    <w:pPr>
      <w:numPr>
        <w:numId w:val="16"/>
      </w:numPr>
    </w:pPr>
  </w:style>
  <w:style w:type="paragraph" w:customStyle="1" w:styleId="17">
    <w:name w:val="Рег. Списки два уровня: 1)  и а) б) в)"/>
    <w:basedOn w:val="1-21"/>
    <w:uiPriority w:val="99"/>
    <w:qFormat/>
    <w:rsid w:val="004C40D4"/>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7"/>
    <w:uiPriority w:val="99"/>
    <w:qFormat/>
    <w:rsid w:val="004C40D4"/>
    <w:pPr>
      <w:numPr>
        <w:numId w:val="17"/>
      </w:numPr>
    </w:pPr>
    <w:rPr>
      <w:lang w:eastAsia="ar-SA"/>
    </w:rPr>
  </w:style>
  <w:style w:type="paragraph" w:customStyle="1" w:styleId="ab">
    <w:name w:val="Рег. Списки без буллетов широкие"/>
    <w:basedOn w:val="a2"/>
    <w:uiPriority w:val="99"/>
    <w:qFormat/>
    <w:rsid w:val="004C40D4"/>
    <w:pPr>
      <w:suppressAutoHyphens/>
      <w:autoSpaceDE w:val="0"/>
      <w:autoSpaceDN w:val="0"/>
      <w:adjustRightInd w:val="0"/>
      <w:spacing w:after="0" w:line="240" w:lineRule="auto"/>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uiPriority w:val="99"/>
    <w:qFormat/>
    <w:rsid w:val="004C40D4"/>
    <w:pPr>
      <w:spacing w:before="360" w:after="240" w:line="276" w:lineRule="auto"/>
      <w:jc w:val="center"/>
    </w:pPr>
    <w:rPr>
      <w:rFonts w:ascii="Times New Roman" w:eastAsia="Times New Roman" w:hAnsi="Times New Roman" w:cs="Times New Roman"/>
      <w:i w:val="0"/>
      <w:lang w:val="x-none"/>
    </w:rPr>
  </w:style>
  <w:style w:type="character" w:customStyle="1" w:styleId="23">
    <w:name w:val="Заголовок 2 Знак"/>
    <w:basedOn w:val="a3"/>
    <w:uiPriority w:val="9"/>
    <w:semiHidden/>
    <w:rsid w:val="004C40D4"/>
    <w:rPr>
      <w:rFonts w:asciiTheme="majorHAnsi" w:eastAsiaTheme="majorEastAsia" w:hAnsiTheme="majorHAnsi" w:cstheme="majorBidi"/>
      <w:color w:val="365F91" w:themeColor="accent1" w:themeShade="BF"/>
      <w:sz w:val="26"/>
      <w:szCs w:val="26"/>
    </w:rPr>
  </w:style>
  <w:style w:type="paragraph" w:customStyle="1" w:styleId="1">
    <w:name w:val="Рег. Основной нумерованный 1. текст"/>
    <w:basedOn w:val="a2"/>
    <w:qFormat/>
    <w:rsid w:val="004C40D4"/>
    <w:pPr>
      <w:numPr>
        <w:numId w:val="18"/>
      </w:numPr>
      <w:autoSpaceDE w:val="0"/>
      <w:autoSpaceDN w:val="0"/>
      <w:adjustRightInd w:val="0"/>
      <w:spacing w:after="80"/>
      <w:jc w:val="both"/>
    </w:pPr>
    <w:rPr>
      <w:rFonts w:ascii="Times New Roman" w:hAnsi="Times New Roman"/>
      <w:sz w:val="28"/>
      <w:szCs w:val="28"/>
    </w:rPr>
  </w:style>
  <w:style w:type="paragraph" w:customStyle="1" w:styleId="a1">
    <w:name w:val="РегламентГПЗУ"/>
    <w:basedOn w:val="ac"/>
    <w:qFormat/>
    <w:rsid w:val="004C40D4"/>
    <w:pPr>
      <w:numPr>
        <w:ilvl w:val="1"/>
        <w:numId w:val="20"/>
      </w:numPr>
      <w:tabs>
        <w:tab w:val="left" w:pos="992"/>
        <w:tab w:val="left" w:pos="1134"/>
        <w:tab w:val="left" w:pos="9781"/>
      </w:tabs>
      <w:spacing w:after="0"/>
      <w:jc w:val="both"/>
    </w:pPr>
    <w:rPr>
      <w:rFonts w:ascii="Times New Roman" w:hAnsi="Times New Roman"/>
      <w:sz w:val="24"/>
      <w:szCs w:val="24"/>
    </w:rPr>
  </w:style>
  <w:style w:type="paragraph" w:styleId="ac">
    <w:name w:val="List Paragraph"/>
    <w:basedOn w:val="a2"/>
    <w:uiPriority w:val="34"/>
    <w:qFormat/>
    <w:rsid w:val="004C40D4"/>
    <w:pPr>
      <w:spacing w:after="80" w:line="240" w:lineRule="auto"/>
      <w:ind w:left="720"/>
      <w:contextualSpacing/>
    </w:pPr>
  </w:style>
  <w:style w:type="paragraph" w:customStyle="1" w:styleId="2">
    <w:name w:val="РегламентГПЗУ2"/>
    <w:basedOn w:val="a1"/>
    <w:qFormat/>
    <w:rsid w:val="004C40D4"/>
    <w:pPr>
      <w:numPr>
        <w:ilvl w:val="2"/>
      </w:numPr>
      <w:tabs>
        <w:tab w:val="clear" w:pos="992"/>
        <w:tab w:val="num" w:pos="360"/>
        <w:tab w:val="left" w:pos="1418"/>
      </w:tabs>
    </w:pPr>
  </w:style>
  <w:style w:type="paragraph" w:styleId="ad">
    <w:name w:val="caption"/>
    <w:basedOn w:val="a2"/>
    <w:next w:val="a2"/>
    <w:uiPriority w:val="99"/>
    <w:qFormat/>
    <w:rsid w:val="004C40D4"/>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styleId="ae">
    <w:name w:val="Title"/>
    <w:basedOn w:val="a2"/>
    <w:link w:val="af"/>
    <w:uiPriority w:val="99"/>
    <w:qFormat/>
    <w:rsid w:val="004C40D4"/>
    <w:pPr>
      <w:spacing w:after="0" w:line="240" w:lineRule="auto"/>
      <w:jc w:val="center"/>
    </w:pPr>
    <w:rPr>
      <w:rFonts w:ascii="Arial" w:hAnsi="Arial" w:cs="Arial"/>
      <w:b/>
      <w:bCs/>
      <w:sz w:val="24"/>
      <w:szCs w:val="24"/>
      <w:lang w:eastAsia="ru-RU"/>
    </w:rPr>
  </w:style>
  <w:style w:type="character" w:customStyle="1" w:styleId="af">
    <w:name w:val="Заголовок Знак"/>
    <w:link w:val="ae"/>
    <w:uiPriority w:val="99"/>
    <w:rsid w:val="004C40D4"/>
    <w:rPr>
      <w:rFonts w:ascii="Arial" w:hAnsi="Arial" w:cs="Arial"/>
      <w:b/>
      <w:bCs/>
      <w:sz w:val="24"/>
      <w:szCs w:val="24"/>
      <w:lang w:eastAsia="ru-RU"/>
    </w:rPr>
  </w:style>
  <w:style w:type="character" w:styleId="af0">
    <w:name w:val="Strong"/>
    <w:qFormat/>
    <w:rsid w:val="004C40D4"/>
    <w:rPr>
      <w:rFonts w:cs="Times New Roman"/>
      <w:b/>
      <w:bCs/>
    </w:rPr>
  </w:style>
  <w:style w:type="character" w:styleId="af1">
    <w:name w:val="Emphasis"/>
    <w:qFormat/>
    <w:rsid w:val="004C40D4"/>
    <w:rPr>
      <w:rFonts w:cs="Times New Roman"/>
      <w:i/>
      <w:iCs/>
    </w:rPr>
  </w:style>
  <w:style w:type="paragraph" w:styleId="af2">
    <w:name w:val="No Spacing"/>
    <w:link w:val="af3"/>
    <w:qFormat/>
    <w:rsid w:val="004C40D4"/>
    <w:rPr>
      <w:sz w:val="22"/>
      <w:szCs w:val="22"/>
    </w:rPr>
  </w:style>
  <w:style w:type="character" w:customStyle="1" w:styleId="af3">
    <w:name w:val="Без интервала Знак"/>
    <w:basedOn w:val="a3"/>
    <w:link w:val="af2"/>
    <w:locked/>
    <w:rsid w:val="004C40D4"/>
    <w:rPr>
      <w:sz w:val="22"/>
      <w:szCs w:val="22"/>
    </w:rPr>
  </w:style>
  <w:style w:type="paragraph" w:customStyle="1" w:styleId="ConsPlusTitle">
    <w:name w:val="ConsPlusTitle"/>
    <w:rsid w:val="000500E4"/>
    <w:pPr>
      <w:widowControl w:val="0"/>
      <w:autoSpaceDE w:val="0"/>
      <w:autoSpaceDN w:val="0"/>
      <w:spacing w:after="0"/>
    </w:pPr>
    <w:rPr>
      <w:rFonts w:eastAsia="Times New Roman" w:cs="Calibri"/>
      <w:b/>
      <w:sz w:val="22"/>
      <w:lang w:eastAsia="ru-RU"/>
    </w:rPr>
  </w:style>
  <w:style w:type="paragraph" w:customStyle="1" w:styleId="ConsPlusNormal">
    <w:name w:val="ConsPlusNormal"/>
    <w:rsid w:val="000500E4"/>
    <w:pPr>
      <w:widowControl w:val="0"/>
      <w:autoSpaceDE w:val="0"/>
      <w:autoSpaceDN w:val="0"/>
      <w:spacing w:after="0"/>
    </w:pPr>
    <w:rPr>
      <w:rFonts w:eastAsia="Times New Roman" w:cs="Calibri"/>
      <w:sz w:val="22"/>
      <w:lang w:eastAsia="ru-RU"/>
    </w:rPr>
  </w:style>
  <w:style w:type="paragraph" w:customStyle="1" w:styleId="ConsPlusNonformat">
    <w:name w:val="ConsPlusNonformat"/>
    <w:rsid w:val="000500E4"/>
    <w:pPr>
      <w:widowControl w:val="0"/>
      <w:autoSpaceDE w:val="0"/>
      <w:autoSpaceDN w:val="0"/>
      <w:spacing w:after="0"/>
    </w:pPr>
    <w:rPr>
      <w:rFonts w:ascii="Courier New" w:eastAsia="Times New Roman" w:hAnsi="Courier New" w:cs="Courier New"/>
      <w:lang w:eastAsia="ru-RU"/>
    </w:rPr>
  </w:style>
  <w:style w:type="paragraph" w:styleId="af4">
    <w:name w:val="endnote text"/>
    <w:basedOn w:val="a2"/>
    <w:link w:val="af5"/>
    <w:uiPriority w:val="99"/>
    <w:semiHidden/>
    <w:unhideWhenUsed/>
    <w:rsid w:val="001C1A7C"/>
    <w:pPr>
      <w:spacing w:after="0" w:line="240" w:lineRule="auto"/>
    </w:pPr>
    <w:rPr>
      <w:sz w:val="20"/>
      <w:szCs w:val="20"/>
    </w:rPr>
  </w:style>
  <w:style w:type="character" w:customStyle="1" w:styleId="af5">
    <w:name w:val="Текст концевой сноски Знак"/>
    <w:basedOn w:val="a3"/>
    <w:link w:val="af4"/>
    <w:uiPriority w:val="99"/>
    <w:semiHidden/>
    <w:rsid w:val="001C1A7C"/>
  </w:style>
  <w:style w:type="character" w:styleId="af6">
    <w:name w:val="endnote reference"/>
    <w:basedOn w:val="a3"/>
    <w:uiPriority w:val="99"/>
    <w:semiHidden/>
    <w:unhideWhenUsed/>
    <w:rsid w:val="001C1A7C"/>
    <w:rPr>
      <w:vertAlign w:val="superscript"/>
    </w:rPr>
  </w:style>
  <w:style w:type="paragraph" w:styleId="af7">
    <w:name w:val="footnote text"/>
    <w:basedOn w:val="a2"/>
    <w:link w:val="af8"/>
    <w:uiPriority w:val="99"/>
    <w:semiHidden/>
    <w:unhideWhenUsed/>
    <w:rsid w:val="001C1A7C"/>
    <w:pPr>
      <w:spacing w:after="0" w:line="240" w:lineRule="auto"/>
    </w:pPr>
    <w:rPr>
      <w:sz w:val="20"/>
      <w:szCs w:val="20"/>
    </w:rPr>
  </w:style>
  <w:style w:type="character" w:customStyle="1" w:styleId="af8">
    <w:name w:val="Текст сноски Знак"/>
    <w:basedOn w:val="a3"/>
    <w:link w:val="af7"/>
    <w:uiPriority w:val="99"/>
    <w:semiHidden/>
    <w:rsid w:val="001C1A7C"/>
  </w:style>
  <w:style w:type="character" w:styleId="af9">
    <w:name w:val="footnote reference"/>
    <w:basedOn w:val="a3"/>
    <w:uiPriority w:val="99"/>
    <w:semiHidden/>
    <w:unhideWhenUsed/>
    <w:rsid w:val="001C1A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30777-6FB2-4BC9-B95A-B482B3FB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71</Pages>
  <Words>29504</Words>
  <Characters>168179</Characters>
  <Application>Microsoft Office Word</Application>
  <DocSecurity>0</DocSecurity>
  <Lines>1401</Lines>
  <Paragraphs>394</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Утвержден</vt:lpstr>
      <vt:lpstr>    Раздел I. ОБЩИЕ ПОЛОЖЕНИЯ</vt:lpstr>
      <vt:lpstr>        1. Предмет регулирования административного регламента</vt:lpstr>
      <vt:lpstr>        2. Лица, имеющие право на получение Государственной услуги</vt:lpstr>
      <vt:lpstr>        3. Требования к порядку информирования о порядке</vt:lpstr>
      <vt:lpstr>    Раздел II. СТАНДАРТ ПРЕДОСТАВЛЕНИЯ ГОСУДАРСТВЕННОЙ УСЛУГИ</vt:lpstr>
      <vt:lpstr>        4. Наименование Государственной услуги</vt:lpstr>
      <vt:lpstr>        5. Наименование муниципального образования Московской</vt:lpstr>
      <vt:lpstr>        6. Результат предоставления Государственной услуги</vt:lpstr>
      <vt:lpstr>        7. Срок регистрации заявления заявителя</vt:lpstr>
      <vt:lpstr>        8. Срок предоставления Государственной услуги</vt:lpstr>
      <vt:lpstr>        9. Срок приостановления предоставления</vt:lpstr>
      <vt:lpstr>        10. Срок выдачи (направления) документов, являющихся</vt:lpstr>
      <vt:lpstr>        11. Перечень нормативных правовых актов, регулирующих</vt:lpstr>
      <vt:lpstr>        12. Исчерпывающий перечень документов, необходимых</vt:lpstr>
      <vt:lpstr>        13. Исчерпывающий перечень документов, необходимых</vt:lpstr>
      <vt:lpstr>        14. Исчерпывающий перечень оснований для отказа в приеме</vt:lpstr>
      <vt:lpstr>        15. Исчерпывающий перечень оснований для приостановления или</vt:lpstr>
      <vt:lpstr>        16. Перечень услуг, необходимых и обязательных</vt:lpstr>
      <vt:lpstr>        17. Порядок, размер и основания взимания государственной</vt:lpstr>
      <vt:lpstr>        18. Максимальный срок ожидания в очереди при подаче</vt:lpstr>
      <vt:lpstr>        19. Требования к помещениям, в которых предоставляются</vt:lpstr>
      <vt:lpstr>        20. Показатели доступности и качества Государственной услуги</vt:lpstr>
      <vt:lpstr>        21. Иные требования, в том числе учитывающие особенности</vt:lpstr>
      <vt:lpstr>    Раздел III. СОСТАВ, ПОСЛЕДОВАТЕЛЬНОСТЬ И СРОКИ ВЫПОЛНЕНИЯ</vt:lpstr>
      <vt:lpstr>        22. Состав, последовательность и сроки выполнения</vt:lpstr>
    </vt:vector>
  </TitlesOfParts>
  <Company/>
  <LinksUpToDate>false</LinksUpToDate>
  <CharactersWithSpaces>197289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Спиридонкина Н.Н.</dc:creator>
  <cp:keywords/>
  <dc:description/>
  <cp:lastModifiedBy>Спиридонкина Н.Н.</cp:lastModifiedBy>
  <cp:revision>10</cp:revision>
  <dcterms:created xsi:type="dcterms:W3CDTF">2018-12-06T14:25:00Z</dcterms:created>
  <dcterms:modified xsi:type="dcterms:W3CDTF">2018-12-07T06:17:00Z</dcterms:modified>
</cp:coreProperties>
</file>