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E8" w:rsidRPr="00A301D6" w:rsidRDefault="008022E8" w:rsidP="008022E8">
      <w:pPr>
        <w:spacing w:after="0"/>
        <w:jc w:val="center"/>
        <w:rPr>
          <w:rFonts w:ascii="Arial" w:hAnsi="Arial" w:cs="Arial"/>
          <w:sz w:val="24"/>
          <w:szCs w:val="24"/>
        </w:rPr>
      </w:pPr>
      <w:r w:rsidRPr="00A301D6">
        <w:rPr>
          <w:rFonts w:ascii="Arial" w:hAnsi="Arial" w:cs="Arial"/>
          <w:sz w:val="24"/>
          <w:szCs w:val="24"/>
        </w:rPr>
        <w:t>РОССИЙСКАЯ ФЕДЕРАЦИЯ</w:t>
      </w:r>
    </w:p>
    <w:p w:rsidR="008022E8" w:rsidRPr="00A301D6" w:rsidRDefault="008022E8" w:rsidP="008022E8">
      <w:pPr>
        <w:spacing w:after="0"/>
        <w:jc w:val="center"/>
        <w:rPr>
          <w:rFonts w:ascii="Arial" w:hAnsi="Arial" w:cs="Arial"/>
          <w:sz w:val="24"/>
          <w:szCs w:val="24"/>
        </w:rPr>
      </w:pPr>
      <w:r w:rsidRPr="00A301D6">
        <w:rPr>
          <w:rFonts w:ascii="Arial" w:hAnsi="Arial" w:cs="Arial"/>
          <w:sz w:val="24"/>
          <w:szCs w:val="24"/>
        </w:rPr>
        <w:t>МОСКОВСКАЯ ОБЛАСТЬ</w:t>
      </w:r>
    </w:p>
    <w:p w:rsidR="008022E8" w:rsidRPr="00A301D6" w:rsidRDefault="008022E8" w:rsidP="008022E8">
      <w:pPr>
        <w:spacing w:after="0"/>
        <w:jc w:val="center"/>
        <w:rPr>
          <w:rFonts w:ascii="Arial" w:hAnsi="Arial" w:cs="Arial"/>
          <w:sz w:val="24"/>
          <w:szCs w:val="24"/>
        </w:rPr>
      </w:pPr>
      <w:r w:rsidRPr="00A301D6">
        <w:rPr>
          <w:rFonts w:ascii="Arial" w:hAnsi="Arial" w:cs="Arial"/>
          <w:sz w:val="24"/>
          <w:szCs w:val="24"/>
        </w:rPr>
        <w:t>ГОРОДСКОЙ ОКРУГ ЖУКОВСКИЙ</w:t>
      </w:r>
    </w:p>
    <w:p w:rsidR="008022E8" w:rsidRPr="00A301D6" w:rsidRDefault="008022E8" w:rsidP="008022E8">
      <w:pPr>
        <w:spacing w:after="0"/>
        <w:jc w:val="center"/>
        <w:rPr>
          <w:rFonts w:ascii="Arial" w:hAnsi="Arial" w:cs="Arial"/>
          <w:sz w:val="24"/>
          <w:szCs w:val="24"/>
        </w:rPr>
      </w:pPr>
      <w:r w:rsidRPr="00A301D6">
        <w:rPr>
          <w:rFonts w:ascii="Arial" w:hAnsi="Arial" w:cs="Arial"/>
          <w:sz w:val="24"/>
          <w:szCs w:val="24"/>
        </w:rPr>
        <w:t>АДМИНИСТРАЦИЯ ГОРОДСКОГО ОКРУГА</w:t>
      </w:r>
    </w:p>
    <w:p w:rsidR="008022E8" w:rsidRPr="00A301D6" w:rsidRDefault="008022E8" w:rsidP="008022E8">
      <w:pPr>
        <w:spacing w:after="0"/>
        <w:jc w:val="center"/>
        <w:rPr>
          <w:rFonts w:ascii="Arial" w:hAnsi="Arial" w:cs="Arial"/>
          <w:sz w:val="24"/>
          <w:szCs w:val="24"/>
        </w:rPr>
      </w:pPr>
    </w:p>
    <w:p w:rsidR="008022E8" w:rsidRPr="00A301D6" w:rsidRDefault="008022E8" w:rsidP="008022E8">
      <w:pPr>
        <w:spacing w:after="0"/>
        <w:jc w:val="center"/>
        <w:rPr>
          <w:rFonts w:ascii="Arial" w:hAnsi="Arial" w:cs="Arial"/>
          <w:sz w:val="24"/>
          <w:szCs w:val="24"/>
        </w:rPr>
      </w:pPr>
      <w:r w:rsidRPr="00A301D6">
        <w:rPr>
          <w:rFonts w:ascii="Arial" w:hAnsi="Arial" w:cs="Arial"/>
          <w:sz w:val="24"/>
          <w:szCs w:val="24"/>
        </w:rPr>
        <w:t>ПОСТАНОВЛЕНИЕ</w:t>
      </w:r>
    </w:p>
    <w:p w:rsidR="008022E8" w:rsidRPr="00A301D6" w:rsidRDefault="008022E8" w:rsidP="008022E8">
      <w:pPr>
        <w:spacing w:after="0"/>
        <w:jc w:val="center"/>
        <w:rPr>
          <w:rFonts w:ascii="Arial" w:hAnsi="Arial" w:cs="Arial"/>
          <w:sz w:val="24"/>
          <w:szCs w:val="24"/>
        </w:rPr>
      </w:pPr>
    </w:p>
    <w:p w:rsidR="008022E8" w:rsidRPr="00A301D6" w:rsidRDefault="008022E8" w:rsidP="008022E8">
      <w:pPr>
        <w:spacing w:after="0"/>
        <w:rPr>
          <w:rFonts w:ascii="Arial" w:hAnsi="Arial" w:cs="Arial"/>
          <w:b/>
          <w:sz w:val="24"/>
          <w:szCs w:val="24"/>
          <w:u w:val="single"/>
        </w:rPr>
      </w:pPr>
      <w:r w:rsidRPr="00A301D6">
        <w:rPr>
          <w:rFonts w:ascii="Arial" w:hAnsi="Arial" w:cs="Arial"/>
          <w:b/>
          <w:sz w:val="24"/>
          <w:szCs w:val="24"/>
        </w:rPr>
        <w:t xml:space="preserve">от </w:t>
      </w:r>
      <w:r w:rsidRPr="00A301D6">
        <w:rPr>
          <w:rFonts w:ascii="Arial" w:hAnsi="Arial" w:cs="Arial"/>
          <w:b/>
          <w:sz w:val="24"/>
          <w:szCs w:val="24"/>
          <w:u w:val="single"/>
        </w:rPr>
        <w:t>«</w:t>
      </w:r>
      <w:proofErr w:type="gramStart"/>
      <w:r>
        <w:rPr>
          <w:rFonts w:ascii="Arial" w:hAnsi="Arial" w:cs="Arial"/>
          <w:b/>
          <w:sz w:val="24"/>
          <w:szCs w:val="24"/>
          <w:u w:val="single"/>
        </w:rPr>
        <w:t>25</w:t>
      </w:r>
      <w:r w:rsidRPr="00A301D6">
        <w:rPr>
          <w:rFonts w:ascii="Arial" w:hAnsi="Arial" w:cs="Arial"/>
          <w:b/>
          <w:sz w:val="24"/>
          <w:szCs w:val="24"/>
          <w:u w:val="single"/>
        </w:rPr>
        <w:t xml:space="preserve">»   </w:t>
      </w:r>
      <w:proofErr w:type="gramEnd"/>
      <w:r w:rsidRPr="00A301D6">
        <w:rPr>
          <w:rFonts w:ascii="Arial" w:hAnsi="Arial" w:cs="Arial"/>
          <w:b/>
          <w:sz w:val="24"/>
          <w:szCs w:val="24"/>
          <w:u w:val="single"/>
        </w:rPr>
        <w:t>0</w:t>
      </w:r>
      <w:r>
        <w:rPr>
          <w:rFonts w:ascii="Arial" w:hAnsi="Arial" w:cs="Arial"/>
          <w:b/>
          <w:sz w:val="24"/>
          <w:szCs w:val="24"/>
          <w:u w:val="single"/>
        </w:rPr>
        <w:t>9</w:t>
      </w:r>
      <w:r w:rsidRPr="00A301D6">
        <w:rPr>
          <w:rFonts w:ascii="Arial" w:hAnsi="Arial" w:cs="Arial"/>
          <w:b/>
          <w:sz w:val="24"/>
          <w:szCs w:val="24"/>
          <w:u w:val="single"/>
        </w:rPr>
        <w:t xml:space="preserve">   2017</w:t>
      </w:r>
      <w:r w:rsidRPr="00A301D6">
        <w:rPr>
          <w:rFonts w:ascii="Arial" w:hAnsi="Arial" w:cs="Arial"/>
          <w:b/>
          <w:sz w:val="24"/>
          <w:szCs w:val="24"/>
        </w:rPr>
        <w:t xml:space="preserve"> г.</w:t>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r>
      <w:r w:rsidRPr="00A301D6">
        <w:rPr>
          <w:rFonts w:ascii="Arial" w:hAnsi="Arial" w:cs="Arial"/>
          <w:b/>
          <w:sz w:val="24"/>
          <w:szCs w:val="24"/>
        </w:rPr>
        <w:tab/>
        <w:t xml:space="preserve">№ </w:t>
      </w:r>
      <w:r w:rsidRPr="00A301D6">
        <w:rPr>
          <w:rFonts w:ascii="Arial" w:hAnsi="Arial" w:cs="Arial"/>
          <w:b/>
          <w:sz w:val="24"/>
          <w:szCs w:val="24"/>
          <w:u w:val="single"/>
        </w:rPr>
        <w:t>1</w:t>
      </w:r>
      <w:r>
        <w:rPr>
          <w:rFonts w:ascii="Arial" w:hAnsi="Arial" w:cs="Arial"/>
          <w:b/>
          <w:sz w:val="24"/>
          <w:szCs w:val="24"/>
          <w:u w:val="single"/>
        </w:rPr>
        <w:t>494</w:t>
      </w:r>
    </w:p>
    <w:p w:rsidR="008022E8" w:rsidRPr="00A301D6" w:rsidRDefault="008022E8" w:rsidP="008022E8">
      <w:pPr>
        <w:spacing w:after="0"/>
        <w:rPr>
          <w:rFonts w:ascii="Arial" w:hAnsi="Arial" w:cs="Arial"/>
          <w:b/>
          <w:sz w:val="24"/>
          <w:szCs w:val="24"/>
          <w:u w:val="single"/>
        </w:rPr>
      </w:pPr>
    </w:p>
    <w:p w:rsidR="008022E8" w:rsidRPr="00A301D6" w:rsidRDefault="008022E8" w:rsidP="008022E8">
      <w:pPr>
        <w:spacing w:after="0"/>
        <w:ind w:right="4536"/>
        <w:rPr>
          <w:rFonts w:ascii="Arial" w:hAnsi="Arial" w:cs="Arial"/>
          <w:sz w:val="24"/>
          <w:szCs w:val="24"/>
        </w:rPr>
      </w:pPr>
      <w:r w:rsidRPr="00A301D6">
        <w:rPr>
          <w:rFonts w:ascii="Arial" w:hAnsi="Arial" w:cs="Arial"/>
          <w:sz w:val="24"/>
          <w:szCs w:val="24"/>
        </w:rPr>
        <w:t>«О внесении изменений в муниципальную программу городского округа Жуковский «Социальная защита населения (2017-2021 годы)»</w:t>
      </w:r>
    </w:p>
    <w:p w:rsidR="008022E8" w:rsidRPr="00A301D6" w:rsidRDefault="008022E8" w:rsidP="008022E8">
      <w:pPr>
        <w:spacing w:after="0"/>
        <w:ind w:firstLine="709"/>
        <w:jc w:val="both"/>
        <w:rPr>
          <w:rFonts w:ascii="Arial" w:hAnsi="Arial" w:cs="Arial"/>
          <w:sz w:val="24"/>
          <w:szCs w:val="24"/>
        </w:rPr>
      </w:pPr>
    </w:p>
    <w:p w:rsidR="008022E8" w:rsidRPr="00A301D6" w:rsidRDefault="008022E8" w:rsidP="008022E8">
      <w:pPr>
        <w:spacing w:after="0"/>
        <w:ind w:firstLine="709"/>
        <w:jc w:val="both"/>
        <w:rPr>
          <w:rFonts w:ascii="Arial" w:hAnsi="Arial" w:cs="Arial"/>
          <w:sz w:val="24"/>
          <w:szCs w:val="24"/>
        </w:rPr>
      </w:pPr>
      <w:r w:rsidRPr="008022E8">
        <w:rPr>
          <w:rFonts w:ascii="Arial" w:hAnsi="Arial" w:cs="Arial"/>
          <w:sz w:val="24"/>
          <w:szCs w:val="24"/>
        </w:rPr>
        <w:t>В соответствии с Бюджетным кодексом Российской Федерации, Федеральным законом от 06.10.2003 №131-Ф3 «Об общих принципах организации местного самоуправления в Российской Федерации», постановлением Администрации городского округа Жуковский от 14.09.2016 №1317 «Об утверждении Перечня муниципальных программ городского округа Жуковский на 2017-2021 годы», постановлением Администрации городского округа Жуковский от 14.09.2016 №1318 «О внесении изменений в постановление Администрации городского округа Жуковский от 20.08.2013 №1352 «О разработке муниципальных программ» и в целях формирования проекта бюджета на очередной 2018 год и плановый период</w:t>
      </w:r>
      <w:r w:rsidRPr="00A301D6">
        <w:rPr>
          <w:rFonts w:ascii="Arial" w:hAnsi="Arial" w:cs="Arial"/>
          <w:sz w:val="24"/>
          <w:szCs w:val="24"/>
        </w:rPr>
        <w:t>,</w:t>
      </w:r>
    </w:p>
    <w:p w:rsidR="008022E8" w:rsidRPr="00A301D6" w:rsidRDefault="008022E8" w:rsidP="008022E8">
      <w:pPr>
        <w:spacing w:after="0"/>
        <w:jc w:val="center"/>
        <w:rPr>
          <w:rFonts w:ascii="Arial" w:hAnsi="Arial" w:cs="Arial"/>
          <w:sz w:val="24"/>
          <w:szCs w:val="24"/>
        </w:rPr>
      </w:pPr>
      <w:r w:rsidRPr="00A301D6">
        <w:rPr>
          <w:rFonts w:ascii="Arial" w:hAnsi="Arial" w:cs="Arial"/>
          <w:sz w:val="24"/>
          <w:szCs w:val="24"/>
        </w:rPr>
        <w:t>ПОСТАНОВЛЯЮ:</w:t>
      </w:r>
    </w:p>
    <w:p w:rsidR="008022E8" w:rsidRPr="00A301D6" w:rsidRDefault="008022E8" w:rsidP="008022E8">
      <w:pPr>
        <w:spacing w:after="0"/>
        <w:jc w:val="center"/>
        <w:rPr>
          <w:rFonts w:ascii="Arial" w:hAnsi="Arial" w:cs="Arial"/>
          <w:sz w:val="24"/>
          <w:szCs w:val="24"/>
        </w:rPr>
      </w:pPr>
    </w:p>
    <w:p w:rsidR="008022E8" w:rsidRPr="008022E8" w:rsidRDefault="008022E8" w:rsidP="008022E8">
      <w:pPr>
        <w:spacing w:after="0"/>
        <w:ind w:firstLine="709"/>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8022E8">
        <w:rPr>
          <w:rFonts w:ascii="Arial" w:hAnsi="Arial" w:cs="Arial"/>
          <w:sz w:val="24"/>
          <w:szCs w:val="24"/>
        </w:rPr>
        <w:t>Внести изменения в муниципальную программу городского округа Жуковский «Социальная защита населения (2017-2021 годы)» (далее - Программа), утвержденную постановлением Администрации городского округа Жуковский от 26.09.2016 № 1376 (в редакции постановлений Администрации городского округа Жуковский от 19.01.2017 № 34; от 01.02.2017 № 86; от 19.05.2017 № 638</w:t>
      </w:r>
      <w:r>
        <w:rPr>
          <w:rFonts w:ascii="Arial" w:hAnsi="Arial" w:cs="Arial"/>
          <w:sz w:val="24"/>
          <w:szCs w:val="24"/>
        </w:rPr>
        <w:t>,</w:t>
      </w:r>
      <w:r w:rsidRPr="008022E8">
        <w:rPr>
          <w:rFonts w:ascii="Arial" w:hAnsi="Arial" w:cs="Arial"/>
          <w:sz w:val="24"/>
          <w:szCs w:val="24"/>
        </w:rPr>
        <w:t xml:space="preserve"> от 01.06.2017 № 712</w:t>
      </w:r>
      <w:r>
        <w:rPr>
          <w:rFonts w:ascii="Arial" w:hAnsi="Arial" w:cs="Arial"/>
          <w:sz w:val="24"/>
          <w:szCs w:val="24"/>
        </w:rPr>
        <w:t>,</w:t>
      </w:r>
      <w:r w:rsidRPr="008022E8">
        <w:rPr>
          <w:rFonts w:ascii="Arial" w:hAnsi="Arial" w:cs="Arial"/>
          <w:sz w:val="24"/>
          <w:szCs w:val="24"/>
        </w:rPr>
        <w:t xml:space="preserve"> от 19.07.2017 № 1165), изложив ее в новой редакции, согласно </w:t>
      </w:r>
      <w:proofErr w:type="gramStart"/>
      <w:r w:rsidRPr="008022E8">
        <w:rPr>
          <w:rFonts w:ascii="Arial" w:hAnsi="Arial" w:cs="Arial"/>
          <w:sz w:val="24"/>
          <w:szCs w:val="24"/>
        </w:rPr>
        <w:t>приложению</w:t>
      </w:r>
      <w:proofErr w:type="gramEnd"/>
      <w:r w:rsidRPr="008022E8">
        <w:rPr>
          <w:rFonts w:ascii="Arial" w:hAnsi="Arial" w:cs="Arial"/>
          <w:sz w:val="24"/>
          <w:szCs w:val="24"/>
        </w:rPr>
        <w:t xml:space="preserve"> к настоящему постановлению.</w:t>
      </w:r>
    </w:p>
    <w:p w:rsidR="008022E8" w:rsidRPr="008022E8" w:rsidRDefault="008022E8" w:rsidP="008022E8">
      <w:pPr>
        <w:spacing w:after="0"/>
        <w:ind w:firstLine="709"/>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8022E8">
        <w:rPr>
          <w:rFonts w:ascii="Arial" w:hAnsi="Arial" w:cs="Arial"/>
          <w:sz w:val="24"/>
          <w:szCs w:val="24"/>
        </w:rPr>
        <w:t>Настоящее постановление вступает в силу с момента подписания.</w:t>
      </w:r>
    </w:p>
    <w:p w:rsidR="008022E8" w:rsidRPr="008022E8" w:rsidRDefault="008022E8" w:rsidP="008022E8">
      <w:pPr>
        <w:spacing w:after="0"/>
        <w:ind w:firstLine="709"/>
        <w:jc w:val="both"/>
        <w:rPr>
          <w:rFonts w:ascii="Arial" w:hAnsi="Arial" w:cs="Arial"/>
          <w:sz w:val="24"/>
          <w:szCs w:val="24"/>
        </w:rPr>
      </w:pPr>
      <w:r>
        <w:rPr>
          <w:rFonts w:ascii="Arial" w:hAnsi="Arial" w:cs="Arial"/>
          <w:sz w:val="24"/>
          <w:szCs w:val="24"/>
        </w:rPr>
        <w:t>3.</w:t>
      </w:r>
      <w:r>
        <w:rPr>
          <w:rFonts w:ascii="Arial" w:hAnsi="Arial" w:cs="Arial"/>
          <w:sz w:val="24"/>
          <w:szCs w:val="24"/>
        </w:rPr>
        <w:tab/>
      </w:r>
      <w:r w:rsidRPr="008022E8">
        <w:rPr>
          <w:rFonts w:ascii="Arial" w:hAnsi="Arial" w:cs="Arial"/>
          <w:sz w:val="24"/>
          <w:szCs w:val="24"/>
        </w:rPr>
        <w:t>Настоящее постановление разместить на официальном сайте городского округа Жуковский в информационно-коммуникационной сети Интернет (www.zhukovskiy.ru), в разделе «Муниципальные программы».</w:t>
      </w:r>
    </w:p>
    <w:p w:rsidR="008022E8" w:rsidRPr="00A301D6" w:rsidRDefault="008022E8" w:rsidP="008022E8">
      <w:pPr>
        <w:spacing w:after="0"/>
        <w:ind w:firstLine="709"/>
        <w:jc w:val="both"/>
        <w:rPr>
          <w:rFonts w:ascii="Arial" w:hAnsi="Arial" w:cs="Arial"/>
          <w:sz w:val="24"/>
          <w:szCs w:val="24"/>
        </w:rPr>
      </w:pPr>
      <w:r>
        <w:rPr>
          <w:rFonts w:ascii="Arial" w:hAnsi="Arial" w:cs="Arial"/>
          <w:sz w:val="24"/>
          <w:szCs w:val="24"/>
        </w:rPr>
        <w:t>4.</w:t>
      </w:r>
      <w:r>
        <w:rPr>
          <w:rFonts w:ascii="Arial" w:hAnsi="Arial" w:cs="Arial"/>
          <w:sz w:val="24"/>
          <w:szCs w:val="24"/>
        </w:rPr>
        <w:tab/>
      </w:r>
      <w:r w:rsidRPr="008022E8">
        <w:rPr>
          <w:rFonts w:ascii="Arial" w:hAnsi="Arial" w:cs="Arial"/>
          <w:sz w:val="24"/>
          <w:szCs w:val="24"/>
        </w:rPr>
        <w:t>Контроль за исполнением настоящего постановления возложить на заместителя руководителя Администрации городского округа Жуковский Дунаевич А.В</w:t>
      </w:r>
      <w:r w:rsidRPr="00A301D6">
        <w:rPr>
          <w:rFonts w:ascii="Arial" w:hAnsi="Arial" w:cs="Arial"/>
          <w:sz w:val="24"/>
          <w:szCs w:val="24"/>
        </w:rPr>
        <w:t>.</w:t>
      </w:r>
    </w:p>
    <w:p w:rsidR="008022E8" w:rsidRPr="00A301D6" w:rsidRDefault="008022E8" w:rsidP="008022E8">
      <w:pPr>
        <w:spacing w:after="0"/>
        <w:jc w:val="both"/>
        <w:rPr>
          <w:rFonts w:ascii="Arial" w:hAnsi="Arial" w:cs="Arial"/>
          <w:sz w:val="24"/>
          <w:szCs w:val="24"/>
        </w:rPr>
      </w:pPr>
    </w:p>
    <w:p w:rsidR="008022E8" w:rsidRPr="00A301D6" w:rsidRDefault="008022E8" w:rsidP="008022E8">
      <w:pPr>
        <w:spacing w:after="0"/>
        <w:jc w:val="both"/>
        <w:rPr>
          <w:rFonts w:ascii="Arial" w:hAnsi="Arial" w:cs="Arial"/>
          <w:sz w:val="24"/>
          <w:szCs w:val="24"/>
        </w:rPr>
      </w:pPr>
      <w:r w:rsidRPr="00A301D6">
        <w:rPr>
          <w:rFonts w:ascii="Arial" w:hAnsi="Arial" w:cs="Arial"/>
          <w:sz w:val="24"/>
          <w:szCs w:val="24"/>
        </w:rPr>
        <w:t>Руководитель Администрации</w:t>
      </w:r>
    </w:p>
    <w:p w:rsidR="008022E8" w:rsidRPr="00A301D6" w:rsidRDefault="008022E8" w:rsidP="008022E8">
      <w:pPr>
        <w:spacing w:after="0"/>
        <w:jc w:val="both"/>
        <w:rPr>
          <w:rFonts w:ascii="Arial" w:hAnsi="Arial" w:cs="Arial"/>
          <w:sz w:val="24"/>
          <w:szCs w:val="24"/>
        </w:rPr>
      </w:pPr>
      <w:r w:rsidRPr="00A301D6">
        <w:rPr>
          <w:rFonts w:ascii="Arial" w:hAnsi="Arial" w:cs="Arial"/>
          <w:sz w:val="24"/>
          <w:szCs w:val="24"/>
        </w:rPr>
        <w:t>городского округа Жуковский</w:t>
      </w:r>
      <w:r w:rsidRPr="00A301D6">
        <w:rPr>
          <w:rFonts w:ascii="Arial" w:hAnsi="Arial" w:cs="Arial"/>
          <w:sz w:val="24"/>
          <w:szCs w:val="24"/>
        </w:rPr>
        <w:tab/>
      </w:r>
      <w:r w:rsidRPr="00A301D6">
        <w:rPr>
          <w:rFonts w:ascii="Arial" w:hAnsi="Arial" w:cs="Arial"/>
          <w:sz w:val="24"/>
          <w:szCs w:val="24"/>
        </w:rPr>
        <w:tab/>
      </w:r>
      <w:r w:rsidRPr="00A301D6">
        <w:rPr>
          <w:rFonts w:ascii="Arial" w:hAnsi="Arial" w:cs="Arial"/>
          <w:sz w:val="24"/>
          <w:szCs w:val="24"/>
        </w:rPr>
        <w:tab/>
      </w:r>
      <w:r w:rsidRPr="00A301D6">
        <w:rPr>
          <w:rFonts w:ascii="Arial" w:hAnsi="Arial" w:cs="Arial"/>
          <w:sz w:val="24"/>
          <w:szCs w:val="24"/>
        </w:rPr>
        <w:tab/>
      </w:r>
      <w:r w:rsidRPr="00A301D6">
        <w:rPr>
          <w:rFonts w:ascii="Arial" w:hAnsi="Arial" w:cs="Arial"/>
          <w:sz w:val="24"/>
          <w:szCs w:val="24"/>
        </w:rPr>
        <w:tab/>
      </w:r>
      <w:r w:rsidRPr="00A301D6">
        <w:rPr>
          <w:rFonts w:ascii="Arial" w:hAnsi="Arial" w:cs="Arial"/>
          <w:sz w:val="24"/>
          <w:szCs w:val="24"/>
        </w:rPr>
        <w:tab/>
      </w:r>
      <w:r w:rsidRPr="00A301D6">
        <w:rPr>
          <w:rFonts w:ascii="Arial" w:hAnsi="Arial" w:cs="Arial"/>
          <w:sz w:val="24"/>
          <w:szCs w:val="24"/>
        </w:rPr>
        <w:tab/>
        <w:t xml:space="preserve">           Ю.В. Прохоров</w:t>
      </w:r>
    </w:p>
    <w:p w:rsidR="008022E8" w:rsidRPr="00A301D6" w:rsidRDefault="008022E8" w:rsidP="008022E8">
      <w:pPr>
        <w:spacing w:after="0"/>
        <w:jc w:val="both"/>
        <w:rPr>
          <w:rFonts w:ascii="Arial" w:hAnsi="Arial" w:cs="Arial"/>
          <w:sz w:val="24"/>
          <w:szCs w:val="24"/>
        </w:rPr>
      </w:pPr>
    </w:p>
    <w:p w:rsidR="008022E8" w:rsidRPr="00A301D6" w:rsidRDefault="008022E8" w:rsidP="008022E8">
      <w:pPr>
        <w:spacing w:after="0"/>
        <w:jc w:val="both"/>
        <w:rPr>
          <w:rFonts w:ascii="Arial" w:hAnsi="Arial" w:cs="Arial"/>
          <w:sz w:val="24"/>
          <w:szCs w:val="24"/>
        </w:rPr>
      </w:pPr>
    </w:p>
    <w:p w:rsidR="005850B4" w:rsidRDefault="008022E8" w:rsidP="008022E8">
      <w:pPr>
        <w:spacing w:after="0"/>
        <w:ind w:left="5954"/>
        <w:jc w:val="right"/>
        <w:rPr>
          <w:rFonts w:ascii="Arial" w:hAnsi="Arial" w:cs="Arial"/>
          <w:sz w:val="24"/>
          <w:szCs w:val="24"/>
        </w:rPr>
      </w:pPr>
      <w:r w:rsidRPr="00A301D6">
        <w:rPr>
          <w:rFonts w:ascii="Arial" w:hAnsi="Arial" w:cs="Arial"/>
          <w:sz w:val="24"/>
          <w:szCs w:val="24"/>
        </w:rPr>
        <w:t>Приложение</w:t>
      </w:r>
    </w:p>
    <w:p w:rsidR="008022E8" w:rsidRPr="00A301D6" w:rsidRDefault="008022E8" w:rsidP="008022E8">
      <w:pPr>
        <w:spacing w:after="0"/>
        <w:ind w:left="5954"/>
        <w:jc w:val="right"/>
        <w:rPr>
          <w:rFonts w:ascii="Arial" w:hAnsi="Arial" w:cs="Arial"/>
          <w:sz w:val="24"/>
          <w:szCs w:val="24"/>
        </w:rPr>
      </w:pPr>
      <w:r w:rsidRPr="00A301D6">
        <w:rPr>
          <w:rFonts w:ascii="Arial" w:hAnsi="Arial" w:cs="Arial"/>
          <w:sz w:val="24"/>
          <w:szCs w:val="24"/>
        </w:rPr>
        <w:t>к постановлению Администрации городского округа Жуковский</w:t>
      </w:r>
    </w:p>
    <w:p w:rsidR="008022E8" w:rsidRDefault="008022E8" w:rsidP="008022E8">
      <w:pPr>
        <w:spacing w:after="0"/>
        <w:ind w:left="5954"/>
        <w:jc w:val="right"/>
        <w:rPr>
          <w:rFonts w:ascii="Arial" w:hAnsi="Arial" w:cs="Arial"/>
          <w:sz w:val="24"/>
          <w:szCs w:val="24"/>
        </w:rPr>
      </w:pPr>
      <w:r w:rsidRPr="00A301D6">
        <w:rPr>
          <w:rFonts w:ascii="Arial" w:hAnsi="Arial" w:cs="Arial"/>
          <w:sz w:val="24"/>
          <w:szCs w:val="24"/>
        </w:rPr>
        <w:t xml:space="preserve">от </w:t>
      </w:r>
      <w:r w:rsidR="005850B4">
        <w:rPr>
          <w:rFonts w:ascii="Arial" w:hAnsi="Arial" w:cs="Arial"/>
          <w:sz w:val="24"/>
          <w:szCs w:val="24"/>
        </w:rPr>
        <w:t>25</w:t>
      </w:r>
      <w:r w:rsidRPr="00A301D6">
        <w:rPr>
          <w:rFonts w:ascii="Arial" w:hAnsi="Arial" w:cs="Arial"/>
          <w:sz w:val="24"/>
          <w:szCs w:val="24"/>
        </w:rPr>
        <w:t>.0</w:t>
      </w:r>
      <w:r w:rsidR="005850B4">
        <w:rPr>
          <w:rFonts w:ascii="Arial" w:hAnsi="Arial" w:cs="Arial"/>
          <w:sz w:val="24"/>
          <w:szCs w:val="24"/>
        </w:rPr>
        <w:t>9</w:t>
      </w:r>
      <w:r w:rsidRPr="00A301D6">
        <w:rPr>
          <w:rFonts w:ascii="Arial" w:hAnsi="Arial" w:cs="Arial"/>
          <w:sz w:val="24"/>
          <w:szCs w:val="24"/>
        </w:rPr>
        <w:t>.2017 № 1</w:t>
      </w:r>
      <w:r w:rsidR="005850B4">
        <w:rPr>
          <w:rFonts w:ascii="Arial" w:hAnsi="Arial" w:cs="Arial"/>
          <w:sz w:val="24"/>
          <w:szCs w:val="24"/>
        </w:rPr>
        <w:t>494</w:t>
      </w:r>
    </w:p>
    <w:p w:rsidR="005850B4" w:rsidRDefault="005850B4" w:rsidP="008022E8">
      <w:pPr>
        <w:spacing w:after="0"/>
        <w:ind w:left="5954"/>
        <w:jc w:val="right"/>
        <w:rPr>
          <w:rFonts w:ascii="Arial" w:hAnsi="Arial" w:cs="Arial"/>
          <w:sz w:val="24"/>
          <w:szCs w:val="24"/>
        </w:rPr>
      </w:pPr>
    </w:p>
    <w:p w:rsidR="005850B4" w:rsidRPr="005850B4" w:rsidRDefault="005850B4" w:rsidP="008022E8">
      <w:pPr>
        <w:spacing w:after="0"/>
        <w:ind w:left="5954"/>
        <w:jc w:val="right"/>
        <w:rPr>
          <w:rFonts w:ascii="Arial" w:hAnsi="Arial" w:cs="Arial"/>
          <w:b/>
          <w:sz w:val="24"/>
          <w:szCs w:val="24"/>
        </w:rPr>
      </w:pPr>
    </w:p>
    <w:p w:rsidR="005850B4" w:rsidRPr="005850B4" w:rsidRDefault="005850B4" w:rsidP="005850B4">
      <w:pPr>
        <w:spacing w:after="0"/>
        <w:jc w:val="center"/>
        <w:rPr>
          <w:rFonts w:ascii="Arial" w:hAnsi="Arial" w:cs="Arial"/>
          <w:b/>
          <w:sz w:val="24"/>
          <w:szCs w:val="24"/>
        </w:rPr>
      </w:pPr>
      <w:r w:rsidRPr="005850B4">
        <w:rPr>
          <w:rFonts w:ascii="Arial" w:hAnsi="Arial" w:cs="Arial"/>
          <w:b/>
          <w:sz w:val="24"/>
          <w:szCs w:val="24"/>
        </w:rPr>
        <w:t>МУНИЦИПАЛЬНАЯ ПРОГРАММА</w:t>
      </w:r>
    </w:p>
    <w:p w:rsidR="005850B4" w:rsidRPr="005850B4" w:rsidRDefault="005850B4" w:rsidP="005850B4">
      <w:pPr>
        <w:spacing w:after="0"/>
        <w:jc w:val="center"/>
        <w:rPr>
          <w:rFonts w:ascii="Arial" w:hAnsi="Arial" w:cs="Arial"/>
          <w:b/>
          <w:sz w:val="24"/>
          <w:szCs w:val="24"/>
        </w:rPr>
      </w:pPr>
      <w:r w:rsidRPr="005850B4">
        <w:rPr>
          <w:rFonts w:ascii="Arial" w:hAnsi="Arial" w:cs="Arial"/>
          <w:b/>
          <w:sz w:val="24"/>
          <w:szCs w:val="24"/>
        </w:rPr>
        <w:t>городского округа Жуковский</w:t>
      </w:r>
    </w:p>
    <w:p w:rsidR="005850B4" w:rsidRDefault="005850B4" w:rsidP="005850B4">
      <w:pPr>
        <w:spacing w:after="0"/>
        <w:jc w:val="center"/>
        <w:rPr>
          <w:rFonts w:ascii="Arial" w:hAnsi="Arial" w:cs="Arial"/>
          <w:b/>
          <w:sz w:val="24"/>
          <w:szCs w:val="24"/>
        </w:rPr>
      </w:pPr>
      <w:r w:rsidRPr="005850B4">
        <w:rPr>
          <w:rFonts w:ascii="Arial" w:hAnsi="Arial" w:cs="Arial"/>
          <w:b/>
          <w:sz w:val="24"/>
          <w:szCs w:val="24"/>
        </w:rPr>
        <w:t>«СОЦИАЛЬНАЯ ЗАЩИТА НАСЕЛЕНИЯ</w:t>
      </w:r>
      <w:r>
        <w:rPr>
          <w:rFonts w:ascii="Arial" w:hAnsi="Arial" w:cs="Arial"/>
          <w:b/>
          <w:sz w:val="24"/>
          <w:szCs w:val="24"/>
        </w:rPr>
        <w:t xml:space="preserve"> </w:t>
      </w:r>
      <w:r w:rsidRPr="005850B4">
        <w:rPr>
          <w:rFonts w:ascii="Arial" w:hAnsi="Arial" w:cs="Arial"/>
          <w:b/>
          <w:sz w:val="24"/>
          <w:szCs w:val="24"/>
        </w:rPr>
        <w:t>(2017-2021 годы)»</w:t>
      </w:r>
    </w:p>
    <w:p w:rsidR="005850B4" w:rsidRDefault="005850B4" w:rsidP="005850B4">
      <w:pPr>
        <w:spacing w:after="0"/>
        <w:jc w:val="both"/>
        <w:rPr>
          <w:rFonts w:ascii="Arial" w:hAnsi="Arial" w:cs="Arial"/>
          <w:sz w:val="24"/>
          <w:szCs w:val="24"/>
        </w:rPr>
      </w:pPr>
    </w:p>
    <w:p w:rsidR="005850B4" w:rsidRDefault="005850B4" w:rsidP="005850B4">
      <w:pPr>
        <w:spacing w:after="0"/>
        <w:jc w:val="center"/>
        <w:rPr>
          <w:rFonts w:ascii="Arial" w:hAnsi="Arial" w:cs="Arial"/>
          <w:sz w:val="24"/>
          <w:szCs w:val="24"/>
        </w:rPr>
      </w:pPr>
      <w:r w:rsidRPr="005850B4">
        <w:rPr>
          <w:rFonts w:ascii="Arial" w:hAnsi="Arial" w:cs="Arial"/>
          <w:sz w:val="24"/>
          <w:szCs w:val="24"/>
        </w:rPr>
        <w:lastRenderedPageBreak/>
        <w:t>Муниципальный заказчик программы</w:t>
      </w:r>
      <w:r>
        <w:rPr>
          <w:rFonts w:ascii="Arial" w:hAnsi="Arial" w:cs="Arial"/>
          <w:sz w:val="24"/>
          <w:szCs w:val="24"/>
        </w:rPr>
        <w:t xml:space="preserve">: </w:t>
      </w:r>
      <w:r w:rsidRPr="005850B4">
        <w:rPr>
          <w:rFonts w:ascii="Arial" w:hAnsi="Arial" w:cs="Arial"/>
          <w:sz w:val="24"/>
          <w:szCs w:val="24"/>
        </w:rPr>
        <w:t>Управление развитием отраслей социальной</w:t>
      </w:r>
      <w:r>
        <w:rPr>
          <w:rFonts w:ascii="Arial" w:hAnsi="Arial" w:cs="Arial"/>
          <w:sz w:val="24"/>
          <w:szCs w:val="24"/>
        </w:rPr>
        <w:t xml:space="preserve"> </w:t>
      </w:r>
      <w:r w:rsidRPr="005850B4">
        <w:rPr>
          <w:rFonts w:ascii="Arial" w:hAnsi="Arial" w:cs="Arial"/>
          <w:sz w:val="24"/>
          <w:szCs w:val="24"/>
        </w:rPr>
        <w:t>сферы Администрации городского округа Жуковский</w:t>
      </w:r>
    </w:p>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5850B4" w:rsidRDefault="004D05CD" w:rsidP="004D05CD">
      <w:pPr>
        <w:spacing w:after="0"/>
        <w:jc w:val="center"/>
        <w:rPr>
          <w:rFonts w:ascii="Arial" w:hAnsi="Arial" w:cs="Arial"/>
          <w:sz w:val="24"/>
          <w:szCs w:val="24"/>
        </w:rPr>
      </w:pPr>
      <w:r>
        <w:rPr>
          <w:rFonts w:ascii="Arial" w:hAnsi="Arial" w:cs="Arial"/>
          <w:sz w:val="24"/>
          <w:szCs w:val="24"/>
        </w:rPr>
        <w:t xml:space="preserve">Начальник Управления развитием </w:t>
      </w:r>
      <w:r w:rsidRPr="004D05CD">
        <w:rPr>
          <w:rFonts w:ascii="Arial" w:hAnsi="Arial" w:cs="Arial"/>
          <w:sz w:val="24"/>
          <w:szCs w:val="24"/>
        </w:rPr>
        <w:t>отраслей социальной сферы</w:t>
      </w:r>
      <w:r>
        <w:rPr>
          <w:rFonts w:ascii="Arial" w:hAnsi="Arial" w:cs="Arial"/>
          <w:sz w:val="24"/>
          <w:szCs w:val="24"/>
        </w:rPr>
        <w:t xml:space="preserve"> </w:t>
      </w:r>
      <w:r w:rsidRPr="004D05CD">
        <w:rPr>
          <w:rFonts w:ascii="Arial" w:hAnsi="Arial" w:cs="Arial"/>
          <w:sz w:val="24"/>
          <w:szCs w:val="24"/>
        </w:rPr>
        <w:t>Администрации городского округа Жуковский</w:t>
      </w:r>
      <w:r>
        <w:rPr>
          <w:rFonts w:ascii="Arial" w:hAnsi="Arial" w:cs="Arial"/>
          <w:sz w:val="24"/>
          <w:szCs w:val="24"/>
        </w:rPr>
        <w:t xml:space="preserve"> </w:t>
      </w:r>
      <w:r w:rsidRPr="004D05CD">
        <w:rPr>
          <w:rFonts w:ascii="Arial" w:hAnsi="Arial" w:cs="Arial"/>
          <w:sz w:val="24"/>
          <w:szCs w:val="24"/>
        </w:rPr>
        <w:t>И.В. Моргунова</w:t>
      </w:r>
    </w:p>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4D05CD" w:rsidRPr="004D05CD" w:rsidRDefault="004D05CD" w:rsidP="004D05CD">
      <w:pPr>
        <w:spacing w:after="0"/>
        <w:jc w:val="center"/>
        <w:rPr>
          <w:rFonts w:ascii="Arial" w:hAnsi="Arial" w:cs="Arial"/>
          <w:b/>
          <w:sz w:val="24"/>
          <w:szCs w:val="24"/>
        </w:rPr>
      </w:pPr>
      <w:r w:rsidRPr="004D05CD">
        <w:rPr>
          <w:rFonts w:ascii="Arial" w:hAnsi="Arial" w:cs="Arial"/>
          <w:b/>
          <w:sz w:val="24"/>
          <w:szCs w:val="24"/>
        </w:rPr>
        <w:t>ПАСПОРТ</w:t>
      </w:r>
    </w:p>
    <w:p w:rsidR="004D05CD" w:rsidRPr="004D05CD" w:rsidRDefault="004D05CD" w:rsidP="004D05CD">
      <w:pPr>
        <w:spacing w:after="0"/>
        <w:jc w:val="center"/>
        <w:rPr>
          <w:rFonts w:ascii="Arial" w:hAnsi="Arial" w:cs="Arial"/>
          <w:b/>
          <w:sz w:val="24"/>
          <w:szCs w:val="24"/>
        </w:rPr>
      </w:pPr>
      <w:r w:rsidRPr="004D05CD">
        <w:rPr>
          <w:rFonts w:ascii="Arial" w:hAnsi="Arial" w:cs="Arial"/>
          <w:b/>
          <w:sz w:val="24"/>
          <w:szCs w:val="24"/>
        </w:rPr>
        <w:t>МУ</w:t>
      </w:r>
      <w:r>
        <w:rPr>
          <w:rFonts w:ascii="Arial" w:hAnsi="Arial" w:cs="Arial"/>
          <w:b/>
          <w:sz w:val="24"/>
          <w:szCs w:val="24"/>
        </w:rPr>
        <w:t>НИЦ</w:t>
      </w:r>
      <w:r w:rsidRPr="004D05CD">
        <w:rPr>
          <w:rFonts w:ascii="Arial" w:hAnsi="Arial" w:cs="Arial"/>
          <w:b/>
          <w:sz w:val="24"/>
          <w:szCs w:val="24"/>
        </w:rPr>
        <w:t>ИПАЛЬНОЙ ПРОГРАММЫ ГОРОДСКОГО ОКРУГА ЖУКОВСКИЙ</w:t>
      </w:r>
    </w:p>
    <w:p w:rsidR="005850B4" w:rsidRPr="004D05CD" w:rsidRDefault="004D05CD" w:rsidP="004D05CD">
      <w:pPr>
        <w:spacing w:after="0"/>
        <w:jc w:val="center"/>
        <w:rPr>
          <w:rFonts w:ascii="Arial" w:hAnsi="Arial" w:cs="Arial"/>
          <w:b/>
          <w:sz w:val="24"/>
          <w:szCs w:val="24"/>
        </w:rPr>
      </w:pPr>
      <w:r w:rsidRPr="004D05CD">
        <w:rPr>
          <w:rFonts w:ascii="Arial" w:hAnsi="Arial" w:cs="Arial"/>
          <w:b/>
          <w:sz w:val="24"/>
          <w:szCs w:val="24"/>
        </w:rPr>
        <w:t>"Социальная защита населения (2017 - 2021годы)"</w:t>
      </w:r>
    </w:p>
    <w:p w:rsidR="005850B4" w:rsidRDefault="005850B4" w:rsidP="005850B4">
      <w:pPr>
        <w:spacing w:after="0"/>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61"/>
        <w:gridCol w:w="1231"/>
        <w:gridCol w:w="1231"/>
        <w:gridCol w:w="1231"/>
        <w:gridCol w:w="1231"/>
        <w:gridCol w:w="1231"/>
        <w:gridCol w:w="1232"/>
      </w:tblGrid>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Цели муниципальной программы</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Оказание социальной поддержки гражданам городского округа Жуковский.</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Задачи муниципальной программы</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Предоставление мер социальной поддержки отдельным категориям граждан, имеющим</w:t>
            </w:r>
            <w:r>
              <w:rPr>
                <w:rFonts w:ascii="Arial" w:hAnsi="Arial" w:cs="Arial"/>
                <w:sz w:val="24"/>
                <w:szCs w:val="24"/>
              </w:rPr>
              <w:t xml:space="preserve"> </w:t>
            </w:r>
            <w:r w:rsidRPr="00DA4634">
              <w:rPr>
                <w:rFonts w:ascii="Arial" w:hAnsi="Arial" w:cs="Arial"/>
                <w:sz w:val="24"/>
                <w:szCs w:val="24"/>
              </w:rPr>
              <w:t>место жительства в городском округе Жуковский.</w:t>
            </w:r>
          </w:p>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Адаптация городской инфраструктуры к потребностям людей с ограниченными</w:t>
            </w:r>
            <w:r>
              <w:rPr>
                <w:rFonts w:ascii="Arial" w:hAnsi="Arial" w:cs="Arial"/>
                <w:sz w:val="24"/>
                <w:szCs w:val="24"/>
              </w:rPr>
              <w:t xml:space="preserve"> </w:t>
            </w:r>
            <w:r w:rsidRPr="00DA4634">
              <w:rPr>
                <w:rFonts w:ascii="Arial" w:hAnsi="Arial" w:cs="Arial"/>
                <w:sz w:val="24"/>
                <w:szCs w:val="24"/>
              </w:rPr>
              <w:t>возможностями.</w:t>
            </w:r>
          </w:p>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Организация отдыха и оздоровления детей городского округа Жуковский в период</w:t>
            </w:r>
            <w:r>
              <w:rPr>
                <w:rFonts w:ascii="Arial" w:hAnsi="Arial" w:cs="Arial"/>
                <w:sz w:val="24"/>
                <w:szCs w:val="24"/>
              </w:rPr>
              <w:t xml:space="preserve"> </w:t>
            </w:r>
            <w:r w:rsidRPr="00DA4634">
              <w:rPr>
                <w:rFonts w:ascii="Arial" w:hAnsi="Arial" w:cs="Arial"/>
                <w:sz w:val="24"/>
                <w:szCs w:val="24"/>
              </w:rPr>
              <w:t>школьных каникул.</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Перечень подпрограмм</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Социальная помощь отдельным категориям граждан.</w:t>
            </w:r>
          </w:p>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Доступная среда.</w:t>
            </w:r>
          </w:p>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Развитие системы отдыха и оздоровления детей.</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Координатор муниципальной программы</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Заместитель руководителя Администрации городского округа Жуковский - Дунаевич А.В.</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Муниципальный заказчик муниципальной программы</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Управление развитием отраслей социальной сферы Администрации городского округа Жуковский.</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Ответственные исполнители подпрограмм</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Управление развитием отраслей социальной сферы Администрации городского округа Жуковский.</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Сроки реализации муниципальной программы</w:t>
            </w:r>
          </w:p>
        </w:tc>
        <w:tc>
          <w:tcPr>
            <w:tcW w:w="7387" w:type="dxa"/>
            <w:gridSpan w:val="6"/>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2017-2021 годы</w:t>
            </w:r>
          </w:p>
        </w:tc>
      </w:tr>
      <w:tr w:rsidR="00DA4634" w:rsidRPr="00DA4634" w:rsidTr="00DA4634">
        <w:tc>
          <w:tcPr>
            <w:tcW w:w="2961" w:type="dxa"/>
            <w:vMerge w:val="restart"/>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Источники финансирования муниципальной программы, в том числе по годам:</w:t>
            </w:r>
          </w:p>
        </w:tc>
        <w:tc>
          <w:tcPr>
            <w:tcW w:w="7387" w:type="dxa"/>
            <w:gridSpan w:val="6"/>
            <w:shd w:val="clear" w:color="auto" w:fill="FFFFFF"/>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Расходы (тыс. рублей)</w:t>
            </w:r>
          </w:p>
        </w:tc>
      </w:tr>
      <w:tr w:rsidR="00DA4634" w:rsidRPr="00DA4634" w:rsidTr="00DA4634">
        <w:tc>
          <w:tcPr>
            <w:tcW w:w="2961" w:type="dxa"/>
            <w:vMerge/>
            <w:shd w:val="clear" w:color="auto" w:fill="FFFFFF"/>
          </w:tcPr>
          <w:p w:rsidR="00DA4634" w:rsidRPr="00DA4634" w:rsidRDefault="00DA4634" w:rsidP="00DA4634">
            <w:pPr>
              <w:spacing w:after="0"/>
              <w:rPr>
                <w:rFonts w:ascii="Arial" w:hAnsi="Arial" w:cs="Arial"/>
                <w:sz w:val="24"/>
                <w:szCs w:val="24"/>
              </w:rPr>
            </w:pPr>
          </w:p>
          <w:p w:rsidR="00DA4634" w:rsidRPr="00DA4634" w:rsidRDefault="00DA4634" w:rsidP="00DA4634">
            <w:pPr>
              <w:spacing w:after="0"/>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Всего</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2017 год</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2018 год</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2019 год</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2020 год</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2021 год</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Общий объем средств, направленных на реализацию мероприятий</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202025,0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47073,0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47671,0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50249,0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50732,0</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6300,0</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Средства Федерального бюджета</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237,6</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237,6</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Средства бюджета Московской области</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171140,4</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39758,4</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42501,0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44249,0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44632,0</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Средства бюджета городского округа Жуковский</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30647,0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7077,0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5170,0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6000,0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6100,0</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6300,0</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Внебюджетные источники</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Основные показатели реализации мероприятий муниципальной программы</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Единица измерения</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2017 год</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2018 год</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2019 год</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2020 год</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2021 год</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граждан, получивших меры социальной поддержки, от общего числа обратившихся граждан, имеющих право на её получение.</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b/>
                <w:bCs/>
                <w:sz w:val="24"/>
                <w:szCs w:val="24"/>
              </w:rPr>
              <w:t>%</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граждан, получивших меры социальной поддержки в виде субсидии на оплату жилого помещения и коммунальных услуг, от общего числа обратившихся граждан имеющих право на её получение.</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b/>
                <w:bCs/>
                <w:sz w:val="24"/>
                <w:szCs w:val="24"/>
              </w:rPr>
              <w:t>%</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99,5</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99,8</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100</w:t>
            </w: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вторых рождений детей.</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b/>
                <w:bCs/>
                <w:sz w:val="24"/>
                <w:szCs w:val="24"/>
              </w:rPr>
              <w:t>%</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37,9</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38,7</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r>
      <w:tr w:rsidR="00DA4634" w:rsidRPr="00DA4634" w:rsidTr="00DA4634">
        <w:tc>
          <w:tcPr>
            <w:tcW w:w="2961" w:type="dxa"/>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третьих и последующих рождений детей.</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b/>
                <w:bCs/>
                <w:sz w:val="24"/>
                <w:szCs w:val="24"/>
              </w:rPr>
              <w:t>%</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15,7</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16,6</w:t>
            </w: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1"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c>
          <w:tcPr>
            <w:tcW w:w="1232" w:type="dxa"/>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p>
        </w:tc>
      </w:tr>
      <w:tr w:rsidR="00DA4634" w:rsidRPr="00BB65B0" w:rsidTr="00DA4634">
        <w:tc>
          <w:tcPr>
            <w:tcW w:w="2961" w:type="dxa"/>
            <w:tcBorders>
              <w:top w:val="single" w:sz="4" w:space="0" w:color="auto"/>
              <w:left w:val="single" w:sz="4" w:space="0" w:color="auto"/>
              <w:bottom w:val="single" w:sz="4" w:space="0" w:color="auto"/>
              <w:right w:val="single" w:sz="4" w:space="0" w:color="auto"/>
            </w:tcBorders>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социально ориентированных некоммерческих организаций (СОНКО), получивших субсидию, от общего числа социально ориентированных некоммерческих организаций СОНКО, предоставляющих социальные услуги населению городского округа Жуковский</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b/>
                <w:bCs/>
                <w:sz w:val="24"/>
                <w:szCs w:val="24"/>
              </w:rPr>
            </w:pPr>
            <w:r w:rsidRPr="00DA4634">
              <w:rPr>
                <w:rFonts w:ascii="Arial" w:hAnsi="Arial" w:cs="Arial"/>
                <w:b/>
                <w:bCs/>
                <w:sz w:val="24"/>
                <w:szCs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0</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10</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20</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35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50</w:t>
            </w:r>
          </w:p>
        </w:tc>
      </w:tr>
      <w:tr w:rsidR="00DA4634" w:rsidRPr="00BB65B0" w:rsidTr="00DA4634">
        <w:tc>
          <w:tcPr>
            <w:tcW w:w="2961" w:type="dxa"/>
            <w:tcBorders>
              <w:top w:val="single" w:sz="4" w:space="0" w:color="auto"/>
              <w:left w:val="single" w:sz="4" w:space="0" w:color="auto"/>
              <w:bottom w:val="single" w:sz="4" w:space="0" w:color="auto"/>
              <w:right w:val="single" w:sz="4" w:space="0" w:color="auto"/>
            </w:tcBorders>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городском округе Жуковский.</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b/>
                <w:bCs/>
                <w:sz w:val="24"/>
                <w:szCs w:val="24"/>
              </w:rPr>
            </w:pPr>
            <w:r w:rsidRPr="00DA4634">
              <w:rPr>
                <w:rFonts w:ascii="Arial" w:hAnsi="Arial" w:cs="Arial"/>
                <w:b/>
                <w:bCs/>
                <w:sz w:val="24"/>
                <w:szCs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55,0</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64,0</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66,1</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68,2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68,2</w:t>
            </w:r>
          </w:p>
        </w:tc>
      </w:tr>
      <w:tr w:rsidR="00DA4634" w:rsidRPr="00BB65B0" w:rsidTr="00DA4634">
        <w:tc>
          <w:tcPr>
            <w:tcW w:w="2961" w:type="dxa"/>
            <w:tcBorders>
              <w:top w:val="single" w:sz="4" w:space="0" w:color="auto"/>
              <w:left w:val="single" w:sz="4" w:space="0" w:color="auto"/>
              <w:bottom w:val="single" w:sz="4" w:space="0" w:color="auto"/>
              <w:right w:val="single" w:sz="4" w:space="0" w:color="auto"/>
            </w:tcBorders>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детей, охваченных отдыхом и оздоровлением, в общей численности детей в возрасте от семи до пятнадцати лет, подлежащих оздоровлению.</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b/>
                <w:bCs/>
                <w:sz w:val="24"/>
                <w:szCs w:val="24"/>
              </w:rPr>
            </w:pPr>
            <w:r w:rsidRPr="00DA4634">
              <w:rPr>
                <w:rFonts w:ascii="Arial" w:hAnsi="Arial" w:cs="Arial"/>
                <w:b/>
                <w:bCs/>
                <w:sz w:val="24"/>
                <w:szCs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57,5</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58,5</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59,5</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60,5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61,5</w:t>
            </w:r>
          </w:p>
        </w:tc>
      </w:tr>
      <w:tr w:rsidR="00DA4634" w:rsidRPr="00BB65B0" w:rsidTr="00DA4634">
        <w:tc>
          <w:tcPr>
            <w:tcW w:w="2961" w:type="dxa"/>
            <w:tcBorders>
              <w:top w:val="single" w:sz="4" w:space="0" w:color="auto"/>
              <w:left w:val="single" w:sz="4" w:space="0" w:color="auto"/>
              <w:bottom w:val="single" w:sz="4" w:space="0" w:color="auto"/>
              <w:right w:val="single" w:sz="4" w:space="0" w:color="auto"/>
            </w:tcBorders>
            <w:shd w:val="clear" w:color="auto" w:fill="FFFFFF"/>
          </w:tcPr>
          <w:p w:rsidR="00DA4634" w:rsidRPr="00DA4634" w:rsidRDefault="00DA4634" w:rsidP="00DA4634">
            <w:pPr>
              <w:shd w:val="clear" w:color="auto" w:fill="FFFFFF"/>
              <w:spacing w:after="0"/>
              <w:rPr>
                <w:rFonts w:ascii="Arial" w:hAnsi="Arial" w:cs="Arial"/>
                <w:sz w:val="24"/>
                <w:szCs w:val="24"/>
              </w:rPr>
            </w:pPr>
            <w:r w:rsidRPr="00DA4634">
              <w:rPr>
                <w:rFonts w:ascii="Arial" w:hAnsi="Arial" w:cs="Arial"/>
                <w:sz w:val="24"/>
                <w:szCs w:val="24"/>
              </w:rPr>
              <w:t>Доля детей, находящихся в трудной жизненной ситуации, охваченных отдыхом и оздоровлением, в общей численности детей в возрасте от семи до пятнадцати лет, находящихся в трудной жизненной ситуации, подлежащих оздоровлению.</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b/>
                <w:bCs/>
                <w:sz w:val="24"/>
                <w:szCs w:val="24"/>
              </w:rPr>
            </w:pPr>
            <w:r w:rsidRPr="00DA4634">
              <w:rPr>
                <w:rFonts w:ascii="Arial" w:hAnsi="Arial" w:cs="Arial"/>
                <w:b/>
                <w:bCs/>
                <w:sz w:val="24"/>
                <w:szCs w:val="24"/>
              </w:rPr>
              <w:t>%</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55,6</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55,65</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55,7</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55,8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rsidR="00DA4634" w:rsidRPr="00DA4634" w:rsidRDefault="00DA4634" w:rsidP="00DA4634">
            <w:pPr>
              <w:shd w:val="clear" w:color="auto" w:fill="FFFFFF"/>
              <w:spacing w:after="0"/>
              <w:jc w:val="center"/>
              <w:rPr>
                <w:rFonts w:ascii="Arial" w:hAnsi="Arial" w:cs="Arial"/>
                <w:sz w:val="24"/>
                <w:szCs w:val="24"/>
              </w:rPr>
            </w:pPr>
            <w:r w:rsidRPr="00DA4634">
              <w:rPr>
                <w:rFonts w:ascii="Arial" w:hAnsi="Arial" w:cs="Arial"/>
                <w:sz w:val="24"/>
                <w:szCs w:val="24"/>
              </w:rPr>
              <w:t>55,9</w:t>
            </w:r>
          </w:p>
        </w:tc>
      </w:tr>
    </w:tbl>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50182F" w:rsidRPr="0050182F" w:rsidRDefault="0050182F" w:rsidP="0050182F">
      <w:pPr>
        <w:spacing w:after="0"/>
        <w:jc w:val="center"/>
        <w:rPr>
          <w:rFonts w:ascii="Arial" w:hAnsi="Arial" w:cs="Arial"/>
          <w:b/>
          <w:sz w:val="24"/>
          <w:szCs w:val="24"/>
        </w:rPr>
      </w:pPr>
      <w:r w:rsidRPr="0050182F">
        <w:rPr>
          <w:rFonts w:ascii="Arial" w:hAnsi="Arial" w:cs="Arial"/>
          <w:b/>
          <w:sz w:val="24"/>
          <w:szCs w:val="24"/>
        </w:rPr>
        <w:t>I. Характеристика состояния социальной защиты населения городского</w:t>
      </w:r>
    </w:p>
    <w:p w:rsidR="005850B4" w:rsidRPr="0050182F" w:rsidRDefault="0050182F" w:rsidP="0050182F">
      <w:pPr>
        <w:spacing w:after="0"/>
        <w:jc w:val="center"/>
        <w:rPr>
          <w:rFonts w:ascii="Arial" w:hAnsi="Arial" w:cs="Arial"/>
          <w:b/>
          <w:sz w:val="24"/>
          <w:szCs w:val="24"/>
        </w:rPr>
      </w:pPr>
      <w:r w:rsidRPr="0050182F">
        <w:rPr>
          <w:rFonts w:ascii="Arial" w:hAnsi="Arial" w:cs="Arial"/>
          <w:b/>
          <w:sz w:val="24"/>
          <w:szCs w:val="24"/>
        </w:rPr>
        <w:t>округа Жуковский.</w:t>
      </w:r>
    </w:p>
    <w:p w:rsidR="005850B4" w:rsidRDefault="005850B4" w:rsidP="005850B4">
      <w:pPr>
        <w:spacing w:after="0"/>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Одним из направлений деятельности Администрации городского округа является оказание дополнительных мер социальной поддержки гражданам, которые оказались в трудной жизненной ситуации и нуждаются в постороннем вмешательстве для ее преодоления, а также социально-незащищенных граждан. В настоящее время имеется ряд социальных проблем, важнейшими из которых являются: высокий уровень социального неравенства, низкий уровень доходов и качества жизни отдельных категорий граждан. В условиях ограниченных финансовых ресурсов решение социальных проблем на уровне местного самоуправления остается актуальной. В сложном положении находятся многодетные и неполные семьи, инвалиды, престарелые люди, одиноко проживающие граждане, которые являются основной категорией лиц, обращающихся за материальной помощью. Обеспечение минимально достаточных условий жизни для наиболее уязвимых слоев населения является важнейшей функцией муниципальной власти.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Среди получателей мер социальной поддержки пенсионеры, инвалиды, многодетные семьи, люди, оказавшиеся в трудной жизненной ситуации. Ежегодно на адресную помощь расходуется миллион рублей.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Около 2000 человек и 1 500 семей получают субсидии на оплату жилого помещения и коммунальных услуг.</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Улучшение демографической ситуации является важным фактором устойчивого развития городского округа Жуковский. Молодые семьи требуют особого внимания к себе со стороны государственной и муниципальной властей. В целом тенденции рождаемости населения обусловлены социально-экономическими факторами - материальным положением и образом жизни, социальным статусом и жилищными условиями. Администрация городского округа Жуковский рассматривает разработку мероприятий системного подхода к решению данной проблемы.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Одно из направлений - обеспечение питанием беременных женщин, кормящих матерей и детей в возрасте от 0 до 3 лет. Расходы на питание свыше 10 миллионов рублей, питание получают более 2000 человек.</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Также осуществляется реализация мер социальной поддержки и социального обеспечения детей-сирот и детей, оставшихся без попечения родителей, а также лиц из числа обучающихся по очной форме обучения в муниципальных и негосударственных образовательных учреждениях высшего профессионального образования, находящихся на территории Московской области. В настоящее время поддержку получают студенты (относящиеся к вышеуказанной категории), получающие высшее образование в АНО ВО Международный институт менеджмента «ЛИНК» по очной форме.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основу программы положен принцип адресной направленности социальной поддержки, сутью которой является сосредоточение материальных ресурсов на удовлетворение потребностей тех, кто наиболее в этом нуждается.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Социологические исследования, проводимые в Московской области, показывают, что уровень жизни инвалидов в современных условиях значительно ниже, чем в среднем у населения, а многочисленные проблемы, связанные с инвалидностью, решаются недостаточно эффективно. Нерешенность проблем доступности для инвалидов среды жизнедеятельности порождает серьезные</w:t>
      </w:r>
      <w:r>
        <w:rPr>
          <w:rFonts w:ascii="Arial" w:hAnsi="Arial" w:cs="Arial"/>
          <w:sz w:val="24"/>
          <w:szCs w:val="24"/>
        </w:rPr>
        <w:t xml:space="preserve"> </w:t>
      </w:r>
      <w:r w:rsidRPr="0050182F">
        <w:rPr>
          <w:rFonts w:ascii="Arial" w:hAnsi="Arial" w:cs="Arial"/>
          <w:sz w:val="24"/>
          <w:szCs w:val="24"/>
        </w:rPr>
        <w:t>социально-экономические последствия. Доступность для инвалидов различных структур общества и окружающей среды является одной из важнейших предпосылок обеспечения их прав и свобод.</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Вопрос организации отдыха и оздоровления детей и подростков является одним из важных направлений социальной политики городского округа Жуковский. От того, насколько здоровое и активное подрастающее поколение, зависит благополучие общества.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В городском округе Жуковский проживает более 16,5 тысяч детей возраста от </w:t>
      </w:r>
      <w:r>
        <w:rPr>
          <w:rFonts w:ascii="Arial" w:hAnsi="Arial" w:cs="Arial"/>
          <w:sz w:val="24"/>
          <w:szCs w:val="24"/>
        </w:rPr>
        <w:t>0</w:t>
      </w:r>
      <w:r w:rsidRPr="0050182F">
        <w:rPr>
          <w:rFonts w:ascii="Arial" w:hAnsi="Arial" w:cs="Arial"/>
          <w:sz w:val="24"/>
          <w:szCs w:val="24"/>
        </w:rPr>
        <w:t xml:space="preserve"> до 17 лет, в том числе свыше 7,5 тысяч детей возраста от 7 до 15 лет из которых на учете в различных государственных органах состоит свыше 1 500 детей, находящихся в трудной жизненной ситуации, детей из малообеспеченных и многодетных семей, детей состоящих на учете в Комиссии по делам несовершеннолетних и защите прав и внутришкольном учете, а так же дети-инвалиды и дети с ограниченными возможностями, подопечные дети и дети из приемных семей.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Муниципальное автономное учреждение оздоровительный лагерь «Восток-2» расположен в Озерском районе, с. </w:t>
      </w:r>
      <w:proofErr w:type="spellStart"/>
      <w:r w:rsidRPr="0050182F">
        <w:rPr>
          <w:rFonts w:ascii="Arial" w:hAnsi="Arial" w:cs="Arial"/>
          <w:sz w:val="24"/>
          <w:szCs w:val="24"/>
        </w:rPr>
        <w:t>Бояркино</w:t>
      </w:r>
      <w:proofErr w:type="spellEnd"/>
      <w:r w:rsidRPr="0050182F">
        <w:rPr>
          <w:rFonts w:ascii="Arial" w:hAnsi="Arial" w:cs="Arial"/>
          <w:sz w:val="24"/>
          <w:szCs w:val="24"/>
        </w:rPr>
        <w:t>, в 110</w:t>
      </w:r>
      <w:r>
        <w:rPr>
          <w:rFonts w:ascii="Arial" w:hAnsi="Arial" w:cs="Arial"/>
          <w:sz w:val="24"/>
          <w:szCs w:val="24"/>
        </w:rPr>
        <w:t xml:space="preserve"> </w:t>
      </w:r>
      <w:r w:rsidRPr="0050182F">
        <w:rPr>
          <w:rFonts w:ascii="Arial" w:hAnsi="Arial" w:cs="Arial"/>
          <w:sz w:val="24"/>
          <w:szCs w:val="24"/>
        </w:rPr>
        <w:t>км. от города Жуковский. Лагерь находится в лесном массиве. По периметру территория лагеря огорожена, установлено видеонаблюдение. На территории лагеря имеются два кирпичных двухэтажных корпуса для проживания детей, изолятор, корпус для проживания сотрудников, столовая-пищеблок, складские помещения, бассейн, стадион, футбольное поле. Большинство строений и обеспечивающие их системы требуют капитального ремонта. Лагерь занимает площадь около 21 га, используемая площадь около 6 га, что дает возможность перспективы развития лагеря, возможности возведения различных жилых, культурных и оздоровительных объектов. Также возможна организация летнего палаточного лагеря для оздоровления детей из спортивных и военно-патриотических объединений. При обеспечении лагеря системой горячего водоснабжения и отопления возможна круглогодичная работа лагеря.</w:t>
      </w:r>
    </w:p>
    <w:p w:rsidR="0050182F" w:rsidRDefault="0050182F" w:rsidP="0050182F">
      <w:pPr>
        <w:spacing w:after="0"/>
        <w:ind w:firstLine="709"/>
        <w:jc w:val="both"/>
        <w:rPr>
          <w:rFonts w:ascii="Arial" w:hAnsi="Arial" w:cs="Arial"/>
          <w:sz w:val="24"/>
          <w:szCs w:val="24"/>
        </w:rPr>
      </w:pPr>
    </w:p>
    <w:p w:rsidR="0050182F" w:rsidRPr="0050182F" w:rsidRDefault="0050182F" w:rsidP="0050182F">
      <w:pPr>
        <w:spacing w:after="0"/>
        <w:jc w:val="center"/>
        <w:rPr>
          <w:rFonts w:ascii="Arial" w:hAnsi="Arial" w:cs="Arial"/>
          <w:b/>
          <w:sz w:val="24"/>
          <w:szCs w:val="24"/>
        </w:rPr>
      </w:pPr>
      <w:r w:rsidRPr="0050182F">
        <w:rPr>
          <w:rFonts w:ascii="Arial" w:hAnsi="Arial" w:cs="Arial"/>
          <w:b/>
          <w:sz w:val="24"/>
          <w:szCs w:val="24"/>
        </w:rPr>
        <w:t>«Социальная помощь отдельным категориям граждан»</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Данная подпрограмма направлена на дополнительную поддержку социально-незащищенных категорий граждан.</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настоящее время имеется ряд социальных проблем, важнейшими из которых являются: высокий уровень социального неравенства, низкий уровень доходов и качества жизни отдельных категорий граждан. В условиях ограниченных финансовых ресурсов решение социальных проблем на уровне местного самоуправления остается актуальным.</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Мероприятия подпрограммы являются дополнительными мерами к действующим законодательствам, направленным на социальную помощь и поддержку граждан. Наряду с традиционными формами социальной защиты различных категорий населения, предусмотренных федеральным и областным законодательством, подпрограммой предусматривается предоставление наименее защищенным слоям населения дополнительных видов социальной поддержки за счет средств местного бюджета, в частности материальной помощи - в виде единовременной денежной выплаты.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За оказанием материальной помощи обращаются граждане и члены их семей, попадающие в трудную жизненную ситуации, которую самостоятельно решить не могут. Одинокие пенсионеры, многодетные семьи, одинокие женщины, имеющие</w:t>
      </w:r>
      <w:r>
        <w:rPr>
          <w:rFonts w:ascii="Arial" w:hAnsi="Arial" w:cs="Arial"/>
          <w:sz w:val="24"/>
          <w:szCs w:val="24"/>
        </w:rPr>
        <w:t xml:space="preserve"> </w:t>
      </w:r>
      <w:r w:rsidRPr="0050182F">
        <w:rPr>
          <w:rFonts w:ascii="Arial" w:hAnsi="Arial" w:cs="Arial"/>
          <w:sz w:val="24"/>
          <w:szCs w:val="24"/>
        </w:rPr>
        <w:t>несовершеннолетних детей, безработные граждане, инвалиды - малоимущие наиболее незащищенные слои населения, требующие к себе особенного внимания.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Наиболее часто встречающейся просьбой является оказание денежной материальной помощи на лечение, проведение ремонта, оплата долгов по ЖКХ (низкий доход заявителей не всегда позволяет оплатить эти услуги вовремя -образуются долги). Большое количество жителей обращаются за оказанием им социальной услуги предоставлением субсидий по оплату коммунальных услуг.</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 каждым годом возрастает число обращений об оказании материальной помощи. В помощи нуждаются не только малоимущие семьи и граждане, но семьи и граждане, чей доход незначительно превышает величину прожиточного минимума, и они также не способны самостоятельно справиться с тяжелой жизненной ситуацией и нуждаются в помощи и поддержке.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Одной из мер социальной поддержки граждан с низким уровнем доходов, которые в силу определенных причин не могут оплачивать жилищно-коммунальные услуги без серьезного ущерба для качества их жизни и здоровья, является предоставление субсидий на оплату жилого помещения и коммунальных услуг.</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Муниципальная политика в отношении социально незащищенных слоев населения на ближайший период должна быть ориентирована на недопущение дальнейшего снижения и поддержку достойного уровня жизни малообеспеченных категорий граждан, оказание им помощи в решении жизненно важных проблем.</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Демографическая ситуация в городском округе Жуковский так же является актуальной проблемой. Вопрос о повышении рождения вторых, третьих и последующих детей, не может быть достигнут без определенных решений ряда социальных проблем. Совместная работа Администрации с Советом многодетных семей в городском округе Жуковский, молодыми семьями, должна дать положительный результат в достижении поставленной цели.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Одним из мероприятий подпрограммы является реализация мер социальной поддержки и социального обеспечения детей-сирот и детей, оставшихся без попечения родителей, а также лиц из числа обучающихся по очной форме обучения в муниципальных и негосударственных образовательных учреждениях высшего профессионального образования, находящихся на территории Московской области.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подпрограмму, так же, включены мероприятия по оплате питания беременных женщин, кормящих матерей, детей в возрасте от 0 до 3-х лет. Данную меру социальной поддержки получают свыше 2000 человек в год. Так же включены мероприятия по финансированию расходов на обеспечение питанием, одеждой, обувью, мягким инвентарем на стипендиальное обеспечение, в том числе на выплату государственной социальной стипендии, оказание единовременной материальной помощи и организации культурно-массовой и физкультурно-оздоровительной работы, а также санаторно-курортного лечения и отдыха, на выплату ежегодного пособия на приобретение учебной литературы и письменных принадлежностей обучающихся в высших учебных заведениях детям-сиротам и детям, оставшимся без попечения родителей.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основу подпрограммы положен принцип адресной направленности социальной поддержки, сутью которой является сосредоточение материальных ресурсов на удовлетворение потребностей тех, кто наиболее в этом нуждается.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Мероприятие по поддержке социально ориентированных некоммерческих организаций направлено на привлечение данных организаций к решению задач по</w:t>
      </w:r>
      <w:r>
        <w:rPr>
          <w:rFonts w:ascii="Arial" w:hAnsi="Arial" w:cs="Arial"/>
          <w:sz w:val="24"/>
          <w:szCs w:val="24"/>
        </w:rPr>
        <w:t xml:space="preserve"> </w:t>
      </w:r>
      <w:r w:rsidRPr="0050182F">
        <w:rPr>
          <w:rFonts w:ascii="Arial" w:hAnsi="Arial" w:cs="Arial"/>
          <w:sz w:val="24"/>
          <w:szCs w:val="24"/>
        </w:rPr>
        <w:t>оказанию социальных услуг определенным категориям граждан городского округа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Реализация мероприятий подпрограммы и впредь будет направлена на сохранение и дальнейшее совершенствование системы социальной поддержки жителей города, повышение качества их жизни.</w:t>
      </w:r>
    </w:p>
    <w:p w:rsidR="0050182F" w:rsidRDefault="0050182F" w:rsidP="0050182F">
      <w:pPr>
        <w:spacing w:after="0"/>
        <w:ind w:firstLine="709"/>
        <w:jc w:val="both"/>
        <w:rPr>
          <w:rFonts w:ascii="Arial" w:hAnsi="Arial" w:cs="Arial"/>
          <w:sz w:val="24"/>
          <w:szCs w:val="24"/>
        </w:rPr>
      </w:pPr>
    </w:p>
    <w:p w:rsidR="0050182F" w:rsidRPr="0050182F" w:rsidRDefault="0050182F" w:rsidP="0050182F">
      <w:pPr>
        <w:spacing w:after="0"/>
        <w:jc w:val="center"/>
        <w:rPr>
          <w:rFonts w:ascii="Arial" w:hAnsi="Arial" w:cs="Arial"/>
          <w:b/>
          <w:sz w:val="24"/>
          <w:szCs w:val="24"/>
        </w:rPr>
      </w:pPr>
      <w:r w:rsidRPr="0050182F">
        <w:rPr>
          <w:rFonts w:ascii="Arial" w:hAnsi="Arial" w:cs="Arial"/>
          <w:b/>
          <w:sz w:val="24"/>
          <w:szCs w:val="24"/>
        </w:rPr>
        <w:t>Доступная среда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В настоящее время в городском округе Жуковский проживает 7 138 инвалидов в возрасте от 18 лет. Из них: слепых и слабовидящих - 124 человека, глухих и слабослышащих - 132 человека, </w:t>
      </w:r>
      <w:proofErr w:type="spellStart"/>
      <w:r w:rsidRPr="0050182F">
        <w:rPr>
          <w:rFonts w:ascii="Arial" w:hAnsi="Arial" w:cs="Arial"/>
          <w:sz w:val="24"/>
          <w:szCs w:val="24"/>
        </w:rPr>
        <w:t>опорников</w:t>
      </w:r>
      <w:proofErr w:type="spellEnd"/>
      <w:r w:rsidRPr="0050182F">
        <w:rPr>
          <w:rFonts w:ascii="Arial" w:hAnsi="Arial" w:cs="Arial"/>
          <w:sz w:val="24"/>
          <w:szCs w:val="24"/>
        </w:rPr>
        <w:t xml:space="preserve"> - 9 человек, колясочников - 30 человек. Детей -инвалидов в возрасте от 0 до 18 лет - 201 человек.</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Создание доступной для инвалидов среды жизнедеятельности является основной частью социальной политики любого государства. В городском округе Жуковский проблема доступа инвалидов и маломобильных групп населения к объектам социальной инфраструктуры и информации является одной из актуальной. Доступная среда - это среда, которая создаёт наиболее лёгкие и безопасные условия для наибольшего числа людей.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Доступность для инвалидов различных структур общества и окружающей среды является одной из важнейших предпосылок обеспечения их прав и свобод.</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Доступность среды определяется уровнем ее возможного использования.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Чтобы наделить инвалидов возможностью вести независимый образ жизни и всесторонне участвовать во всех аспектах жизни, необходимо принять меры для обеспечения доступности инвалидам наравне со всеми гражданами к объектам жизнедеятельности, развития творческого потенциала и привлечения к занятиям физической культурой и спортом. Важнейшим условием формирования доступной среды является индивидуальный подход в решении вопросов доступности применительно к каждому конкретному инвалиду с учетом его потребностей, окружения, семейных условий, образования, вида трудовой деятельности, личностных особенностей, сопоставления желаний инвалида и его объективных возможностей.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Учитывая ценный потенциальный вклад инвалидов в общее благосостояние, а также активную деятельность общественных организаций инвалидов, формирование доступной среды жизнедеятельности создаст возможности для полной реализации инвалидами своих прав и свобод, а также будет способствовать полноценному участию инвалидов в жизни страны.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Инвалиды с нарушением опорно-двигательного аппарата не всегда беспрепятственно могут посетить учреждения торговли, здравоохранения, жилищно-коммунального хозяйства, культуры и искусства, государственные и муниципальные учреждения, вокзалы, учебные заведения, библиотеки. Причина -</w:t>
      </w:r>
      <w:r>
        <w:rPr>
          <w:rFonts w:ascii="Arial" w:hAnsi="Arial" w:cs="Arial"/>
          <w:sz w:val="24"/>
          <w:szCs w:val="24"/>
        </w:rPr>
        <w:t xml:space="preserve"> </w:t>
      </w:r>
      <w:r w:rsidRPr="0050182F">
        <w:rPr>
          <w:rFonts w:ascii="Arial" w:hAnsi="Arial" w:cs="Arial"/>
          <w:sz w:val="24"/>
          <w:szCs w:val="24"/>
        </w:rPr>
        <w:t>существующие ограничения, препятствующие доступу к объектам социальной инфраструктуры (не приспособленный для инвалидов пассажирский транспорт, лестницы, узкие двери, пороги, неровные тротуары).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целях удешевления стоимости строительства объектов социальной инфраструктуры, еще на стадии их проектирования допускаются отступления от требований действующих нормативных документов, при этом отступления не согласовываются с органами социальной защиты населения и общественными организациями инвалидов.</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При проведении реконструкции существующих зданий или изменении их функционального назначения не создаются условия, обеспечивающие инвалидам равные возможности со всеми гражданами в их пользовании.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Не обеспечена доступность к объектам социальной инфраструктуры и к информации инвалидов по зрению.</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Другой проблемой, с которой сталкиваются инвалиды, является неприспособленность общественного пассажирского транспорта для маломобильных групп населения. Существующие остановки не позволяют инвалидам попасть в транспорт.</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Не меньшей проблемой является и отсутствие комплексного подхода к формированию доступной среды, охватывающего не только инвалидов с нарушениями опорно-двигательного аппарата, но и инвалидов с нарушением зрения и слуха.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Нерешенность проблемы доступности для инвалидов среды жизнедеятельности порождает серьезные социально-экономические последствия. Среди них:</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высокая социальная зависимость, вынужденная самоизоляция инвалидов. Она осложняет проведение мероприятий по медицинской, социальной и психологической реабилитации инвалидов, выступает в качестве самостоятельного фактора </w:t>
      </w:r>
      <w:proofErr w:type="spellStart"/>
      <w:r w:rsidRPr="0050182F">
        <w:rPr>
          <w:rFonts w:ascii="Arial" w:hAnsi="Arial" w:cs="Arial"/>
          <w:sz w:val="24"/>
          <w:szCs w:val="24"/>
        </w:rPr>
        <w:t>инвалидизации</w:t>
      </w:r>
      <w:proofErr w:type="spellEnd"/>
      <w:r w:rsidRPr="0050182F">
        <w:rPr>
          <w:rFonts w:ascii="Arial" w:hAnsi="Arial" w:cs="Arial"/>
          <w:sz w:val="24"/>
          <w:szCs w:val="24"/>
        </w:rPr>
        <w:t>, предопределяет возрастание спроса инвалидов на медицинские и социальные услуги в стационарных и надомных условиях;</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дискомфорт, ограничения жизнедеятельности иных маломобильных групп населения - лиц преклонного возраста, беременных женщин, людей с детскими колясками, детей дошкольного возраста.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Формирование доступной среды для инвалидов должно обязательно включать мероприятия по обеспечению физической доступности объектов социальной инфраструктуры для детей-инвалидов.</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рамках реализации подпрограммы, предусматривается устранение существующих препятствий и барьеров и обеспечение доступности для инвалидов объектов социальной инфраструктуры, транспорта, средств связи и информации.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Люди с инвалидностью относятся к наиболее социально незащищенной категории населения. Их доход в основной своей массе, ниже среднего, а потребности в медицинском и социальном обслуживании намного выше. Они испытывают трудности при получении образования и в дальнейшем трудоустройстве, большинство из них не имеют семьи и малоактивны в общественной жизни. Поэтому решение проблемы инвалидов является важной задачей.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Подпрограмма должна способствовать повышению уровня и качества жизни инвалидов, реализацию их личностного потенциала, созданию им возможности осознать себя полноценными членами общества.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Реализация мероприятий подпрограммы позволит повысить эффективность и качество выполняемых работ по приспособлению объектов социальной инфраструктуры для доступа к ним инвалидов.</w:t>
      </w:r>
    </w:p>
    <w:p w:rsidR="00F50083" w:rsidRDefault="00F50083" w:rsidP="0050182F">
      <w:pPr>
        <w:spacing w:after="0"/>
        <w:ind w:firstLine="709"/>
        <w:jc w:val="both"/>
        <w:rPr>
          <w:rFonts w:ascii="Arial" w:hAnsi="Arial" w:cs="Arial"/>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Развитие системы отдыха и оздоровления детей.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Вопрос организации качественного отдыха и оздоровления детей и подростков является одним из главных направлений социальной политики городского округа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 </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Жуковский. Оттого, насколько здорово и активно подрастающее поколение, зависит благополучие общества.</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В городском округе Жуковский проживает более 17 тысяч детей в возрасте до 17 лет, в том числе около 8 тысяч детей возраста от 7 до 15 лет. На учете в различных государственных органах состоит 2 000 детей, находящихся в трудной жизненной ситуации, в том числе около 1 300 детей из малообеспеченных семей, 70 </w:t>
      </w:r>
      <w:r w:rsidR="00A00426" w:rsidRPr="0050182F">
        <w:rPr>
          <w:rFonts w:ascii="Arial" w:hAnsi="Arial" w:cs="Arial"/>
          <w:sz w:val="24"/>
          <w:szCs w:val="24"/>
        </w:rPr>
        <w:t>детей,</w:t>
      </w:r>
      <w:r w:rsidRPr="0050182F">
        <w:rPr>
          <w:rFonts w:ascii="Arial" w:hAnsi="Arial" w:cs="Arial"/>
          <w:sz w:val="24"/>
          <w:szCs w:val="24"/>
        </w:rPr>
        <w:t xml:space="preserve"> состоящих на учете в </w:t>
      </w:r>
      <w:proofErr w:type="spellStart"/>
      <w:r w:rsidRPr="0050182F">
        <w:rPr>
          <w:rFonts w:ascii="Arial" w:hAnsi="Arial" w:cs="Arial"/>
          <w:sz w:val="24"/>
          <w:szCs w:val="24"/>
        </w:rPr>
        <w:t>КДНиЗП</w:t>
      </w:r>
      <w:proofErr w:type="spellEnd"/>
      <w:r w:rsidRPr="0050182F">
        <w:rPr>
          <w:rFonts w:ascii="Arial" w:hAnsi="Arial" w:cs="Arial"/>
          <w:sz w:val="24"/>
          <w:szCs w:val="24"/>
        </w:rPr>
        <w:t>, 200 подростков состоит на внутришкольном учете, а также 198 детей-инвалидов и детей с ограниченными возможностями, 130 подопечных детей и детей из приемных семей, 2 040 детей из многодетных семей.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Организация отдыха и оздоровления детей и подростков городского округа Жуковский осуществляется на базе загородных детских оздоровительных лагерей стационарного типа, лагерей с дневным пребыванием детей, санаториях круглогодичного действия, а </w:t>
      </w:r>
      <w:r w:rsidR="00F50083" w:rsidRPr="0050182F">
        <w:rPr>
          <w:rFonts w:ascii="Arial" w:hAnsi="Arial" w:cs="Arial"/>
          <w:sz w:val="24"/>
          <w:szCs w:val="24"/>
        </w:rPr>
        <w:t>также</w:t>
      </w:r>
      <w:r w:rsidRPr="0050182F">
        <w:rPr>
          <w:rFonts w:ascii="Arial" w:hAnsi="Arial" w:cs="Arial"/>
          <w:sz w:val="24"/>
          <w:szCs w:val="24"/>
        </w:rPr>
        <w:t xml:space="preserve"> в сезонных организациях отдыха и оздоровления детей.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городе имеется два загородных детских оздоровительных учреждения: оздоровительных комплекс «Салют» ФГУП ЦАГИ на 320 мест, расположенный в Ленинском районе Московской области и муниципальное автономное учреждение оздоровительный лагерь «Восток-2» на 140 мест в смену, расположенный в Озерском районе Московской области.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Организацией городских лагерей с дневным пребыванием детей занимается Управление образования Администрации городского округа Жуковский. Лагеря с дневным пребыванием детей создаются на базе общеобразовательных учреждений, учреждений дополнительного образования детей, а также на базе учреждений физической культуры и спорта, учреждений культуры за летний период охватывают отдыхом и оздоровлением свыше 1 300 детей.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Администрации городского округа Жуковский закупает путевки в каникулярный период </w:t>
      </w:r>
      <w:r w:rsidR="00F50083" w:rsidRPr="0050182F">
        <w:rPr>
          <w:rFonts w:ascii="Arial" w:hAnsi="Arial" w:cs="Arial"/>
          <w:sz w:val="24"/>
          <w:szCs w:val="24"/>
        </w:rPr>
        <w:t>для детей,</w:t>
      </w:r>
      <w:r w:rsidRPr="0050182F">
        <w:rPr>
          <w:rFonts w:ascii="Arial" w:hAnsi="Arial" w:cs="Arial"/>
          <w:sz w:val="24"/>
          <w:szCs w:val="24"/>
        </w:rPr>
        <w:t xml:space="preserve"> находящихся в трудной жизненной ситуации. В период осенних и зимних каникул проводятся профильные смены в загородных оздоровительных учреждениях.</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Администрацией города осуществляется частичная (полная) компенсация стоимости путевок в санаторно-курортные организации и организации отдыха детям, находящимся в трудной жизненной ситуации, полностью оплачивается питание в городских лагерях с дневным пребыванием детям - жителям городского округа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Муниципальное автономное учреждение оздоровительный лагерь «Восток-2» расположен в Озерском районе, с. </w:t>
      </w:r>
      <w:proofErr w:type="spellStart"/>
      <w:r w:rsidRPr="0050182F">
        <w:rPr>
          <w:rFonts w:ascii="Arial" w:hAnsi="Arial" w:cs="Arial"/>
          <w:sz w:val="24"/>
          <w:szCs w:val="24"/>
        </w:rPr>
        <w:t>Бояркино</w:t>
      </w:r>
      <w:proofErr w:type="spellEnd"/>
      <w:r w:rsidRPr="0050182F">
        <w:rPr>
          <w:rFonts w:ascii="Arial" w:hAnsi="Arial" w:cs="Arial"/>
          <w:sz w:val="24"/>
          <w:szCs w:val="24"/>
        </w:rPr>
        <w:t>, в 110км. от города Жуковский. Лагерь находится в лесном массиве. По периметру территория лагеря огорожена, установлено видеонаблюдение. Для проживания детей предназначены два кирпичных двухэтажных корпуса. Также на территории лагеря имеются: медицинский изолятор, корпус для проживания сотрудников, столовая-пищеблок, складские помещения. На территории есть бассейн, стадион, футбольное поле. Большинство строений и обеспечивающие их системы требуют капитального ремонта. Лагерь занимает площадь около 21 га, а в настоящее время используется около только 6 га, что дает возможность дальнейшей перспективы развития лагеря, возможности возведения на территории жилых, культурных и оздоровительных объектов. Также возможна организация летнего палаточного лагеря для оздоровления детей из спортивных и военно-патриотических объединений. При обеспечении лагеря системой горячего водоснабжения и отопления возможна</w:t>
      </w:r>
      <w:r w:rsidR="00F50083">
        <w:rPr>
          <w:rFonts w:ascii="Arial" w:hAnsi="Arial" w:cs="Arial"/>
          <w:sz w:val="24"/>
          <w:szCs w:val="24"/>
        </w:rPr>
        <w:t xml:space="preserve"> </w:t>
      </w:r>
      <w:r w:rsidRPr="0050182F">
        <w:rPr>
          <w:rFonts w:ascii="Arial" w:hAnsi="Arial" w:cs="Arial"/>
          <w:sz w:val="24"/>
          <w:szCs w:val="24"/>
        </w:rPr>
        <w:t>круглогодичная работа лагеря.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Стратегия долгосрочной целевой подпрограммы "Развитие системы отдыха и оздоровления детей» (далее подпрограмма) заключается в обеспечении формирования целостной системы организации отдыха и оздоровления детей и подростков, которая будет гарантировать каждому ребенку полноценный и безопасный отдых и оздоровление, способствовать развитию творческого потенциала, формированию здорового образа жизни и укреплению здоровья детей, а также предупреждению безнадзорности и правонарушений среди несовершеннолетних, укреплению и развитию материальной технической базы оздоровительных учреждений.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Организованными формами отдыха и оздоровления в городском округе Жуковский ежегодно охватывается более 4 000 тысяч детей. Охват детей организованным отдыхом и оздоровлением составляет свыше 58%, а детей льготных категорий более 55%.</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Несмотря на достигнутые в последние годы позитивные результаты в сфере организации отдыха и оздоровления детей, за последние годы у детей и подростков городского округа не снижается уровень общей заболеваемости. Одной из причин такого положения является недостаточная эффективность оздоровительных и профилактических мероприятий, направленных на сохранение и укрепление здоровья детей, которые являются важной составляющей в период пребывания детей в оздоровительных учреждениях всех типов.</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Итогом реализации подпрограммы станет укрепление физического здоровья, социализация, патриотическое воспитание, а </w:t>
      </w:r>
      <w:r w:rsidR="00F50083" w:rsidRPr="0050182F">
        <w:rPr>
          <w:rFonts w:ascii="Arial" w:hAnsi="Arial" w:cs="Arial"/>
          <w:sz w:val="24"/>
          <w:szCs w:val="24"/>
        </w:rPr>
        <w:t>также</w:t>
      </w:r>
      <w:r w:rsidRPr="0050182F">
        <w:rPr>
          <w:rFonts w:ascii="Arial" w:hAnsi="Arial" w:cs="Arial"/>
          <w:sz w:val="24"/>
          <w:szCs w:val="24"/>
        </w:rPr>
        <w:t xml:space="preserve"> снижение уровня правонарушений и беспризорности несовершеннолетних, социальная поддержка детей из семей льготных категорий.</w:t>
      </w:r>
    </w:p>
    <w:p w:rsidR="00F50083" w:rsidRDefault="00F50083" w:rsidP="0050182F">
      <w:pPr>
        <w:spacing w:after="0"/>
        <w:ind w:firstLine="709"/>
        <w:jc w:val="both"/>
        <w:rPr>
          <w:rFonts w:ascii="Arial" w:hAnsi="Arial" w:cs="Arial"/>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II. Прогноз развития социальной защиты населения городского округа</w:t>
      </w: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Реализация муниципальной программы «Социальная защита населения городского округа Жуковский (2017-2021 годы)» позволит обеспечить преемственность в реализации ранее проводимой политики в области обеспечения социальной безопасности населения города, социальной стабильности.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Выполнение мероприятий муниципальной программы позволит:</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обеспечить предоставление отдельным категориям граждан, семьям и детям, имеющим место жительства в городе, мер социальной поддержки;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обеспечить инвалидов возможностью вести независимый образ жизни и всесторонне участвовать во всех аспектах жизни;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обеспечить возможность укрепления физического здоровья, социализации, патриотического воспитания, а </w:t>
      </w:r>
      <w:r w:rsidR="00F50083" w:rsidRPr="0050182F">
        <w:rPr>
          <w:rFonts w:ascii="Arial" w:hAnsi="Arial" w:cs="Arial"/>
          <w:sz w:val="24"/>
          <w:szCs w:val="24"/>
        </w:rPr>
        <w:t>также</w:t>
      </w:r>
      <w:r w:rsidRPr="0050182F">
        <w:rPr>
          <w:rFonts w:ascii="Arial" w:hAnsi="Arial" w:cs="Arial"/>
          <w:sz w:val="24"/>
          <w:szCs w:val="24"/>
        </w:rPr>
        <w:t xml:space="preserve"> снижение уровня правонарушений и беспризорности несовершеннолетних.</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Формирование современной и комфортной социальной среды, ориентированной на действенную поддержку людей, в силу </w:t>
      </w:r>
      <w:r w:rsidR="00F50083" w:rsidRPr="0050182F">
        <w:rPr>
          <w:rFonts w:ascii="Arial" w:hAnsi="Arial" w:cs="Arial"/>
          <w:sz w:val="24"/>
          <w:szCs w:val="24"/>
        </w:rPr>
        <w:t>объективных причин,</w:t>
      </w:r>
      <w:r w:rsidRPr="0050182F">
        <w:rPr>
          <w:rFonts w:ascii="Arial" w:hAnsi="Arial" w:cs="Arial"/>
          <w:sz w:val="24"/>
          <w:szCs w:val="24"/>
        </w:rPr>
        <w:t xml:space="preserve">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w:t>
      </w:r>
      <w:r w:rsidR="00F50083">
        <w:rPr>
          <w:rFonts w:ascii="Arial" w:hAnsi="Arial" w:cs="Arial"/>
          <w:sz w:val="24"/>
          <w:szCs w:val="24"/>
        </w:rPr>
        <w:t xml:space="preserve"> </w:t>
      </w:r>
      <w:r w:rsidRPr="0050182F">
        <w:rPr>
          <w:rFonts w:ascii="Arial" w:hAnsi="Arial" w:cs="Arial"/>
          <w:sz w:val="24"/>
          <w:szCs w:val="24"/>
        </w:rPr>
        <w:t>политики. Все это предполагает осуществление системной и целенаправленной работы, принятие и реализацию муниципальной программы.</w:t>
      </w:r>
    </w:p>
    <w:p w:rsidR="00F50083" w:rsidRDefault="00F50083" w:rsidP="0050182F">
      <w:pPr>
        <w:spacing w:after="0"/>
        <w:ind w:firstLine="709"/>
        <w:jc w:val="both"/>
        <w:rPr>
          <w:rFonts w:ascii="Arial" w:hAnsi="Arial" w:cs="Arial"/>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III. Перечень и краткое описание подпрограмм муниципальной программы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 учетом основных направлений, отнесенных к сфере реализации настоящей муниципальной программы, а также основных задач, обозначенных в рамках муниципальной программы, в ее составе выделяются три подпрограммы.</w:t>
      </w:r>
    </w:p>
    <w:p w:rsidR="0050182F" w:rsidRPr="00F50083" w:rsidRDefault="0050182F" w:rsidP="0050182F">
      <w:pPr>
        <w:spacing w:after="0"/>
        <w:ind w:firstLine="709"/>
        <w:jc w:val="both"/>
        <w:rPr>
          <w:rFonts w:ascii="Arial" w:hAnsi="Arial" w:cs="Arial"/>
          <w:b/>
          <w:sz w:val="24"/>
          <w:szCs w:val="24"/>
        </w:rPr>
      </w:pPr>
      <w:r w:rsidRPr="00F50083">
        <w:rPr>
          <w:rFonts w:ascii="Arial" w:hAnsi="Arial" w:cs="Arial"/>
          <w:b/>
          <w:sz w:val="24"/>
          <w:szCs w:val="24"/>
        </w:rPr>
        <w:t>Подпрограммы муниципальной программы:</w:t>
      </w:r>
    </w:p>
    <w:p w:rsidR="00F50083" w:rsidRDefault="00F50083"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Подпрограмма 1. «Социальная помощь отдельным категориям граждан».</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(Приложение № 3 к муниципальной программе).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Цель: Предоставление мер социальной поддержки отдельным категориям граждан, имеющих место жительства в городском округе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Задача: Поддержание жизнеспособности и активности социально-незащищенных граждан.</w:t>
      </w:r>
    </w:p>
    <w:p w:rsidR="00F50083" w:rsidRDefault="00F50083"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Подпрограмма 2. «Доступная среда». (Приложение № 4 к муниципальной программе).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Цель: Адаптация городской инфраструктуры к потребностям людей с ограниченными возможностями.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Задача: Обеспечение доступности объектов социальной, транспортной и инженерной инфраструктуры для инвалидов и других маломобильных групп населения.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Подпрограмма 3. «Развитие системы отдыха и оздоровления детей». (Приложение № 5 к муниципальной программе).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Цель: Организация отдыха и оздоровления детей городского округа Жуковский в период школьных каникул.</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Задача: Обеспечение организации отдыха и оздоровления детей городского округа Жуковский в период школьных каникул и социальная поддержка детей льготных категорий.</w:t>
      </w:r>
    </w:p>
    <w:p w:rsidR="00F50083" w:rsidRDefault="00F50083" w:rsidP="0050182F">
      <w:pPr>
        <w:spacing w:after="0"/>
        <w:ind w:firstLine="709"/>
        <w:jc w:val="both"/>
        <w:rPr>
          <w:rFonts w:ascii="Arial" w:hAnsi="Arial" w:cs="Arial"/>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IV. Цели и задачи муниципальной программы.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 соответствии с основными приоритетами социальной поддержки жителей городского округа Жуковский сформулирована цель настоящей программы: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Pr="0050182F">
        <w:rPr>
          <w:rFonts w:ascii="Arial" w:hAnsi="Arial" w:cs="Arial"/>
          <w:sz w:val="24"/>
          <w:szCs w:val="24"/>
        </w:rPr>
        <w:tab/>
        <w:t>Оказание социальной поддержки гражданам городского округа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Достижение цели муниципальной программы требует решения следующих</w:t>
      </w:r>
      <w:r w:rsidR="00F50083">
        <w:rPr>
          <w:rFonts w:ascii="Arial" w:hAnsi="Arial" w:cs="Arial"/>
          <w:sz w:val="24"/>
          <w:szCs w:val="24"/>
        </w:rPr>
        <w:t xml:space="preserve"> </w:t>
      </w:r>
      <w:r w:rsidRPr="0050182F">
        <w:rPr>
          <w:rFonts w:ascii="Arial" w:hAnsi="Arial" w:cs="Arial"/>
          <w:sz w:val="24"/>
          <w:szCs w:val="24"/>
        </w:rPr>
        <w:t>задач:</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Pr="0050182F">
        <w:rPr>
          <w:rFonts w:ascii="Arial" w:hAnsi="Arial" w:cs="Arial"/>
          <w:sz w:val="24"/>
          <w:szCs w:val="24"/>
        </w:rPr>
        <w:tab/>
        <w:t>Предоставление мер социальной поддержки отдельным категориям граждан,</w:t>
      </w:r>
      <w:r w:rsidR="00F50083">
        <w:rPr>
          <w:rFonts w:ascii="Arial" w:hAnsi="Arial" w:cs="Arial"/>
          <w:sz w:val="24"/>
          <w:szCs w:val="24"/>
        </w:rPr>
        <w:t xml:space="preserve"> </w:t>
      </w:r>
      <w:r w:rsidRPr="0050182F">
        <w:rPr>
          <w:rFonts w:ascii="Arial" w:hAnsi="Arial" w:cs="Arial"/>
          <w:sz w:val="24"/>
          <w:szCs w:val="24"/>
        </w:rPr>
        <w:t>имеющих место жительства в городском округе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00F50083">
        <w:rPr>
          <w:rFonts w:ascii="Arial" w:hAnsi="Arial" w:cs="Arial"/>
          <w:sz w:val="24"/>
          <w:szCs w:val="24"/>
        </w:rPr>
        <w:tab/>
      </w:r>
      <w:r w:rsidRPr="0050182F">
        <w:rPr>
          <w:rFonts w:ascii="Arial" w:hAnsi="Arial" w:cs="Arial"/>
          <w:sz w:val="24"/>
          <w:szCs w:val="24"/>
        </w:rPr>
        <w:t>Адаптация городской инфраструктуры к потребностям людей с ограниченными возможностями.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Pr="0050182F">
        <w:rPr>
          <w:rFonts w:ascii="Arial" w:hAnsi="Arial" w:cs="Arial"/>
          <w:sz w:val="24"/>
          <w:szCs w:val="24"/>
        </w:rPr>
        <w:tab/>
        <w:t>Организация отдыха и оздоровления детей городского округа Жуковский в</w:t>
      </w:r>
      <w:r w:rsidR="00F50083">
        <w:rPr>
          <w:rFonts w:ascii="Arial" w:hAnsi="Arial" w:cs="Arial"/>
          <w:sz w:val="24"/>
          <w:szCs w:val="24"/>
        </w:rPr>
        <w:t xml:space="preserve"> </w:t>
      </w:r>
      <w:r w:rsidRPr="0050182F">
        <w:rPr>
          <w:rFonts w:ascii="Arial" w:hAnsi="Arial" w:cs="Arial"/>
          <w:sz w:val="24"/>
          <w:szCs w:val="24"/>
        </w:rPr>
        <w:t>период школьных каникул.</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Выполнение поставленных задач позволит поддержать наиболее социально-незащищенных жителей города, обеспечить доступность различных структур</w:t>
      </w:r>
      <w:r w:rsidR="00F50083">
        <w:rPr>
          <w:rFonts w:ascii="Arial" w:hAnsi="Arial" w:cs="Arial"/>
          <w:sz w:val="24"/>
          <w:szCs w:val="24"/>
        </w:rPr>
        <w:t xml:space="preserve"> </w:t>
      </w:r>
      <w:r w:rsidRPr="0050182F">
        <w:rPr>
          <w:rFonts w:ascii="Arial" w:hAnsi="Arial" w:cs="Arial"/>
          <w:sz w:val="24"/>
          <w:szCs w:val="24"/>
        </w:rPr>
        <w:t>общества и окружающей среды для инвалидов, сформировать стремление к здоровому образу жизни у детей, снижению преступности и беспризорности подростков.</w:t>
      </w:r>
    </w:p>
    <w:p w:rsidR="00F50083" w:rsidRDefault="00F50083" w:rsidP="0050182F">
      <w:pPr>
        <w:spacing w:after="0"/>
        <w:ind w:firstLine="709"/>
        <w:jc w:val="both"/>
        <w:rPr>
          <w:rFonts w:ascii="Arial" w:hAnsi="Arial" w:cs="Arial"/>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V. Характеристика основных мероприятий муниципальной программы.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Перечень основных мероприятий в разрезе подпрограмм приведен в Приложении №1 к муниципальной программе.</w:t>
      </w:r>
    </w:p>
    <w:p w:rsidR="00F50083" w:rsidRDefault="00F50083" w:rsidP="0050182F">
      <w:pPr>
        <w:spacing w:after="0"/>
        <w:ind w:firstLine="709"/>
        <w:jc w:val="both"/>
        <w:rPr>
          <w:rFonts w:ascii="Arial" w:hAnsi="Arial" w:cs="Arial"/>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VI. Планируемые результаты реализации муниципальной программы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Реализация основных мероприятий муниципальной программы позволит добиться следующих результатов:</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Pr="0050182F">
        <w:rPr>
          <w:rFonts w:ascii="Arial" w:hAnsi="Arial" w:cs="Arial"/>
          <w:sz w:val="24"/>
          <w:szCs w:val="24"/>
        </w:rPr>
        <w:tab/>
        <w:t>увеличение доли граждан, получивших меры социальной поддержки, от</w:t>
      </w:r>
      <w:r w:rsidR="00F50083">
        <w:rPr>
          <w:rFonts w:ascii="Arial" w:hAnsi="Arial" w:cs="Arial"/>
          <w:sz w:val="24"/>
          <w:szCs w:val="24"/>
        </w:rPr>
        <w:t xml:space="preserve"> </w:t>
      </w:r>
      <w:r w:rsidRPr="0050182F">
        <w:rPr>
          <w:rFonts w:ascii="Arial" w:hAnsi="Arial" w:cs="Arial"/>
          <w:sz w:val="24"/>
          <w:szCs w:val="24"/>
        </w:rPr>
        <w:t>общего числа обратившихся граждан, имеющих право на её получение - до 100%:</w:t>
      </w:r>
    </w:p>
    <w:p w:rsidR="0050182F" w:rsidRPr="0050182F" w:rsidRDefault="00F50083" w:rsidP="0050182F">
      <w:pPr>
        <w:spacing w:after="0"/>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50182F" w:rsidRPr="0050182F">
        <w:rPr>
          <w:rFonts w:ascii="Arial" w:hAnsi="Arial" w:cs="Arial"/>
          <w:sz w:val="24"/>
          <w:szCs w:val="24"/>
        </w:rPr>
        <w:t xml:space="preserve">увеличение доли граждан, получивших меры социальной поддержки в виде субсидии на оплату жилого помещения и коммунальных услуг, от общего числа </w:t>
      </w:r>
      <w:r w:rsidRPr="0050182F">
        <w:rPr>
          <w:rFonts w:ascii="Arial" w:hAnsi="Arial" w:cs="Arial"/>
          <w:sz w:val="24"/>
          <w:szCs w:val="24"/>
        </w:rPr>
        <w:t>обратившихся граждан,</w:t>
      </w:r>
      <w:r w:rsidR="0050182F" w:rsidRPr="0050182F">
        <w:rPr>
          <w:rFonts w:ascii="Arial" w:hAnsi="Arial" w:cs="Arial"/>
          <w:sz w:val="24"/>
          <w:szCs w:val="24"/>
        </w:rPr>
        <w:t xml:space="preserve"> имеющих право на её получение - до 100%;</w:t>
      </w:r>
    </w:p>
    <w:p w:rsidR="0050182F" w:rsidRPr="0050182F" w:rsidRDefault="00F50083" w:rsidP="0050182F">
      <w:pPr>
        <w:spacing w:after="0"/>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50182F" w:rsidRPr="0050182F">
        <w:rPr>
          <w:rFonts w:ascii="Arial" w:hAnsi="Arial" w:cs="Arial"/>
          <w:sz w:val="24"/>
          <w:szCs w:val="24"/>
        </w:rPr>
        <w:t>увеличение доли вторых рождений детей - до 38,7%;</w:t>
      </w:r>
    </w:p>
    <w:p w:rsidR="0050182F" w:rsidRPr="0050182F" w:rsidRDefault="00F50083" w:rsidP="0050182F">
      <w:pPr>
        <w:spacing w:after="0"/>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50182F" w:rsidRPr="0050182F">
        <w:rPr>
          <w:rFonts w:ascii="Arial" w:hAnsi="Arial" w:cs="Arial"/>
          <w:sz w:val="24"/>
          <w:szCs w:val="24"/>
        </w:rPr>
        <w:t>увеличение доли третьих и последующих рождений детей - до 16,6%;</w:t>
      </w:r>
    </w:p>
    <w:p w:rsidR="0050182F" w:rsidRPr="0050182F" w:rsidRDefault="00F50083" w:rsidP="0050182F">
      <w:pPr>
        <w:spacing w:after="0"/>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50182F" w:rsidRPr="0050182F">
        <w:rPr>
          <w:rFonts w:ascii="Arial" w:hAnsi="Arial" w:cs="Arial"/>
          <w:sz w:val="24"/>
          <w:szCs w:val="24"/>
        </w:rPr>
        <w:t>увеличение доли социально ориентированных некоммерческих организаций, получивших субсидию, от общего числа социально ориентированных некоммерческих организаций, Предоставляющих социальные услуги населению городского округа Жуковский до 50%;</w:t>
      </w:r>
    </w:p>
    <w:p w:rsidR="0050182F" w:rsidRPr="0050182F" w:rsidRDefault="00F50083" w:rsidP="0050182F">
      <w:pPr>
        <w:spacing w:after="0"/>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50182F" w:rsidRPr="0050182F">
        <w:rPr>
          <w:rFonts w:ascii="Arial" w:hAnsi="Arial" w:cs="Arial"/>
          <w:sz w:val="24"/>
          <w:szCs w:val="24"/>
        </w:rPr>
        <w:t>увеличение доли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городском округе Жуковский - до 68,2%;</w:t>
      </w:r>
    </w:p>
    <w:p w:rsidR="0050182F" w:rsidRPr="0050182F" w:rsidRDefault="00F50083" w:rsidP="0050182F">
      <w:pPr>
        <w:spacing w:after="0"/>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50182F" w:rsidRPr="0050182F">
        <w:rPr>
          <w:rFonts w:ascii="Arial" w:hAnsi="Arial" w:cs="Arial"/>
          <w:sz w:val="24"/>
          <w:szCs w:val="24"/>
        </w:rPr>
        <w:t>увеличение доли детей, охваченных отдыхом и оздоровлением, в общей численности детей в возрасте от семи до пятнадцати лет, подлежащих оздоровлению -до 61,5%;</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Pr="0050182F">
        <w:rPr>
          <w:rFonts w:ascii="Arial" w:hAnsi="Arial" w:cs="Arial"/>
          <w:sz w:val="24"/>
          <w:szCs w:val="24"/>
        </w:rPr>
        <w:tab/>
        <w:t>увеличение доли детей, находящихся в трудной жизненной ситуации,</w:t>
      </w:r>
      <w:r w:rsidR="00F50083">
        <w:rPr>
          <w:rFonts w:ascii="Arial" w:hAnsi="Arial" w:cs="Arial"/>
          <w:sz w:val="24"/>
          <w:szCs w:val="24"/>
        </w:rPr>
        <w:t xml:space="preserve"> </w:t>
      </w:r>
      <w:r w:rsidRPr="0050182F">
        <w:rPr>
          <w:rFonts w:ascii="Arial" w:hAnsi="Arial" w:cs="Arial"/>
          <w:sz w:val="24"/>
          <w:szCs w:val="24"/>
        </w:rPr>
        <w:t>охваченных отдыхом и оздоровлением, в общей численности детей в возрасте от</w:t>
      </w:r>
      <w:r w:rsidR="00F50083">
        <w:rPr>
          <w:rFonts w:ascii="Arial" w:hAnsi="Arial" w:cs="Arial"/>
          <w:sz w:val="24"/>
          <w:szCs w:val="24"/>
        </w:rPr>
        <w:t xml:space="preserve"> </w:t>
      </w:r>
      <w:r w:rsidRPr="0050182F">
        <w:rPr>
          <w:rFonts w:ascii="Arial" w:hAnsi="Arial" w:cs="Arial"/>
          <w:sz w:val="24"/>
          <w:szCs w:val="24"/>
        </w:rPr>
        <w:t>семи до пятнадцати лет, находящихся в трудной жизненной ситуации, подлежащих</w:t>
      </w:r>
      <w:r w:rsidR="00F50083">
        <w:rPr>
          <w:rFonts w:ascii="Arial" w:hAnsi="Arial" w:cs="Arial"/>
          <w:sz w:val="24"/>
          <w:szCs w:val="24"/>
        </w:rPr>
        <w:t xml:space="preserve"> </w:t>
      </w:r>
      <w:r w:rsidRPr="0050182F">
        <w:rPr>
          <w:rFonts w:ascii="Arial" w:hAnsi="Arial" w:cs="Arial"/>
          <w:sz w:val="24"/>
          <w:szCs w:val="24"/>
        </w:rPr>
        <w:t>оздоровлению - до 55,9%.</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Перечень основных показателей в разрезе подпрограмм приведен в Приложении №2 к муниципальной программе.</w:t>
      </w:r>
    </w:p>
    <w:p w:rsidR="00F50083" w:rsidRDefault="00F50083" w:rsidP="00F50083">
      <w:pPr>
        <w:spacing w:after="0"/>
        <w:jc w:val="center"/>
        <w:rPr>
          <w:rFonts w:ascii="Arial" w:hAnsi="Arial" w:cs="Arial"/>
          <w:b/>
          <w:sz w:val="24"/>
          <w:szCs w:val="24"/>
        </w:rPr>
      </w:pPr>
    </w:p>
    <w:p w:rsidR="0050182F" w:rsidRPr="00F50083" w:rsidRDefault="0050182F" w:rsidP="00F50083">
      <w:pPr>
        <w:spacing w:after="0"/>
        <w:jc w:val="center"/>
        <w:rPr>
          <w:rFonts w:ascii="Arial" w:hAnsi="Arial" w:cs="Arial"/>
          <w:b/>
          <w:sz w:val="24"/>
          <w:szCs w:val="24"/>
        </w:rPr>
      </w:pPr>
      <w:r w:rsidRPr="00F50083">
        <w:rPr>
          <w:rFonts w:ascii="Arial" w:hAnsi="Arial" w:cs="Arial"/>
          <w:b/>
          <w:sz w:val="24"/>
          <w:szCs w:val="24"/>
        </w:rPr>
        <w:t>VI</w:t>
      </w:r>
      <w:r w:rsidR="00F50083">
        <w:rPr>
          <w:rFonts w:ascii="Arial" w:hAnsi="Arial" w:cs="Arial"/>
          <w:b/>
          <w:sz w:val="24"/>
          <w:szCs w:val="24"/>
          <w:lang w:val="en-US"/>
        </w:rPr>
        <w:t>I</w:t>
      </w:r>
      <w:r w:rsidR="00F50083">
        <w:rPr>
          <w:rFonts w:ascii="Arial" w:hAnsi="Arial" w:cs="Arial"/>
          <w:b/>
          <w:sz w:val="24"/>
          <w:szCs w:val="24"/>
        </w:rPr>
        <w:t>.</w:t>
      </w:r>
      <w:r w:rsidRPr="00F50083">
        <w:rPr>
          <w:rFonts w:ascii="Arial" w:hAnsi="Arial" w:cs="Arial"/>
          <w:b/>
          <w:sz w:val="24"/>
          <w:szCs w:val="24"/>
        </w:rPr>
        <w:t xml:space="preserve"> Методика расчета значений показателей реализации муниципальной программы.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Для оценки уровня решения поставленных задач подпрограмм определены следующие целевые показатели (индикаторы):</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1. Целевыми показателями (индикаторами) достижения цели являются: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w:t>
      </w:r>
      <w:r w:rsidRPr="0050182F">
        <w:rPr>
          <w:rFonts w:ascii="Arial" w:hAnsi="Arial" w:cs="Arial"/>
          <w:sz w:val="24"/>
          <w:szCs w:val="24"/>
        </w:rPr>
        <w:tab/>
        <w:t>доля граждан, получивших меры социальной поддержки, от общего</w:t>
      </w:r>
      <w:r w:rsidR="00F50083">
        <w:rPr>
          <w:rFonts w:ascii="Arial" w:hAnsi="Arial" w:cs="Arial"/>
          <w:sz w:val="24"/>
          <w:szCs w:val="24"/>
        </w:rPr>
        <w:t xml:space="preserve"> </w:t>
      </w:r>
      <w:r w:rsidRPr="0050182F">
        <w:rPr>
          <w:rFonts w:ascii="Arial" w:hAnsi="Arial" w:cs="Arial"/>
          <w:sz w:val="24"/>
          <w:szCs w:val="24"/>
        </w:rPr>
        <w:t>числа обратившихся граждан, имеющих право на их получение: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 доля </w:t>
      </w:r>
      <w:r w:rsidR="00F50083" w:rsidRPr="0050182F">
        <w:rPr>
          <w:rFonts w:ascii="Arial" w:hAnsi="Arial" w:cs="Arial"/>
          <w:sz w:val="24"/>
          <w:szCs w:val="24"/>
        </w:rPr>
        <w:t>граждан,</w:t>
      </w:r>
      <w:r w:rsidRPr="0050182F">
        <w:rPr>
          <w:rFonts w:ascii="Arial" w:hAnsi="Arial" w:cs="Arial"/>
          <w:sz w:val="24"/>
          <w:szCs w:val="24"/>
        </w:rPr>
        <w:t xml:space="preserve"> получающих субсидию на оплату жилого помещения и</w:t>
      </w:r>
      <w:r w:rsidR="00F50083">
        <w:rPr>
          <w:rFonts w:ascii="Arial" w:hAnsi="Arial" w:cs="Arial"/>
          <w:sz w:val="24"/>
          <w:szCs w:val="24"/>
        </w:rPr>
        <w:t xml:space="preserve"> </w:t>
      </w:r>
      <w:r w:rsidRPr="0050182F">
        <w:rPr>
          <w:rFonts w:ascii="Arial" w:hAnsi="Arial" w:cs="Arial"/>
          <w:sz w:val="24"/>
          <w:szCs w:val="24"/>
        </w:rPr>
        <w:t xml:space="preserve">коммунальных услуг, от общего числа </w:t>
      </w:r>
      <w:r w:rsidR="00F50083" w:rsidRPr="0050182F">
        <w:rPr>
          <w:rFonts w:ascii="Arial" w:hAnsi="Arial" w:cs="Arial"/>
          <w:sz w:val="24"/>
          <w:szCs w:val="24"/>
        </w:rPr>
        <w:t>обратившихся граждан,</w:t>
      </w:r>
      <w:r w:rsidRPr="0050182F">
        <w:rPr>
          <w:rFonts w:ascii="Arial" w:hAnsi="Arial" w:cs="Arial"/>
          <w:sz w:val="24"/>
          <w:szCs w:val="24"/>
        </w:rPr>
        <w:t xml:space="preserve"> имеющих право на её получение.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Единица измерения данного показателя обозначается в процентах и рассчитывается по формуле:</w:t>
      </w:r>
    </w:p>
    <w:p w:rsidR="00F50083" w:rsidRDefault="00F50083" w:rsidP="0050182F">
      <w:pPr>
        <w:spacing w:after="0"/>
        <w:ind w:firstLine="709"/>
        <w:jc w:val="both"/>
        <w:rPr>
          <w:rFonts w:ascii="Arial" w:hAnsi="Arial" w:cs="Arial"/>
          <w:sz w:val="24"/>
          <w:szCs w:val="24"/>
        </w:rPr>
      </w:pPr>
    </w:p>
    <w:p w:rsidR="0050182F" w:rsidRPr="00C537E1" w:rsidRDefault="0050182F" w:rsidP="00F50083">
      <w:pPr>
        <w:spacing w:after="0"/>
        <w:ind w:firstLine="709"/>
        <w:jc w:val="center"/>
        <w:rPr>
          <w:rFonts w:ascii="Arial" w:hAnsi="Arial" w:cs="Arial"/>
          <w:sz w:val="24"/>
          <w:szCs w:val="24"/>
        </w:rPr>
      </w:pPr>
      <w:proofErr w:type="spellStart"/>
      <w:r w:rsidRPr="0050182F">
        <w:rPr>
          <w:rFonts w:ascii="Arial" w:hAnsi="Arial" w:cs="Arial"/>
          <w:sz w:val="24"/>
          <w:szCs w:val="24"/>
        </w:rPr>
        <w:t>Дп</w:t>
      </w:r>
      <w:proofErr w:type="spellEnd"/>
      <w:r w:rsidRPr="00C537E1">
        <w:rPr>
          <w:rFonts w:ascii="Arial" w:hAnsi="Arial" w:cs="Arial"/>
          <w:sz w:val="24"/>
          <w:szCs w:val="24"/>
        </w:rPr>
        <w:t xml:space="preserve"> =</w:t>
      </w:r>
      <w:r w:rsidR="00F50083">
        <w:rPr>
          <w:rFonts w:ascii="Arial" w:hAnsi="Arial" w:cs="Arial"/>
          <w:sz w:val="24"/>
          <w:szCs w:val="24"/>
        </w:rPr>
        <w:t xml:space="preserve"> </w:t>
      </w:r>
      <w:r w:rsidR="00F50083">
        <w:rPr>
          <w:rFonts w:ascii="Arial" w:hAnsi="Arial" w:cs="Arial"/>
          <w:sz w:val="24"/>
          <w:szCs w:val="24"/>
          <w:lang w:val="en-US"/>
        </w:rPr>
        <w:t>N</w:t>
      </w:r>
      <w:r w:rsidR="00F50083" w:rsidRPr="00C537E1">
        <w:rPr>
          <w:rFonts w:ascii="Arial" w:hAnsi="Arial" w:cs="Arial"/>
          <w:sz w:val="24"/>
          <w:szCs w:val="24"/>
        </w:rPr>
        <w:t xml:space="preserve">п </w:t>
      </w:r>
      <w:r w:rsidRPr="00C537E1">
        <w:rPr>
          <w:rFonts w:ascii="Arial" w:hAnsi="Arial" w:cs="Arial"/>
          <w:sz w:val="24"/>
          <w:szCs w:val="24"/>
        </w:rPr>
        <w:t>/</w:t>
      </w:r>
      <w:r w:rsidR="00F50083">
        <w:rPr>
          <w:rFonts w:ascii="Arial" w:hAnsi="Arial" w:cs="Arial"/>
          <w:sz w:val="24"/>
          <w:szCs w:val="24"/>
        </w:rPr>
        <w:t xml:space="preserve"> </w:t>
      </w:r>
      <w:r w:rsidRPr="0050182F">
        <w:rPr>
          <w:rFonts w:ascii="Arial" w:hAnsi="Arial" w:cs="Arial"/>
          <w:sz w:val="24"/>
          <w:szCs w:val="24"/>
          <w:lang w:val="en-US"/>
        </w:rPr>
        <w:t>No</w:t>
      </w:r>
      <w:r w:rsidR="00F50083">
        <w:rPr>
          <w:rFonts w:ascii="Arial" w:hAnsi="Arial" w:cs="Arial"/>
          <w:sz w:val="24"/>
          <w:szCs w:val="24"/>
        </w:rPr>
        <w:t>б</w:t>
      </w:r>
      <w:r w:rsidRPr="0050182F">
        <w:rPr>
          <w:rFonts w:ascii="Arial" w:hAnsi="Arial" w:cs="Arial"/>
          <w:sz w:val="24"/>
          <w:szCs w:val="24"/>
          <w:lang w:val="en-US"/>
        </w:rPr>
        <w:t>p</w:t>
      </w:r>
      <w:r w:rsidRPr="00C537E1">
        <w:rPr>
          <w:rFonts w:ascii="Arial" w:hAnsi="Arial" w:cs="Arial"/>
          <w:sz w:val="24"/>
          <w:szCs w:val="24"/>
        </w:rPr>
        <w:t xml:space="preserve"> </w:t>
      </w:r>
      <w:r w:rsidRPr="0050182F">
        <w:rPr>
          <w:rFonts w:ascii="Arial" w:hAnsi="Arial" w:cs="Arial"/>
          <w:sz w:val="24"/>
          <w:szCs w:val="24"/>
          <w:lang w:val="en-US"/>
        </w:rPr>
        <w:t>x</w:t>
      </w:r>
      <w:r w:rsidR="00F50083">
        <w:rPr>
          <w:rFonts w:ascii="Arial" w:hAnsi="Arial" w:cs="Arial"/>
          <w:sz w:val="24"/>
          <w:szCs w:val="24"/>
        </w:rPr>
        <w:t xml:space="preserve"> 100</w:t>
      </w:r>
      <w:r w:rsidRPr="00C537E1">
        <w:rPr>
          <w:rFonts w:ascii="Arial" w:hAnsi="Arial" w:cs="Arial"/>
          <w:sz w:val="24"/>
          <w:szCs w:val="24"/>
        </w:rPr>
        <w:t>,</w:t>
      </w:r>
    </w:p>
    <w:p w:rsidR="00F50083" w:rsidRDefault="00F50083" w:rsidP="0050182F">
      <w:pPr>
        <w:spacing w:after="0"/>
        <w:ind w:firstLine="709"/>
        <w:jc w:val="both"/>
        <w:rPr>
          <w:rFonts w:ascii="Arial" w:hAnsi="Arial" w:cs="Arial"/>
          <w:sz w:val="24"/>
          <w:szCs w:val="24"/>
        </w:rPr>
      </w:pPr>
    </w:p>
    <w:p w:rsidR="0050182F" w:rsidRPr="00C537E1" w:rsidRDefault="0050182F" w:rsidP="0050182F">
      <w:pPr>
        <w:spacing w:after="0"/>
        <w:ind w:firstLine="709"/>
        <w:jc w:val="both"/>
        <w:rPr>
          <w:rFonts w:ascii="Arial" w:hAnsi="Arial" w:cs="Arial"/>
          <w:sz w:val="24"/>
          <w:szCs w:val="24"/>
        </w:rPr>
      </w:pPr>
      <w:r w:rsidRPr="0050182F">
        <w:rPr>
          <w:rFonts w:ascii="Arial" w:hAnsi="Arial" w:cs="Arial"/>
          <w:sz w:val="24"/>
          <w:szCs w:val="24"/>
        </w:rPr>
        <w:t>Где</w:t>
      </w:r>
      <w:r w:rsidRPr="00C537E1">
        <w:rPr>
          <w:rFonts w:ascii="Arial" w:hAnsi="Arial" w:cs="Arial"/>
          <w:sz w:val="24"/>
          <w:szCs w:val="24"/>
        </w:rPr>
        <w:t>:</w:t>
      </w:r>
    </w:p>
    <w:p w:rsidR="0050182F" w:rsidRPr="0050182F" w:rsidRDefault="0050182F" w:rsidP="0050182F">
      <w:pPr>
        <w:spacing w:after="0"/>
        <w:ind w:firstLine="709"/>
        <w:jc w:val="both"/>
        <w:rPr>
          <w:rFonts w:ascii="Arial" w:hAnsi="Arial" w:cs="Arial"/>
          <w:sz w:val="24"/>
          <w:szCs w:val="24"/>
        </w:rPr>
      </w:pPr>
      <w:proofErr w:type="spellStart"/>
      <w:r w:rsidRPr="0050182F">
        <w:rPr>
          <w:rFonts w:ascii="Arial" w:hAnsi="Arial" w:cs="Arial"/>
          <w:sz w:val="24"/>
          <w:szCs w:val="24"/>
        </w:rPr>
        <w:t>Дп</w:t>
      </w:r>
      <w:proofErr w:type="spellEnd"/>
      <w:r w:rsidRPr="0050182F">
        <w:rPr>
          <w:rFonts w:ascii="Arial" w:hAnsi="Arial" w:cs="Arial"/>
          <w:sz w:val="24"/>
          <w:szCs w:val="24"/>
        </w:rPr>
        <w:t xml:space="preserve"> - доля граждан, получивших меры социальной поддержки (адресная, субсидии);</w:t>
      </w:r>
    </w:p>
    <w:p w:rsidR="0050182F" w:rsidRPr="0050182F" w:rsidRDefault="0050182F" w:rsidP="0050182F">
      <w:pPr>
        <w:spacing w:after="0"/>
        <w:ind w:firstLine="709"/>
        <w:jc w:val="both"/>
        <w:rPr>
          <w:rFonts w:ascii="Arial" w:hAnsi="Arial" w:cs="Arial"/>
          <w:sz w:val="24"/>
          <w:szCs w:val="24"/>
        </w:rPr>
      </w:pPr>
      <w:proofErr w:type="spellStart"/>
      <w:r w:rsidRPr="0050182F">
        <w:rPr>
          <w:rFonts w:ascii="Arial" w:hAnsi="Arial" w:cs="Arial"/>
          <w:sz w:val="24"/>
          <w:szCs w:val="24"/>
        </w:rPr>
        <w:t>N</w:t>
      </w:r>
      <w:r w:rsidR="007F49E4">
        <w:rPr>
          <w:rFonts w:ascii="Arial" w:hAnsi="Arial" w:cs="Arial"/>
          <w:sz w:val="24"/>
          <w:szCs w:val="24"/>
        </w:rPr>
        <w:t>п</w:t>
      </w:r>
      <w:proofErr w:type="spellEnd"/>
      <w:r w:rsidRPr="0050182F">
        <w:rPr>
          <w:rFonts w:ascii="Arial" w:hAnsi="Arial" w:cs="Arial"/>
          <w:sz w:val="24"/>
          <w:szCs w:val="24"/>
        </w:rPr>
        <w:t xml:space="preserve"> - количество граждан, получивших меры социальной поддержки (адресная, субсидии);</w:t>
      </w:r>
    </w:p>
    <w:p w:rsidR="0050182F" w:rsidRPr="0050182F" w:rsidRDefault="0050182F" w:rsidP="0050182F">
      <w:pPr>
        <w:spacing w:after="0"/>
        <w:ind w:firstLine="709"/>
        <w:jc w:val="both"/>
        <w:rPr>
          <w:rFonts w:ascii="Arial" w:hAnsi="Arial" w:cs="Arial"/>
          <w:sz w:val="24"/>
          <w:szCs w:val="24"/>
        </w:rPr>
      </w:pPr>
      <w:proofErr w:type="spellStart"/>
      <w:r w:rsidRPr="0050182F">
        <w:rPr>
          <w:rFonts w:ascii="Arial" w:hAnsi="Arial" w:cs="Arial"/>
          <w:sz w:val="24"/>
          <w:szCs w:val="24"/>
        </w:rPr>
        <w:t>No</w:t>
      </w:r>
      <w:r w:rsidR="007F49E4">
        <w:rPr>
          <w:rFonts w:ascii="Arial" w:hAnsi="Arial" w:cs="Arial"/>
          <w:sz w:val="24"/>
          <w:szCs w:val="24"/>
        </w:rPr>
        <w:t>б</w:t>
      </w:r>
      <w:r w:rsidRPr="0050182F">
        <w:rPr>
          <w:rFonts w:ascii="Arial" w:hAnsi="Arial" w:cs="Arial"/>
          <w:sz w:val="24"/>
          <w:szCs w:val="24"/>
        </w:rPr>
        <w:t>p</w:t>
      </w:r>
      <w:proofErr w:type="spellEnd"/>
      <w:r w:rsidRPr="0050182F">
        <w:rPr>
          <w:rFonts w:ascii="Arial" w:hAnsi="Arial" w:cs="Arial"/>
          <w:sz w:val="24"/>
          <w:szCs w:val="24"/>
        </w:rPr>
        <w:t xml:space="preserve"> - количество граждан, обратившихся за получением мер социальной поддержки (адресная, субсидии), имеющих право на получение данной меры социальной поддержки.</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Источником для расчета показателей, характеризующих достижение является основание протоколов комиссии, по оказанию материальной помощи отдельным категориям граждан городского округа Жуковский и Постановлений Администрации городского округа Жуковский, сводного реестра семей, граждан -получателей субсидий на оплату жилого помещения и коммунальных услуг, имеющих место жительства в городском округе Жуковский - определятся показателем роста доли граждан, получающих социальную поддержку.</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Сведения предоставляются отделом социального развития Управления развитием отраслей социальной сферы Администрации, отделом субсидий Администрации.</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1.1. Целевым показателем (индикатором) достижения цели является: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Доля рождения вторых, третьих и последующих детей и рассчитывается по формуле:</w:t>
      </w:r>
    </w:p>
    <w:p w:rsidR="007F49E4" w:rsidRDefault="007F49E4" w:rsidP="0050182F">
      <w:pPr>
        <w:spacing w:after="0"/>
        <w:ind w:firstLine="709"/>
        <w:jc w:val="both"/>
        <w:rPr>
          <w:rFonts w:ascii="Arial" w:hAnsi="Arial" w:cs="Arial"/>
          <w:sz w:val="24"/>
          <w:szCs w:val="24"/>
        </w:rPr>
      </w:pPr>
    </w:p>
    <w:p w:rsidR="0050182F" w:rsidRPr="0050182F" w:rsidRDefault="0050182F" w:rsidP="007F49E4">
      <w:pPr>
        <w:spacing w:after="0"/>
        <w:jc w:val="center"/>
        <w:rPr>
          <w:rFonts w:ascii="Arial" w:hAnsi="Arial" w:cs="Arial"/>
          <w:sz w:val="24"/>
          <w:szCs w:val="24"/>
        </w:rPr>
      </w:pPr>
      <w:r w:rsidRPr="0050182F">
        <w:rPr>
          <w:rFonts w:ascii="Arial" w:hAnsi="Arial" w:cs="Arial"/>
          <w:sz w:val="24"/>
          <w:szCs w:val="24"/>
        </w:rPr>
        <w:t xml:space="preserve">Д </w:t>
      </w:r>
      <w:proofErr w:type="spellStart"/>
      <w:r w:rsidRPr="0050182F">
        <w:rPr>
          <w:rFonts w:ascii="Arial" w:hAnsi="Arial" w:cs="Arial"/>
          <w:sz w:val="24"/>
          <w:szCs w:val="24"/>
        </w:rPr>
        <w:t>в.р</w:t>
      </w:r>
      <w:proofErr w:type="spellEnd"/>
      <w:r w:rsidRPr="0050182F">
        <w:rPr>
          <w:rFonts w:ascii="Arial" w:hAnsi="Arial" w:cs="Arial"/>
          <w:sz w:val="24"/>
          <w:szCs w:val="24"/>
        </w:rPr>
        <w:t>. (</w:t>
      </w:r>
      <w:proofErr w:type="spellStart"/>
      <w:r w:rsidRPr="0050182F">
        <w:rPr>
          <w:rFonts w:ascii="Arial" w:hAnsi="Arial" w:cs="Arial"/>
          <w:sz w:val="24"/>
          <w:szCs w:val="24"/>
        </w:rPr>
        <w:t>т</w:t>
      </w:r>
      <w:proofErr w:type="gramStart"/>
      <w:r w:rsidRPr="0050182F">
        <w:rPr>
          <w:rFonts w:ascii="Arial" w:hAnsi="Arial" w:cs="Arial"/>
          <w:sz w:val="24"/>
          <w:szCs w:val="24"/>
        </w:rPr>
        <w:t>.</w:t>
      </w:r>
      <w:proofErr w:type="gramEnd"/>
      <w:r w:rsidRPr="0050182F">
        <w:rPr>
          <w:rFonts w:ascii="Arial" w:hAnsi="Arial" w:cs="Arial"/>
          <w:sz w:val="24"/>
          <w:szCs w:val="24"/>
        </w:rPr>
        <w:t>и</w:t>
      </w:r>
      <w:proofErr w:type="spellEnd"/>
      <w:r w:rsidRPr="0050182F">
        <w:rPr>
          <w:rFonts w:ascii="Arial" w:hAnsi="Arial" w:cs="Arial"/>
          <w:sz w:val="24"/>
          <w:szCs w:val="24"/>
        </w:rPr>
        <w:t xml:space="preserve"> п.)</w:t>
      </w:r>
      <w:r w:rsidR="007F49E4">
        <w:rPr>
          <w:rFonts w:ascii="Arial" w:hAnsi="Arial" w:cs="Arial"/>
          <w:sz w:val="24"/>
          <w:szCs w:val="24"/>
        </w:rPr>
        <w:t xml:space="preserve"> </w:t>
      </w:r>
      <w:r w:rsidRPr="0050182F">
        <w:rPr>
          <w:rFonts w:ascii="Arial" w:hAnsi="Arial" w:cs="Arial"/>
          <w:sz w:val="24"/>
          <w:szCs w:val="24"/>
        </w:rPr>
        <w:t xml:space="preserve">= N </w:t>
      </w:r>
      <w:proofErr w:type="spellStart"/>
      <w:r w:rsidRPr="0050182F">
        <w:rPr>
          <w:rFonts w:ascii="Arial" w:hAnsi="Arial" w:cs="Arial"/>
          <w:sz w:val="24"/>
          <w:szCs w:val="24"/>
        </w:rPr>
        <w:t>в.р</w:t>
      </w:r>
      <w:proofErr w:type="spellEnd"/>
      <w:r w:rsidRPr="0050182F">
        <w:rPr>
          <w:rFonts w:ascii="Arial" w:hAnsi="Arial" w:cs="Arial"/>
          <w:sz w:val="24"/>
          <w:szCs w:val="24"/>
        </w:rPr>
        <w:t>.</w:t>
      </w:r>
      <w:r w:rsidR="007F49E4">
        <w:rPr>
          <w:rFonts w:ascii="Arial" w:hAnsi="Arial" w:cs="Arial"/>
          <w:sz w:val="24"/>
          <w:szCs w:val="24"/>
        </w:rPr>
        <w:t xml:space="preserve"> </w:t>
      </w:r>
      <w:r w:rsidRPr="0050182F">
        <w:rPr>
          <w:rFonts w:ascii="Arial" w:hAnsi="Arial" w:cs="Arial"/>
          <w:sz w:val="24"/>
          <w:szCs w:val="24"/>
        </w:rPr>
        <w:t>(</w:t>
      </w:r>
      <w:proofErr w:type="spellStart"/>
      <w:r w:rsidRPr="0050182F">
        <w:rPr>
          <w:rFonts w:ascii="Arial" w:hAnsi="Arial" w:cs="Arial"/>
          <w:sz w:val="24"/>
          <w:szCs w:val="24"/>
        </w:rPr>
        <w:t>т.и</w:t>
      </w:r>
      <w:proofErr w:type="spellEnd"/>
      <w:r w:rsidRPr="0050182F">
        <w:rPr>
          <w:rFonts w:ascii="Arial" w:hAnsi="Arial" w:cs="Arial"/>
          <w:sz w:val="24"/>
          <w:szCs w:val="24"/>
        </w:rPr>
        <w:t xml:space="preserve"> п.)/</w:t>
      </w:r>
      <w:r w:rsidR="007F49E4">
        <w:rPr>
          <w:rFonts w:ascii="Arial" w:hAnsi="Arial" w:cs="Arial"/>
          <w:sz w:val="24"/>
          <w:szCs w:val="24"/>
        </w:rPr>
        <w:t xml:space="preserve"> </w:t>
      </w:r>
      <w:r w:rsidRPr="0050182F">
        <w:rPr>
          <w:rFonts w:ascii="Arial" w:hAnsi="Arial" w:cs="Arial"/>
          <w:sz w:val="24"/>
          <w:szCs w:val="24"/>
        </w:rPr>
        <w:t>N р. х 100,</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Где: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Д </w:t>
      </w:r>
      <w:proofErr w:type="spellStart"/>
      <w:r w:rsidRPr="0050182F">
        <w:rPr>
          <w:rFonts w:ascii="Arial" w:hAnsi="Arial" w:cs="Arial"/>
          <w:sz w:val="24"/>
          <w:szCs w:val="24"/>
        </w:rPr>
        <w:t>в.р</w:t>
      </w:r>
      <w:proofErr w:type="spellEnd"/>
      <w:r w:rsidRPr="0050182F">
        <w:rPr>
          <w:rFonts w:ascii="Arial" w:hAnsi="Arial" w:cs="Arial"/>
          <w:sz w:val="24"/>
          <w:szCs w:val="24"/>
        </w:rPr>
        <w:t>. (</w:t>
      </w:r>
      <w:proofErr w:type="spellStart"/>
      <w:r w:rsidRPr="0050182F">
        <w:rPr>
          <w:rFonts w:ascii="Arial" w:hAnsi="Arial" w:cs="Arial"/>
          <w:sz w:val="24"/>
          <w:szCs w:val="24"/>
        </w:rPr>
        <w:t>т</w:t>
      </w:r>
      <w:proofErr w:type="gramStart"/>
      <w:r w:rsidRPr="0050182F">
        <w:rPr>
          <w:rFonts w:ascii="Arial" w:hAnsi="Arial" w:cs="Arial"/>
          <w:sz w:val="24"/>
          <w:szCs w:val="24"/>
        </w:rPr>
        <w:t>.</w:t>
      </w:r>
      <w:proofErr w:type="gramEnd"/>
      <w:r w:rsidRPr="0050182F">
        <w:rPr>
          <w:rFonts w:ascii="Arial" w:hAnsi="Arial" w:cs="Arial"/>
          <w:sz w:val="24"/>
          <w:szCs w:val="24"/>
        </w:rPr>
        <w:t>и</w:t>
      </w:r>
      <w:proofErr w:type="spellEnd"/>
      <w:r w:rsidRPr="0050182F">
        <w:rPr>
          <w:rFonts w:ascii="Arial" w:hAnsi="Arial" w:cs="Arial"/>
          <w:sz w:val="24"/>
          <w:szCs w:val="24"/>
        </w:rPr>
        <w:t xml:space="preserve"> п.) - доля вторых рожденных (третьих и последующих рожденных) детей;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N </w:t>
      </w:r>
      <w:proofErr w:type="spellStart"/>
      <w:r w:rsidRPr="0050182F">
        <w:rPr>
          <w:rFonts w:ascii="Arial" w:hAnsi="Arial" w:cs="Arial"/>
          <w:sz w:val="24"/>
          <w:szCs w:val="24"/>
        </w:rPr>
        <w:t>в.р</w:t>
      </w:r>
      <w:proofErr w:type="spellEnd"/>
      <w:r w:rsidRPr="0050182F">
        <w:rPr>
          <w:rFonts w:ascii="Arial" w:hAnsi="Arial" w:cs="Arial"/>
          <w:sz w:val="24"/>
          <w:szCs w:val="24"/>
        </w:rPr>
        <w:t>. (</w:t>
      </w:r>
      <w:proofErr w:type="spellStart"/>
      <w:r w:rsidRPr="0050182F">
        <w:rPr>
          <w:rFonts w:ascii="Arial" w:hAnsi="Arial" w:cs="Arial"/>
          <w:sz w:val="24"/>
          <w:szCs w:val="24"/>
        </w:rPr>
        <w:t>т</w:t>
      </w:r>
      <w:proofErr w:type="gramStart"/>
      <w:r w:rsidRPr="0050182F">
        <w:rPr>
          <w:rFonts w:ascii="Arial" w:hAnsi="Arial" w:cs="Arial"/>
          <w:sz w:val="24"/>
          <w:szCs w:val="24"/>
        </w:rPr>
        <w:t>.</w:t>
      </w:r>
      <w:proofErr w:type="gramEnd"/>
      <w:r w:rsidRPr="0050182F">
        <w:rPr>
          <w:rFonts w:ascii="Arial" w:hAnsi="Arial" w:cs="Arial"/>
          <w:sz w:val="24"/>
          <w:szCs w:val="24"/>
        </w:rPr>
        <w:t>и</w:t>
      </w:r>
      <w:proofErr w:type="spellEnd"/>
      <w:r w:rsidRPr="0050182F">
        <w:rPr>
          <w:rFonts w:ascii="Arial" w:hAnsi="Arial" w:cs="Arial"/>
          <w:sz w:val="24"/>
          <w:szCs w:val="24"/>
        </w:rPr>
        <w:t xml:space="preserve"> п.) - количество вторых рожденных (третьих и последующих рожденных) детей в городском округе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N р. - общее количество </w:t>
      </w:r>
      <w:r w:rsidR="007F49E4" w:rsidRPr="0050182F">
        <w:rPr>
          <w:rFonts w:ascii="Arial" w:hAnsi="Arial" w:cs="Arial"/>
          <w:sz w:val="24"/>
          <w:szCs w:val="24"/>
        </w:rPr>
        <w:t>детей,</w:t>
      </w:r>
      <w:r w:rsidRPr="0050182F">
        <w:rPr>
          <w:rFonts w:ascii="Arial" w:hAnsi="Arial" w:cs="Arial"/>
          <w:sz w:val="24"/>
          <w:szCs w:val="24"/>
        </w:rPr>
        <w:t xml:space="preserve"> рожденных в городском округе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Источником для расчета данных показателей являются </w:t>
      </w:r>
      <w:r w:rsidR="007F49E4" w:rsidRPr="0050182F">
        <w:rPr>
          <w:rFonts w:ascii="Arial" w:hAnsi="Arial" w:cs="Arial"/>
          <w:sz w:val="24"/>
          <w:szCs w:val="24"/>
        </w:rPr>
        <w:t>сведения,</w:t>
      </w:r>
      <w:r w:rsidRPr="0050182F">
        <w:rPr>
          <w:rFonts w:ascii="Arial" w:hAnsi="Arial" w:cs="Arial"/>
          <w:sz w:val="24"/>
          <w:szCs w:val="24"/>
        </w:rPr>
        <w:t xml:space="preserve"> предоставляемые Жуковским отделом ЗАГС.</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1.2. Целевым показателем (индикатором) достижения цели является: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доля социально ориентированных некоммерческих организаций, получивших субсидию, от общего числа социально ориентированных некоммерческих организаций, предоставляющих социальные услуги населению городского округа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Единица измерения данного показателя обозначается в процентах и рассчитывается по формуле:</w:t>
      </w:r>
    </w:p>
    <w:p w:rsidR="007F49E4" w:rsidRDefault="007F49E4" w:rsidP="0050182F">
      <w:pPr>
        <w:spacing w:after="0"/>
        <w:ind w:firstLine="709"/>
        <w:jc w:val="both"/>
        <w:rPr>
          <w:rFonts w:ascii="Arial" w:hAnsi="Arial" w:cs="Arial"/>
          <w:sz w:val="24"/>
          <w:szCs w:val="24"/>
        </w:rPr>
      </w:pPr>
    </w:p>
    <w:p w:rsidR="0050182F" w:rsidRPr="0050182F" w:rsidRDefault="0050182F" w:rsidP="007F49E4">
      <w:pPr>
        <w:spacing w:after="0"/>
        <w:jc w:val="center"/>
        <w:rPr>
          <w:rFonts w:ascii="Arial" w:hAnsi="Arial" w:cs="Arial"/>
          <w:sz w:val="24"/>
          <w:szCs w:val="24"/>
        </w:rPr>
      </w:pPr>
      <w:proofErr w:type="spellStart"/>
      <w:r w:rsidRPr="0050182F">
        <w:rPr>
          <w:rFonts w:ascii="Arial" w:hAnsi="Arial" w:cs="Arial"/>
          <w:sz w:val="24"/>
          <w:szCs w:val="24"/>
        </w:rPr>
        <w:t>Дсонко</w:t>
      </w:r>
      <w:proofErr w:type="spellEnd"/>
      <w:r w:rsidRPr="0050182F">
        <w:rPr>
          <w:rFonts w:ascii="Arial" w:hAnsi="Arial" w:cs="Arial"/>
          <w:sz w:val="24"/>
          <w:szCs w:val="24"/>
        </w:rPr>
        <w:t xml:space="preserve"> = </w:t>
      </w:r>
      <w:proofErr w:type="spellStart"/>
      <w:r w:rsidRPr="0050182F">
        <w:rPr>
          <w:rFonts w:ascii="Arial" w:hAnsi="Arial" w:cs="Arial"/>
          <w:sz w:val="24"/>
          <w:szCs w:val="24"/>
        </w:rPr>
        <w:t>N</w:t>
      </w:r>
      <w:r w:rsidR="007F49E4">
        <w:rPr>
          <w:rFonts w:ascii="Arial" w:hAnsi="Arial" w:cs="Arial"/>
          <w:sz w:val="24"/>
          <w:szCs w:val="24"/>
        </w:rPr>
        <w:t>сонко</w:t>
      </w:r>
      <w:proofErr w:type="spellEnd"/>
      <w:r w:rsidRPr="0050182F">
        <w:rPr>
          <w:rFonts w:ascii="Arial" w:hAnsi="Arial" w:cs="Arial"/>
          <w:sz w:val="24"/>
          <w:szCs w:val="24"/>
        </w:rPr>
        <w:t xml:space="preserve"> / </w:t>
      </w:r>
      <w:proofErr w:type="spellStart"/>
      <w:r w:rsidRPr="0050182F">
        <w:rPr>
          <w:rFonts w:ascii="Arial" w:hAnsi="Arial" w:cs="Arial"/>
          <w:sz w:val="24"/>
          <w:szCs w:val="24"/>
        </w:rPr>
        <w:t>N</w:t>
      </w:r>
      <w:r w:rsidR="007F49E4">
        <w:rPr>
          <w:rFonts w:ascii="Arial" w:hAnsi="Arial" w:cs="Arial"/>
          <w:sz w:val="24"/>
          <w:szCs w:val="24"/>
        </w:rPr>
        <w:t>осонко</w:t>
      </w:r>
      <w:proofErr w:type="spellEnd"/>
      <w:r w:rsidRPr="0050182F">
        <w:rPr>
          <w:rFonts w:ascii="Arial" w:hAnsi="Arial" w:cs="Arial"/>
          <w:sz w:val="24"/>
          <w:szCs w:val="24"/>
        </w:rPr>
        <w:t xml:space="preserve"> x 100,</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Где: </w:t>
      </w:r>
      <w:proofErr w:type="spellStart"/>
      <w:r w:rsidRPr="0050182F">
        <w:rPr>
          <w:rFonts w:ascii="Arial" w:hAnsi="Arial" w:cs="Arial"/>
          <w:sz w:val="24"/>
          <w:szCs w:val="24"/>
        </w:rPr>
        <w:t>Дсонко</w:t>
      </w:r>
      <w:proofErr w:type="spellEnd"/>
      <w:r w:rsidRPr="0050182F">
        <w:rPr>
          <w:rFonts w:ascii="Arial" w:hAnsi="Arial" w:cs="Arial"/>
          <w:sz w:val="24"/>
          <w:szCs w:val="24"/>
        </w:rPr>
        <w:t xml:space="preserve"> - доля социально ориентированных некоммерческих организаций (СОНКО), получивших субсидию;</w:t>
      </w:r>
    </w:p>
    <w:p w:rsidR="0050182F" w:rsidRPr="0050182F" w:rsidRDefault="0050182F" w:rsidP="0050182F">
      <w:pPr>
        <w:spacing w:after="0"/>
        <w:ind w:firstLine="709"/>
        <w:jc w:val="both"/>
        <w:rPr>
          <w:rFonts w:ascii="Arial" w:hAnsi="Arial" w:cs="Arial"/>
          <w:sz w:val="24"/>
          <w:szCs w:val="24"/>
        </w:rPr>
      </w:pPr>
      <w:proofErr w:type="spellStart"/>
      <w:r w:rsidRPr="0050182F">
        <w:rPr>
          <w:rFonts w:ascii="Arial" w:hAnsi="Arial" w:cs="Arial"/>
          <w:sz w:val="24"/>
          <w:szCs w:val="24"/>
        </w:rPr>
        <w:t>N</w:t>
      </w:r>
      <w:r w:rsidR="007F49E4">
        <w:rPr>
          <w:rFonts w:ascii="Arial" w:hAnsi="Arial" w:cs="Arial"/>
          <w:sz w:val="24"/>
          <w:szCs w:val="24"/>
        </w:rPr>
        <w:t>п</w:t>
      </w:r>
      <w:proofErr w:type="spellEnd"/>
      <w:r w:rsidRPr="0050182F">
        <w:rPr>
          <w:rFonts w:ascii="Arial" w:hAnsi="Arial" w:cs="Arial"/>
          <w:sz w:val="24"/>
          <w:szCs w:val="24"/>
        </w:rPr>
        <w:t xml:space="preserve"> - количество социально ориентированных некоммерческих организаций,</w:t>
      </w:r>
      <w:r w:rsidR="007F49E4">
        <w:rPr>
          <w:rFonts w:ascii="Arial" w:hAnsi="Arial" w:cs="Arial"/>
          <w:sz w:val="24"/>
          <w:szCs w:val="24"/>
        </w:rPr>
        <w:t xml:space="preserve"> </w:t>
      </w:r>
      <w:r w:rsidRPr="0050182F">
        <w:rPr>
          <w:rFonts w:ascii="Arial" w:hAnsi="Arial" w:cs="Arial"/>
          <w:sz w:val="24"/>
          <w:szCs w:val="24"/>
        </w:rPr>
        <w:t>получивших субсидию;</w:t>
      </w:r>
    </w:p>
    <w:p w:rsidR="0050182F" w:rsidRPr="0050182F" w:rsidRDefault="007F49E4" w:rsidP="0050182F">
      <w:pPr>
        <w:spacing w:after="0"/>
        <w:ind w:firstLine="709"/>
        <w:jc w:val="both"/>
        <w:rPr>
          <w:rFonts w:ascii="Arial" w:hAnsi="Arial" w:cs="Arial"/>
          <w:sz w:val="24"/>
          <w:szCs w:val="24"/>
        </w:rPr>
      </w:pPr>
      <w:proofErr w:type="spellStart"/>
      <w:r w:rsidRPr="0050182F">
        <w:rPr>
          <w:rFonts w:ascii="Arial" w:hAnsi="Arial" w:cs="Arial"/>
          <w:sz w:val="24"/>
          <w:szCs w:val="24"/>
        </w:rPr>
        <w:t>N</w:t>
      </w:r>
      <w:r>
        <w:rPr>
          <w:rFonts w:ascii="Arial" w:hAnsi="Arial" w:cs="Arial"/>
          <w:sz w:val="24"/>
          <w:szCs w:val="24"/>
        </w:rPr>
        <w:t>осонко</w:t>
      </w:r>
      <w:proofErr w:type="spellEnd"/>
      <w:r w:rsidR="0050182F" w:rsidRPr="0050182F">
        <w:rPr>
          <w:rFonts w:ascii="Arial" w:hAnsi="Arial" w:cs="Arial"/>
          <w:sz w:val="24"/>
          <w:szCs w:val="24"/>
        </w:rPr>
        <w:t xml:space="preserve"> - количество социально ориентированных некоммерческих организаций, осуществляющих деятельность в социальной сфере на территории городского округа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Источником для расчета показателей, характеризующих достижение является постановление Администрации городского округа Жуковский о выделении субсидии по результатам Конкурса и мониторинг социально ориентированных некоммерческих организаций, осуществляющих деятельность в социальной сфере на территории городского округа Жуковский.</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2. Целевым показателем (индикатором) достижения цели является:</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Доля доступных для инвалидов и других маломобильных групп населения муниципальных приоритетных объектов социальной, транспортной и инженерной инфраструктуры в общем количестве муниципальных приоритетных объектов в городском округе Жуковский.</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Единица измерения данного показателя обозначается в процентах и рассчитывается по формуле:</w:t>
      </w:r>
    </w:p>
    <w:p w:rsidR="007F49E4" w:rsidRDefault="007F49E4" w:rsidP="0050182F">
      <w:pPr>
        <w:spacing w:after="0"/>
        <w:ind w:firstLine="709"/>
        <w:jc w:val="both"/>
        <w:rPr>
          <w:rFonts w:ascii="Arial" w:hAnsi="Arial" w:cs="Arial"/>
          <w:sz w:val="24"/>
          <w:szCs w:val="24"/>
        </w:rPr>
      </w:pPr>
    </w:p>
    <w:p w:rsidR="0050182F" w:rsidRPr="0050182F" w:rsidRDefault="0050182F" w:rsidP="007F49E4">
      <w:pPr>
        <w:spacing w:after="0"/>
        <w:jc w:val="center"/>
        <w:rPr>
          <w:rFonts w:ascii="Arial" w:hAnsi="Arial" w:cs="Arial"/>
          <w:sz w:val="24"/>
          <w:szCs w:val="24"/>
        </w:rPr>
      </w:pPr>
      <w:r w:rsidRPr="0050182F">
        <w:rPr>
          <w:rFonts w:ascii="Arial" w:hAnsi="Arial" w:cs="Arial"/>
          <w:sz w:val="24"/>
          <w:szCs w:val="24"/>
        </w:rPr>
        <w:t>Д до = N до</w:t>
      </w:r>
      <w:r w:rsidR="0040044E">
        <w:rPr>
          <w:rFonts w:ascii="Arial" w:hAnsi="Arial" w:cs="Arial"/>
          <w:sz w:val="24"/>
          <w:szCs w:val="24"/>
        </w:rPr>
        <w:t xml:space="preserve"> </w:t>
      </w:r>
      <w:r w:rsidRPr="0050182F">
        <w:rPr>
          <w:rFonts w:ascii="Arial" w:hAnsi="Arial" w:cs="Arial"/>
          <w:sz w:val="24"/>
          <w:szCs w:val="24"/>
        </w:rPr>
        <w:t>/</w:t>
      </w:r>
      <w:r w:rsidR="0040044E">
        <w:rPr>
          <w:rFonts w:ascii="Arial" w:hAnsi="Arial" w:cs="Arial"/>
          <w:sz w:val="24"/>
          <w:szCs w:val="24"/>
        </w:rPr>
        <w:t xml:space="preserve"> </w:t>
      </w:r>
      <w:r w:rsidRPr="0050182F">
        <w:rPr>
          <w:rFonts w:ascii="Arial" w:hAnsi="Arial" w:cs="Arial"/>
          <w:sz w:val="24"/>
          <w:szCs w:val="24"/>
        </w:rPr>
        <w:t>N око х 100,</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Где: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 до - доля доступных для инвалидов и других маломобильных групп населения муниципальных приоритетных объектов социальной, транспортной и инженерной инфраструктуры в общем количестве муниципальных приоритетных объектов;</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N до - количество доступных для инвалидов и других маломобильных групп населения муниципальных приоритетных объектов социальной, транспортной и инженерной инфраструктуры;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N око - общее количество муниципальных приоритетных объектов.</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Источником для расчета данных показателей, характеризующих достижение данной задачи являются сведения, полученные по результатам проведенной паспортизации муниципальных приоритетных объектов социальной, транспортной и инженерной инфраструктуры.</w:t>
      </w:r>
    </w:p>
    <w:p w:rsidR="007F49E4" w:rsidRDefault="007F49E4"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3. Целевыми показателями (индикаторами) достижения цели являются: Доля детей, охваченных отдыхом и оздоровлением, в общей численности</w:t>
      </w:r>
      <w:r w:rsidR="007F49E4">
        <w:rPr>
          <w:rFonts w:ascii="Arial" w:hAnsi="Arial" w:cs="Arial"/>
          <w:sz w:val="24"/>
          <w:szCs w:val="24"/>
        </w:rPr>
        <w:t xml:space="preserve"> </w:t>
      </w:r>
      <w:r w:rsidRPr="0050182F">
        <w:rPr>
          <w:rFonts w:ascii="Arial" w:hAnsi="Arial" w:cs="Arial"/>
          <w:sz w:val="24"/>
          <w:szCs w:val="24"/>
        </w:rPr>
        <w:t>детей в возрасте от семи до пятнадцати лет, подлежащих оздоровлению.</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Доля детей, находящихся в трудной жизненной ситуации, охваченных</w:t>
      </w:r>
      <w:r w:rsidR="0040044E">
        <w:rPr>
          <w:rFonts w:ascii="Arial" w:hAnsi="Arial" w:cs="Arial"/>
          <w:sz w:val="24"/>
          <w:szCs w:val="24"/>
        </w:rPr>
        <w:t xml:space="preserve"> </w:t>
      </w:r>
      <w:r w:rsidRPr="0050182F">
        <w:rPr>
          <w:rFonts w:ascii="Arial" w:hAnsi="Arial" w:cs="Arial"/>
          <w:sz w:val="24"/>
          <w:szCs w:val="24"/>
        </w:rPr>
        <w:t>отдыхом и оздоровлением, в общей численности детей в возрасте от семи до</w:t>
      </w:r>
      <w:r w:rsidR="0040044E">
        <w:rPr>
          <w:rFonts w:ascii="Arial" w:hAnsi="Arial" w:cs="Arial"/>
          <w:sz w:val="24"/>
          <w:szCs w:val="24"/>
        </w:rPr>
        <w:t xml:space="preserve"> </w:t>
      </w:r>
      <w:r w:rsidRPr="0050182F">
        <w:rPr>
          <w:rFonts w:ascii="Arial" w:hAnsi="Arial" w:cs="Arial"/>
          <w:sz w:val="24"/>
          <w:szCs w:val="24"/>
        </w:rPr>
        <w:t>пятнадцати лет, находящихся в трудной жизненной ситуации, подлежащих</w:t>
      </w:r>
      <w:r w:rsidR="0040044E">
        <w:rPr>
          <w:rFonts w:ascii="Arial" w:hAnsi="Arial" w:cs="Arial"/>
          <w:sz w:val="24"/>
          <w:szCs w:val="24"/>
        </w:rPr>
        <w:t xml:space="preserve"> </w:t>
      </w:r>
      <w:r w:rsidRPr="0050182F">
        <w:rPr>
          <w:rFonts w:ascii="Arial" w:hAnsi="Arial" w:cs="Arial"/>
          <w:sz w:val="24"/>
          <w:szCs w:val="24"/>
        </w:rPr>
        <w:t>оздоровлению.</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Показатель: Доля детей, охваченных отдыхом и </w:t>
      </w:r>
      <w:r w:rsidR="0040044E">
        <w:rPr>
          <w:rFonts w:ascii="Arial" w:hAnsi="Arial" w:cs="Arial"/>
          <w:sz w:val="24"/>
          <w:szCs w:val="24"/>
        </w:rPr>
        <w:t xml:space="preserve">оздоровлением, </w:t>
      </w:r>
      <w:r w:rsidRPr="0050182F">
        <w:rPr>
          <w:rFonts w:ascii="Arial" w:hAnsi="Arial" w:cs="Arial"/>
          <w:sz w:val="24"/>
          <w:szCs w:val="24"/>
        </w:rPr>
        <w:t>в общей</w:t>
      </w:r>
      <w:r w:rsidR="0040044E">
        <w:rPr>
          <w:rFonts w:ascii="Arial" w:hAnsi="Arial" w:cs="Arial"/>
          <w:sz w:val="24"/>
          <w:szCs w:val="24"/>
        </w:rPr>
        <w:t xml:space="preserve"> </w:t>
      </w:r>
      <w:r w:rsidRPr="0050182F">
        <w:rPr>
          <w:rFonts w:ascii="Arial" w:hAnsi="Arial" w:cs="Arial"/>
          <w:sz w:val="24"/>
          <w:szCs w:val="24"/>
        </w:rPr>
        <w:t>численности детей в возрасте от семи до пятнадцати лет, подлежащих</w:t>
      </w:r>
      <w:r w:rsidR="0040044E">
        <w:rPr>
          <w:rFonts w:ascii="Arial" w:hAnsi="Arial" w:cs="Arial"/>
          <w:sz w:val="24"/>
          <w:szCs w:val="24"/>
        </w:rPr>
        <w:t xml:space="preserve"> </w:t>
      </w:r>
      <w:r w:rsidRPr="0050182F">
        <w:rPr>
          <w:rFonts w:ascii="Arial" w:hAnsi="Arial" w:cs="Arial"/>
          <w:sz w:val="24"/>
          <w:szCs w:val="24"/>
        </w:rPr>
        <w:t>оздоровлению, определяется по формуле: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Методика расчета значений целевых показателей:</w:t>
      </w:r>
    </w:p>
    <w:p w:rsidR="0040044E" w:rsidRDefault="0040044E" w:rsidP="0050182F">
      <w:pPr>
        <w:spacing w:after="0"/>
        <w:ind w:firstLine="709"/>
        <w:jc w:val="both"/>
        <w:rPr>
          <w:rFonts w:ascii="Arial" w:hAnsi="Arial" w:cs="Arial"/>
          <w:sz w:val="24"/>
          <w:szCs w:val="24"/>
        </w:rPr>
      </w:pPr>
    </w:p>
    <w:p w:rsidR="0050182F" w:rsidRPr="0050182F" w:rsidRDefault="0050182F" w:rsidP="0040044E">
      <w:pPr>
        <w:spacing w:after="0"/>
        <w:jc w:val="center"/>
        <w:rPr>
          <w:rFonts w:ascii="Arial" w:hAnsi="Arial" w:cs="Arial"/>
          <w:sz w:val="24"/>
          <w:szCs w:val="24"/>
        </w:rPr>
      </w:pPr>
      <w:r w:rsidRPr="0050182F">
        <w:rPr>
          <w:rFonts w:ascii="Arial" w:hAnsi="Arial" w:cs="Arial"/>
          <w:sz w:val="24"/>
          <w:szCs w:val="24"/>
        </w:rPr>
        <w:t xml:space="preserve">С = </w:t>
      </w:r>
      <w:proofErr w:type="spellStart"/>
      <w:r w:rsidRPr="0050182F">
        <w:rPr>
          <w:rFonts w:ascii="Arial" w:hAnsi="Arial" w:cs="Arial"/>
          <w:sz w:val="24"/>
          <w:szCs w:val="24"/>
        </w:rPr>
        <w:t>Чотд</w:t>
      </w:r>
      <w:proofErr w:type="spellEnd"/>
      <w:r w:rsidR="0040044E">
        <w:rPr>
          <w:rFonts w:ascii="Arial" w:hAnsi="Arial" w:cs="Arial"/>
          <w:sz w:val="24"/>
          <w:szCs w:val="24"/>
        </w:rPr>
        <w:t xml:space="preserve"> </w:t>
      </w:r>
      <w:r w:rsidRPr="0050182F">
        <w:rPr>
          <w:rFonts w:ascii="Arial" w:hAnsi="Arial" w:cs="Arial"/>
          <w:sz w:val="24"/>
          <w:szCs w:val="24"/>
        </w:rPr>
        <w:t>/</w:t>
      </w:r>
      <w:r w:rsidR="0040044E">
        <w:rPr>
          <w:rFonts w:ascii="Arial" w:hAnsi="Arial" w:cs="Arial"/>
          <w:sz w:val="24"/>
          <w:szCs w:val="24"/>
        </w:rPr>
        <w:t xml:space="preserve"> </w:t>
      </w:r>
      <w:proofErr w:type="spellStart"/>
      <w:r w:rsidRPr="0050182F">
        <w:rPr>
          <w:rFonts w:ascii="Arial" w:hAnsi="Arial" w:cs="Arial"/>
          <w:sz w:val="24"/>
          <w:szCs w:val="24"/>
        </w:rPr>
        <w:t>Чобщ</w:t>
      </w:r>
      <w:proofErr w:type="spellEnd"/>
      <w:r w:rsidRPr="0050182F">
        <w:rPr>
          <w:rFonts w:ascii="Arial" w:hAnsi="Arial" w:cs="Arial"/>
          <w:sz w:val="24"/>
          <w:szCs w:val="24"/>
        </w:rPr>
        <w:t>.</w:t>
      </w:r>
      <w:r w:rsidR="0040044E">
        <w:rPr>
          <w:rFonts w:ascii="Arial" w:hAnsi="Arial" w:cs="Arial"/>
          <w:sz w:val="24"/>
          <w:szCs w:val="24"/>
        </w:rPr>
        <w:t xml:space="preserve"> </w:t>
      </w:r>
      <w:r w:rsidRPr="0050182F">
        <w:rPr>
          <w:rFonts w:ascii="Arial" w:hAnsi="Arial" w:cs="Arial"/>
          <w:sz w:val="24"/>
          <w:szCs w:val="24"/>
        </w:rPr>
        <w:t>х</w:t>
      </w:r>
      <w:r w:rsidR="0040044E">
        <w:rPr>
          <w:rFonts w:ascii="Arial" w:hAnsi="Arial" w:cs="Arial"/>
          <w:sz w:val="24"/>
          <w:szCs w:val="24"/>
        </w:rPr>
        <w:t xml:space="preserve"> 100</w:t>
      </w:r>
      <w:r w:rsidRPr="0050182F">
        <w:rPr>
          <w:rFonts w:ascii="Arial" w:hAnsi="Arial" w:cs="Arial"/>
          <w:sz w:val="24"/>
          <w:szCs w:val="24"/>
        </w:rPr>
        <w:t>,</w:t>
      </w:r>
    </w:p>
    <w:p w:rsidR="0040044E" w:rsidRDefault="0040044E"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где: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w:t>
      </w:r>
      <w:r w:rsidRPr="0050182F">
        <w:rPr>
          <w:rFonts w:ascii="Arial" w:hAnsi="Arial" w:cs="Arial"/>
          <w:sz w:val="24"/>
          <w:szCs w:val="24"/>
        </w:rPr>
        <w:tab/>
        <w:t>- соотношение детей, охваченных отдыхом и оздоровлением;</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Ч </w:t>
      </w:r>
      <w:proofErr w:type="spellStart"/>
      <w:r w:rsidRPr="0050182F">
        <w:rPr>
          <w:rFonts w:ascii="Arial" w:hAnsi="Arial" w:cs="Arial"/>
          <w:sz w:val="24"/>
          <w:szCs w:val="24"/>
        </w:rPr>
        <w:t>отд</w:t>
      </w:r>
      <w:proofErr w:type="spellEnd"/>
      <w:r w:rsidRPr="0050182F">
        <w:rPr>
          <w:rFonts w:ascii="Arial" w:hAnsi="Arial" w:cs="Arial"/>
          <w:sz w:val="24"/>
          <w:szCs w:val="24"/>
        </w:rPr>
        <w:t xml:space="preserve"> - численность детей, охваченных отдыхом и оздоровлением в текущем году;</w:t>
      </w:r>
    </w:p>
    <w:p w:rsidR="0050182F" w:rsidRPr="0050182F" w:rsidRDefault="0050182F" w:rsidP="0050182F">
      <w:pPr>
        <w:spacing w:after="0"/>
        <w:ind w:firstLine="709"/>
        <w:jc w:val="both"/>
        <w:rPr>
          <w:rFonts w:ascii="Arial" w:hAnsi="Arial" w:cs="Arial"/>
          <w:sz w:val="24"/>
          <w:szCs w:val="24"/>
        </w:rPr>
      </w:pPr>
      <w:proofErr w:type="spellStart"/>
      <w:r w:rsidRPr="0050182F">
        <w:rPr>
          <w:rFonts w:ascii="Arial" w:hAnsi="Arial" w:cs="Arial"/>
          <w:sz w:val="24"/>
          <w:szCs w:val="24"/>
        </w:rPr>
        <w:t>Чобщ</w:t>
      </w:r>
      <w:proofErr w:type="spellEnd"/>
      <w:r w:rsidRPr="0050182F">
        <w:rPr>
          <w:rFonts w:ascii="Arial" w:hAnsi="Arial" w:cs="Arial"/>
          <w:sz w:val="24"/>
          <w:szCs w:val="24"/>
        </w:rPr>
        <w:t>. - общая численность детей в возрасте от 7 до 15 лет, подлежащих оздоровлению.</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Единица измерения данного показателя - проценты.</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Показатель: Доля детей, находящихся в трудной жизненной ситуации, охваченных отдыхом и оздоровлением, в общей численности детей в возрасте от семи до пятнадцати лет, находящихся в трудной жизненной ситуации, подлежащих оздоровлению, определяется по формуле:</w:t>
      </w:r>
    </w:p>
    <w:p w:rsidR="0040044E" w:rsidRDefault="0040044E" w:rsidP="0050182F">
      <w:pPr>
        <w:spacing w:after="0"/>
        <w:ind w:firstLine="709"/>
        <w:jc w:val="both"/>
        <w:rPr>
          <w:rFonts w:ascii="Arial" w:hAnsi="Arial" w:cs="Arial"/>
          <w:sz w:val="24"/>
          <w:szCs w:val="24"/>
        </w:rPr>
      </w:pPr>
    </w:p>
    <w:p w:rsidR="0050182F" w:rsidRPr="0050182F" w:rsidRDefault="0050182F" w:rsidP="0040044E">
      <w:pPr>
        <w:spacing w:after="0"/>
        <w:jc w:val="center"/>
        <w:rPr>
          <w:rFonts w:ascii="Arial" w:hAnsi="Arial" w:cs="Arial"/>
          <w:sz w:val="24"/>
          <w:szCs w:val="24"/>
        </w:rPr>
      </w:pPr>
      <w:r w:rsidRPr="0050182F">
        <w:rPr>
          <w:rFonts w:ascii="Arial" w:hAnsi="Arial" w:cs="Arial"/>
          <w:sz w:val="24"/>
          <w:szCs w:val="24"/>
        </w:rPr>
        <w:t xml:space="preserve">С = Ч </w:t>
      </w:r>
      <w:proofErr w:type="spellStart"/>
      <w:r w:rsidRPr="0050182F">
        <w:rPr>
          <w:rFonts w:ascii="Arial" w:hAnsi="Arial" w:cs="Arial"/>
          <w:sz w:val="24"/>
          <w:szCs w:val="24"/>
        </w:rPr>
        <w:t>отдтжс</w:t>
      </w:r>
      <w:proofErr w:type="spellEnd"/>
      <w:r w:rsidRPr="0050182F">
        <w:rPr>
          <w:rFonts w:ascii="Arial" w:hAnsi="Arial" w:cs="Arial"/>
          <w:sz w:val="24"/>
          <w:szCs w:val="24"/>
        </w:rPr>
        <w:t xml:space="preserve"> / Ч </w:t>
      </w:r>
      <w:proofErr w:type="spellStart"/>
      <w:proofErr w:type="gramStart"/>
      <w:r w:rsidRPr="0050182F">
        <w:rPr>
          <w:rFonts w:ascii="Arial" w:hAnsi="Arial" w:cs="Arial"/>
          <w:sz w:val="24"/>
          <w:szCs w:val="24"/>
        </w:rPr>
        <w:t>общ.тжс</w:t>
      </w:r>
      <w:proofErr w:type="spellEnd"/>
      <w:proofErr w:type="gramEnd"/>
      <w:r w:rsidRPr="0050182F">
        <w:rPr>
          <w:rFonts w:ascii="Arial" w:hAnsi="Arial" w:cs="Arial"/>
          <w:sz w:val="24"/>
          <w:szCs w:val="24"/>
        </w:rPr>
        <w:t xml:space="preserve"> х 100%</w:t>
      </w:r>
    </w:p>
    <w:p w:rsidR="0040044E" w:rsidRDefault="0040044E" w:rsidP="0050182F">
      <w:pPr>
        <w:spacing w:after="0"/>
        <w:ind w:firstLine="709"/>
        <w:jc w:val="both"/>
        <w:rPr>
          <w:rFonts w:ascii="Arial" w:hAnsi="Arial" w:cs="Arial"/>
          <w:sz w:val="24"/>
          <w:szCs w:val="24"/>
        </w:rPr>
      </w:pP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где:</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С - соотношение детей, находящихся в трудной жизненной ситуации, охваченных отдыхом и оздоровлением;</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Ч </w:t>
      </w:r>
      <w:proofErr w:type="spellStart"/>
      <w:r w:rsidRPr="0050182F">
        <w:rPr>
          <w:rFonts w:ascii="Arial" w:hAnsi="Arial" w:cs="Arial"/>
          <w:sz w:val="24"/>
          <w:szCs w:val="24"/>
        </w:rPr>
        <w:t>отдтжс</w:t>
      </w:r>
      <w:proofErr w:type="spellEnd"/>
      <w:r w:rsidR="0040044E">
        <w:rPr>
          <w:rFonts w:ascii="Arial" w:hAnsi="Arial" w:cs="Arial"/>
          <w:sz w:val="24"/>
          <w:szCs w:val="24"/>
        </w:rPr>
        <w:t xml:space="preserve"> </w:t>
      </w:r>
      <w:r w:rsidRPr="0050182F">
        <w:rPr>
          <w:rFonts w:ascii="Arial" w:hAnsi="Arial" w:cs="Arial"/>
          <w:sz w:val="24"/>
          <w:szCs w:val="24"/>
        </w:rPr>
        <w:t>- численность детей, находящихся в трудной жизненной</w:t>
      </w:r>
      <w:r w:rsidR="0040044E">
        <w:rPr>
          <w:rFonts w:ascii="Arial" w:hAnsi="Arial" w:cs="Arial"/>
          <w:sz w:val="24"/>
          <w:szCs w:val="24"/>
        </w:rPr>
        <w:t xml:space="preserve"> </w:t>
      </w:r>
      <w:r w:rsidRPr="0050182F">
        <w:rPr>
          <w:rFonts w:ascii="Arial" w:hAnsi="Arial" w:cs="Arial"/>
          <w:sz w:val="24"/>
          <w:szCs w:val="24"/>
        </w:rPr>
        <w:t>ситуации, охваченных отдыхом и оздоровлением в текущем году;</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Ч </w:t>
      </w:r>
      <w:proofErr w:type="spellStart"/>
      <w:proofErr w:type="gramStart"/>
      <w:r w:rsidRPr="0050182F">
        <w:rPr>
          <w:rFonts w:ascii="Arial" w:hAnsi="Arial" w:cs="Arial"/>
          <w:sz w:val="24"/>
          <w:szCs w:val="24"/>
        </w:rPr>
        <w:t>общ.тжс</w:t>
      </w:r>
      <w:proofErr w:type="spellEnd"/>
      <w:proofErr w:type="gramEnd"/>
      <w:r w:rsidRPr="0050182F">
        <w:rPr>
          <w:rFonts w:ascii="Arial" w:hAnsi="Arial" w:cs="Arial"/>
          <w:sz w:val="24"/>
          <w:szCs w:val="24"/>
        </w:rPr>
        <w:t xml:space="preserve"> - общая численность детей в возрасте от 7 до 15 лет, находящихся в трудной жизненной ситуации, подлежащих оздоровлению.</w:t>
      </w:r>
    </w:p>
    <w:p w:rsidR="0050182F" w:rsidRPr="0050182F" w:rsidRDefault="0050182F" w:rsidP="0050182F">
      <w:pPr>
        <w:spacing w:after="0"/>
        <w:ind w:firstLine="709"/>
        <w:jc w:val="both"/>
        <w:rPr>
          <w:rFonts w:ascii="Arial" w:hAnsi="Arial" w:cs="Arial"/>
          <w:sz w:val="24"/>
          <w:szCs w:val="24"/>
        </w:rPr>
      </w:pPr>
      <w:r w:rsidRPr="0050182F">
        <w:rPr>
          <w:rFonts w:ascii="Arial" w:hAnsi="Arial" w:cs="Arial"/>
          <w:sz w:val="24"/>
          <w:szCs w:val="24"/>
        </w:rPr>
        <w:t>Единица измерения данного показателя - проценты.</w:t>
      </w:r>
    </w:p>
    <w:p w:rsidR="005850B4" w:rsidRDefault="0050182F" w:rsidP="0050182F">
      <w:pPr>
        <w:spacing w:after="0"/>
        <w:ind w:firstLine="709"/>
        <w:jc w:val="both"/>
        <w:rPr>
          <w:rFonts w:ascii="Arial" w:hAnsi="Arial" w:cs="Arial"/>
          <w:sz w:val="24"/>
          <w:szCs w:val="24"/>
        </w:rPr>
      </w:pPr>
      <w:r w:rsidRPr="0050182F">
        <w:rPr>
          <w:rFonts w:ascii="Arial" w:hAnsi="Arial" w:cs="Arial"/>
          <w:sz w:val="24"/>
          <w:szCs w:val="24"/>
        </w:rPr>
        <w:t xml:space="preserve">Источником информации для расчета показателей является мониторинг по отдыху и оздоровлению детей городского округа Жуковский и отчет по субсидии, </w:t>
      </w:r>
      <w:r w:rsidR="0040044E" w:rsidRPr="0050182F">
        <w:rPr>
          <w:rFonts w:ascii="Arial" w:hAnsi="Arial" w:cs="Arial"/>
          <w:sz w:val="24"/>
          <w:szCs w:val="24"/>
        </w:rPr>
        <w:t>предоставляемые в</w:t>
      </w:r>
      <w:r w:rsidRPr="0050182F">
        <w:rPr>
          <w:rFonts w:ascii="Arial" w:hAnsi="Arial" w:cs="Arial"/>
          <w:sz w:val="24"/>
          <w:szCs w:val="24"/>
        </w:rPr>
        <w:t xml:space="preserve"> Министерство социального развития Московской области</w:t>
      </w:r>
      <w:r w:rsidR="0040044E">
        <w:rPr>
          <w:rFonts w:ascii="Arial" w:hAnsi="Arial" w:cs="Arial"/>
          <w:sz w:val="24"/>
          <w:szCs w:val="24"/>
        </w:rPr>
        <w:t>.</w:t>
      </w:r>
    </w:p>
    <w:p w:rsidR="005850B4" w:rsidRDefault="005850B4" w:rsidP="005850B4">
      <w:pPr>
        <w:spacing w:after="0"/>
        <w:jc w:val="both"/>
        <w:rPr>
          <w:rFonts w:ascii="Arial" w:hAnsi="Arial" w:cs="Arial"/>
          <w:sz w:val="24"/>
          <w:szCs w:val="24"/>
        </w:rPr>
      </w:pPr>
    </w:p>
    <w:p w:rsidR="00BE644C" w:rsidRDefault="00BE644C" w:rsidP="005850B4">
      <w:pPr>
        <w:spacing w:after="0"/>
        <w:jc w:val="both"/>
        <w:rPr>
          <w:rFonts w:ascii="Arial" w:hAnsi="Arial" w:cs="Arial"/>
          <w:sz w:val="24"/>
          <w:szCs w:val="24"/>
        </w:rPr>
        <w:sectPr w:rsidR="00BE644C" w:rsidSect="00BE644C">
          <w:pgSz w:w="11906" w:h="16838"/>
          <w:pgMar w:top="1134" w:right="567" w:bottom="1134" w:left="1134" w:header="709" w:footer="709" w:gutter="0"/>
          <w:cols w:space="708"/>
          <w:docGrid w:linePitch="360"/>
        </w:sectPr>
      </w:pPr>
    </w:p>
    <w:p w:rsidR="00BE644C" w:rsidRDefault="00BE644C" w:rsidP="005850B4">
      <w:pPr>
        <w:spacing w:after="0"/>
        <w:jc w:val="both"/>
        <w:rPr>
          <w:rFonts w:ascii="Arial" w:hAnsi="Arial" w:cs="Arial"/>
          <w:sz w:val="24"/>
          <w:szCs w:val="24"/>
        </w:rPr>
      </w:pPr>
    </w:p>
    <w:p w:rsidR="005850B4" w:rsidRDefault="004109D9" w:rsidP="004109D9">
      <w:pPr>
        <w:spacing w:after="0"/>
        <w:jc w:val="right"/>
        <w:rPr>
          <w:rFonts w:ascii="Arial" w:hAnsi="Arial" w:cs="Arial"/>
          <w:sz w:val="24"/>
          <w:szCs w:val="24"/>
        </w:rPr>
      </w:pPr>
      <w:r>
        <w:rPr>
          <w:rFonts w:ascii="Arial" w:hAnsi="Arial" w:cs="Arial"/>
          <w:sz w:val="24"/>
          <w:szCs w:val="24"/>
        </w:rPr>
        <w:t>Приложение № 1</w:t>
      </w:r>
    </w:p>
    <w:p w:rsidR="004109D9" w:rsidRDefault="004109D9" w:rsidP="004109D9">
      <w:pPr>
        <w:spacing w:after="0"/>
        <w:jc w:val="right"/>
        <w:rPr>
          <w:rFonts w:ascii="Arial" w:hAnsi="Arial" w:cs="Arial"/>
          <w:sz w:val="24"/>
          <w:szCs w:val="24"/>
        </w:rPr>
      </w:pPr>
      <w:r>
        <w:rPr>
          <w:rFonts w:ascii="Arial" w:hAnsi="Arial" w:cs="Arial"/>
          <w:sz w:val="24"/>
          <w:szCs w:val="24"/>
        </w:rPr>
        <w:t>к муниципальной программе городского округа Жуковский</w:t>
      </w:r>
    </w:p>
    <w:p w:rsidR="004109D9" w:rsidRDefault="004109D9" w:rsidP="004109D9">
      <w:pPr>
        <w:spacing w:after="0"/>
        <w:jc w:val="right"/>
        <w:rPr>
          <w:rFonts w:ascii="Arial" w:hAnsi="Arial" w:cs="Arial"/>
          <w:sz w:val="24"/>
          <w:szCs w:val="24"/>
        </w:rPr>
      </w:pPr>
      <w:r>
        <w:rPr>
          <w:rFonts w:ascii="Arial" w:hAnsi="Arial" w:cs="Arial"/>
          <w:sz w:val="24"/>
          <w:szCs w:val="24"/>
        </w:rPr>
        <w:t>«Социальная защита населения (2017-2021 годы)»</w:t>
      </w:r>
    </w:p>
    <w:p w:rsidR="005850B4" w:rsidRDefault="005850B4" w:rsidP="005850B4">
      <w:pPr>
        <w:spacing w:after="0"/>
        <w:jc w:val="both"/>
        <w:rPr>
          <w:rFonts w:ascii="Arial" w:hAnsi="Arial" w:cs="Arial"/>
          <w:sz w:val="24"/>
          <w:szCs w:val="24"/>
        </w:rPr>
      </w:pPr>
    </w:p>
    <w:p w:rsidR="000C3393" w:rsidRDefault="000C3393" w:rsidP="000C3393">
      <w:pPr>
        <w:spacing w:after="0"/>
        <w:jc w:val="center"/>
        <w:rPr>
          <w:rFonts w:ascii="Arial" w:hAnsi="Arial" w:cs="Arial"/>
          <w:b/>
          <w:sz w:val="24"/>
          <w:szCs w:val="24"/>
        </w:rPr>
      </w:pPr>
      <w:r w:rsidRPr="000C3393">
        <w:rPr>
          <w:rFonts w:ascii="Arial" w:hAnsi="Arial" w:cs="Arial"/>
          <w:b/>
          <w:sz w:val="24"/>
          <w:szCs w:val="24"/>
        </w:rPr>
        <w:t>ПЕРЕЧЕНЬ МЕРОПРИЯТИЙ МУНИЦИПАЛЬНОЙ ПРОГРАМ</w:t>
      </w:r>
      <w:r>
        <w:rPr>
          <w:rFonts w:ascii="Arial" w:hAnsi="Arial" w:cs="Arial"/>
          <w:b/>
          <w:sz w:val="24"/>
          <w:szCs w:val="24"/>
        </w:rPr>
        <w:t>МЫ</w:t>
      </w:r>
    </w:p>
    <w:p w:rsidR="005850B4" w:rsidRPr="000C3393" w:rsidRDefault="000C3393" w:rsidP="000C3393">
      <w:pPr>
        <w:spacing w:after="0"/>
        <w:jc w:val="center"/>
        <w:rPr>
          <w:rFonts w:ascii="Arial" w:hAnsi="Arial" w:cs="Arial"/>
          <w:b/>
          <w:sz w:val="24"/>
          <w:szCs w:val="24"/>
        </w:rPr>
      </w:pPr>
      <w:r>
        <w:rPr>
          <w:rFonts w:ascii="Arial" w:hAnsi="Arial" w:cs="Arial"/>
          <w:b/>
          <w:sz w:val="24"/>
          <w:szCs w:val="24"/>
        </w:rPr>
        <w:t>городского округа Жуковский «</w:t>
      </w:r>
      <w:r w:rsidRPr="000C3393">
        <w:rPr>
          <w:rFonts w:ascii="Arial" w:hAnsi="Arial" w:cs="Arial"/>
          <w:b/>
          <w:sz w:val="24"/>
          <w:szCs w:val="24"/>
        </w:rPr>
        <w:t xml:space="preserve">Социальная защита населения (2017 </w:t>
      </w:r>
      <w:r>
        <w:rPr>
          <w:rFonts w:ascii="Arial" w:hAnsi="Arial" w:cs="Arial"/>
          <w:b/>
          <w:sz w:val="24"/>
          <w:szCs w:val="24"/>
        </w:rPr>
        <w:t>–</w:t>
      </w:r>
      <w:r w:rsidRPr="000C3393">
        <w:rPr>
          <w:rFonts w:ascii="Arial" w:hAnsi="Arial" w:cs="Arial"/>
          <w:b/>
          <w:sz w:val="24"/>
          <w:szCs w:val="24"/>
        </w:rPr>
        <w:t xml:space="preserve"> 2021</w:t>
      </w:r>
      <w:r>
        <w:rPr>
          <w:rFonts w:ascii="Arial" w:hAnsi="Arial" w:cs="Arial"/>
          <w:b/>
          <w:sz w:val="24"/>
          <w:szCs w:val="24"/>
        </w:rPr>
        <w:t xml:space="preserve"> годы)»</w:t>
      </w:r>
    </w:p>
    <w:p w:rsidR="005850B4" w:rsidRDefault="005850B4" w:rsidP="005850B4">
      <w:pPr>
        <w:spacing w:after="0"/>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122"/>
        <w:gridCol w:w="850"/>
        <w:gridCol w:w="2126"/>
        <w:gridCol w:w="1134"/>
        <w:gridCol w:w="1089"/>
        <w:gridCol w:w="1089"/>
        <w:gridCol w:w="1089"/>
        <w:gridCol w:w="1089"/>
        <w:gridCol w:w="1090"/>
        <w:gridCol w:w="1836"/>
        <w:gridCol w:w="1852"/>
      </w:tblGrid>
      <w:tr w:rsidR="00BE644C" w:rsidRPr="00BE644C" w:rsidTr="005E6FB9">
        <w:tc>
          <w:tcPr>
            <w:tcW w:w="212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Мероприятия по реализации муниципальной программы/ подпрограммы</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Срок  исполнения</w:t>
            </w:r>
          </w:p>
        </w:tc>
        <w:tc>
          <w:tcPr>
            <w:tcW w:w="212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Источники финансирования</w:t>
            </w:r>
          </w:p>
        </w:tc>
        <w:tc>
          <w:tcPr>
            <w:tcW w:w="1134"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Всего (тыс. руб.)</w:t>
            </w:r>
          </w:p>
        </w:tc>
        <w:tc>
          <w:tcPr>
            <w:tcW w:w="5446" w:type="dxa"/>
            <w:gridSpan w:val="5"/>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Объем финансирования по годам (тыс. руб.)</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Ответственный исполнитель подпрограммы</w:t>
            </w: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Ответственный за выполнение мероприятий подпрограммы</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1134"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 год</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2018 год</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2019 год</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2020 год</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2021 год</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11678" w:type="dxa"/>
            <w:gridSpan w:val="9"/>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ПОДПРОГРАММА 1   "Социальная помощь отдельным категориям граждан"</w:t>
            </w: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Задача 1.                      Поддержание жизнеспособности и активности социально-незащищенных граждан.</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170155,00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35761,00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42242,00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44120,00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46232,00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162785,00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34661,00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40872,00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42620,00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44632,00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7370,00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1370,00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Основное мероприятие 1.1. Предоставление мер социальной поддержки жителям городского округа Жуковский, имеющим право на их получение.</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Отдел социального развития Управления развитием отраслей социальной сферы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 Мероприятие 1.1.1. Адресная помощь жителям городского округа Жуковский, оказавшимся в трудной жизненной ситуации.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Основное мероприятие 1.2. Реализация мер социальной поддержки и социального обеспечения детей-сирот и детей, оставшихся без попечения родителей, а также лиц из числа обучающихся по очной форме обучения в муниципальных и негосударственных образовательных учреждениях высшего профессионального образования, находящихся на территории Московской области.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образования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Мероприятие 1.2.1. Финансирование расходов на обеспечение питанием, одеждой, обувью, мягким инвентарем, на стипендиальное обеспечение, в том числе на выплату государственной социальной стипендии, оказание единовременной помощи и организации культурно-массовой и оздоровительной работы, а также санаторно-курортного лечения и отдыха, на выплату ежегодного пособия на приобретение учебной литературы и письменных принадлежностей обучающимся в высших учебных заведениях детям-сиротам и детям, оставшимся без попечения родителей.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Мероприятие 1.3.  Предоставление субсидий по оплате жилого помещения и коммунальных услуг.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92097,00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21086,00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22576,00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23592,00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24843,00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Отдел субсидий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92097,00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21086,00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22576,00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23592,00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24843,00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Мероприятие 1.3. 1. Предоставление социальных выплат по оплате жилого помещения и коммунальных услуг, жителям городского округа Жуковский, имеющим право на их получение.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92097,00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21086,00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22576,00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23592,00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24843,00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92097,00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21086,00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22576,00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23592,00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24843,00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Основное мероприятие 1.4. Мероприятия по улучшению демографической ситуации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1.4.1. Проведение мониторинга по демографической ситуации в городском округе Жуковский.</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6580" w:type="dxa"/>
            <w:gridSpan w:val="6"/>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финансирование не предусмотрено</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1.4.2. Содействие работе городского Совета многодетных семей. Оказание методической и правовой помощи.(предоставление помещений для организации собраний, организация встреч с представителями власти, юридическая помощь).</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6580" w:type="dxa"/>
            <w:gridSpan w:val="6"/>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финансирование не предусмотрено</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1.4.3. Информирование о существующих мерах социальной поддержки семей с детьми. (Наружная реклама, баннеры, освещение в СМИ, печатная продукция).</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1.4.4. Чествование многодетных родителей.(Организация экскурсий, праздничное чаепитие, сувенирная продукция и т.д.)</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Основное мероприятие 1.5. Социальная поддержка беременных женщин, кормящих матерей, детей в возрасте до 3-х лет, а также детей-сирот и детей оставшихся без попечения родителей, находящихся в лечебно-профилактических учреждениях.</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70063,00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12950,00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18296,00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19028,00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19789,00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Отдел социального развития Управления развитием отраслей социальной сферы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70063,00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12950,00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18296,00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19028,00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19789,00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 Мероприятие 1.5.1. Оплата питания беременных женщин, кормящих матерей, детей в возрасте до 3-х лет, а также детей-сирот и детей оставшихся без попечения родителей, находящихся в лечебно-профилактических учреждениях.</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70063,00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12950,00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18296,00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19028,00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19789,00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70063,00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12950,00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18296,00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19028,00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19789,00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1.6 Поддержка социально ориентированных некоммерческих организаций (СОНКО), оказывающих социальные услуги населению городского округа Жуковский</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1.6.1 Мониторинг социально ориентированных некоммерческих организаций (СОНКО), оказывающих социальные услуги населению городского округа Жуковский</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5446" w:type="dxa"/>
            <w:gridSpan w:val="5"/>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финансирование не предусмотрено</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1.6.2 Предоставление субсидий на поддержку социально ориентированным некоммерческим организациям (СОНКО), оказывающим социальные услуги населению городского округа Жуковский</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836"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 по Подпрограмме 1:</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170155,00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35761,00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42242,00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44120,00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46232,00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noWrap/>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162785,00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34661,00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40872,00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42620,00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44632,00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7370,00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1100,00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1370,00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1800,00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11678" w:type="dxa"/>
            <w:gridSpan w:val="9"/>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ПОДПРОГРАММА 2 "Доступная среда"</w:t>
            </w: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Задача 1. Обеспечение доступности объектов социальной, транспортной и инженерной инфраструктуры для инвалидов и других маломобильных групп населения.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6400,00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5700,00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Основное мероприятие 2.1. Обеспечение доступности  объектов социальной, транспортной, инженерной инфраструктуры для инвалидов и других маломобильных групп населения.</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6400,00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5700,00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2.1.1. Мониторинг объектов социальной, транспортной и инженерной инфраструктуры для инвалидов и других маломобильных групп населения.</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6580" w:type="dxa"/>
            <w:gridSpan w:val="6"/>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финансирование не предусмотрено</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2.1.2. Обеспечение доступности МБУ "Спортивная школа-Центр спорта "Метеор".</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 МБУ "Спортивная школа-Центр спорта "Метеор"</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2.1.3. Обеспечение доступности объектов образования</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3200,00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образования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3200,00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1100,00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2.1.4. Обеспечение доступности МУК "Дворец культуры".</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2017-2018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 МУК "Дворец культуры"</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2.1.5. Обеспечение доступности МУК "Жуковская централизованная библиотечная система".</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 по Подпрограмме 2:</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6400,00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3100,00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5700,00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2400,00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11678" w:type="dxa"/>
            <w:gridSpan w:val="9"/>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ПОДПРОГРАММА 3 "Развитие системы отдыха и оздоровления детей".</w:t>
            </w:r>
          </w:p>
        </w:tc>
        <w:tc>
          <w:tcPr>
            <w:tcW w:w="1836"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c>
          <w:tcPr>
            <w:tcW w:w="1852"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Задача 1. Обеспечение организации отдыха и оздоровления детей городского округа Жуковский в период   школьных каникул и социальная поддержка детей льготных категорий.</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25470,00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8212,00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5129,00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5129,00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7893,00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4635,00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17577,00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Основное мероприятие 3.1. Обеспечение проведения оздоровительной кампании детей в период школьных каникул.</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12212,00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6212,00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 Управление образования Администрации, МАОУ СОШ № 9; МАУ ОЛ "Восток-2"</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4635,00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4635,00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7577,00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3.1.1. Закупка путевок в детские загородные оздоровительные учреждения в период школьных каникул, проведение профильной смены.</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4078,90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2678,90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2678,90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2678,90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1400,00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Мероприятие 3.1.2. Выплата компенсации за путевки в детские загородные оздоровительные учреждения. </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600,10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0,10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600,10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0,10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150,00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3.1.3. Оплата питания в городских лагерях с дневным пребыванием детей.</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7090,60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3090,60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образования Администрации, МОУ Гимназия №1; МОУ школы №№ 2, 3, 4, 5, 6, 7, 8, 10, 11, 12, 13, лицей 14, СОШ №15, школа-интернат, МАОУ школа №9, МБУ ДО ЦЭВ, МБУ ДО ЦДТ, ЖДШИ №1</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1956,10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1956,10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5134,50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1134,50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3.1.4. Закупка билетов в ФГАУ "Военно-патриотический парк культуры и отдыха Вооруженных Сил Российской Федерации "Патриот" (музей-выставка патриотического комплекса) для проведения профильной патриотической смены.</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442,40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442,40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Управление развитием отраслей социальной сферы Администрации</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442,40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Основное мероприятие 3.2. Капитальный ремонт МАУ о/л "Восток-2".</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2017-2021 годы</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13258,00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3629,00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3629,00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Муниципальное автономное учреждение оздоровительный лагерь "Восток-2</w:t>
            </w: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5E6FB9"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3258,00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Мероприятие 3.2. 1. Проведение  ремонтных работ на территории и  в помещениях МАУ о/л "Восток-2".</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xml:space="preserve">2017-2021 годы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13258,00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3629,00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3629,00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МАУ о/л "Восток-2"</w:t>
            </w: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3258,00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10000,00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 по Подпрограмме 3</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25470,00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8212,00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5129,00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5129,00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7893,00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4635,00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1629,00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17577,00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3500,00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val="restart"/>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 по муниципальной программе:</w:t>
            </w:r>
          </w:p>
        </w:tc>
        <w:tc>
          <w:tcPr>
            <w:tcW w:w="850"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 </w:t>
            </w: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Итого</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202025,00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47073,00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47671,00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50249,00</w:t>
            </w:r>
          </w:p>
        </w:tc>
        <w:tc>
          <w:tcPr>
            <w:tcW w:w="1089"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50732,00</w:t>
            </w:r>
          </w:p>
        </w:tc>
        <w:tc>
          <w:tcPr>
            <w:tcW w:w="1090" w:type="dxa"/>
            <w:shd w:val="clear" w:color="auto" w:fill="auto"/>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6300,00</w:t>
            </w:r>
          </w:p>
        </w:tc>
        <w:tc>
          <w:tcPr>
            <w:tcW w:w="1836"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val="restart"/>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Федерального бюджета</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237,60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 xml:space="preserve">Средства бюджета  Московской области          </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171140,40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39758,40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42501,00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44249,00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44632,00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Средства бюджета городского округа Жуковский</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30647,00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7077,00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5170,00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6000,00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6100,00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6300,00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r w:rsidR="00BE644C" w:rsidRPr="00BE644C" w:rsidTr="005E6FB9">
        <w:tc>
          <w:tcPr>
            <w:tcW w:w="2122"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850" w:type="dxa"/>
            <w:vMerge/>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p>
        </w:tc>
        <w:tc>
          <w:tcPr>
            <w:tcW w:w="2126" w:type="dxa"/>
            <w:shd w:val="clear" w:color="auto" w:fill="auto"/>
            <w:vAlign w:val="center"/>
            <w:hideMark/>
          </w:tcPr>
          <w:p w:rsidR="00BE644C" w:rsidRPr="00BE644C" w:rsidRDefault="00BE644C" w:rsidP="00BE644C">
            <w:pPr>
              <w:spacing w:after="0"/>
              <w:rPr>
                <w:rFonts w:ascii="Arial" w:eastAsia="Times New Roman" w:hAnsi="Arial" w:cs="Arial"/>
                <w:color w:val="000000"/>
                <w:lang w:eastAsia="ru-RU"/>
              </w:rPr>
            </w:pPr>
            <w:r w:rsidRPr="00BE644C">
              <w:rPr>
                <w:rFonts w:ascii="Arial" w:eastAsia="Times New Roman" w:hAnsi="Arial" w:cs="Arial"/>
                <w:color w:val="000000"/>
                <w:lang w:eastAsia="ru-RU"/>
              </w:rPr>
              <w:t>Внебюджетные источники</w:t>
            </w:r>
          </w:p>
        </w:tc>
        <w:tc>
          <w:tcPr>
            <w:tcW w:w="1134" w:type="dxa"/>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89"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090" w:type="dxa"/>
            <w:shd w:val="clear" w:color="auto" w:fill="auto"/>
            <w:noWrap/>
            <w:vAlign w:val="center"/>
            <w:hideMark/>
          </w:tcPr>
          <w:p w:rsidR="00BE644C" w:rsidRPr="00BE644C" w:rsidRDefault="00BE644C" w:rsidP="005E6FB9">
            <w:pPr>
              <w:spacing w:after="0"/>
              <w:jc w:val="center"/>
              <w:rPr>
                <w:rFonts w:ascii="Arial" w:eastAsia="Times New Roman" w:hAnsi="Arial" w:cs="Arial"/>
                <w:color w:val="000000"/>
                <w:lang w:eastAsia="ru-RU"/>
              </w:rPr>
            </w:pPr>
            <w:r w:rsidRPr="00BE644C">
              <w:rPr>
                <w:rFonts w:ascii="Arial" w:eastAsia="Times New Roman" w:hAnsi="Arial" w:cs="Arial"/>
                <w:color w:val="000000"/>
                <w:lang w:eastAsia="ru-RU"/>
              </w:rPr>
              <w:t>0,00</w:t>
            </w:r>
          </w:p>
        </w:tc>
        <w:tc>
          <w:tcPr>
            <w:tcW w:w="1836"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c>
          <w:tcPr>
            <w:tcW w:w="1852" w:type="dxa"/>
            <w:vMerge/>
            <w:shd w:val="clear" w:color="auto" w:fill="auto"/>
            <w:vAlign w:val="center"/>
            <w:hideMark/>
          </w:tcPr>
          <w:p w:rsidR="00BE644C" w:rsidRPr="00BE644C" w:rsidRDefault="00BE644C" w:rsidP="00BE644C">
            <w:pPr>
              <w:spacing w:after="0"/>
              <w:jc w:val="center"/>
              <w:rPr>
                <w:rFonts w:ascii="Arial" w:eastAsia="Times New Roman" w:hAnsi="Arial" w:cs="Arial"/>
                <w:color w:val="000000"/>
                <w:lang w:eastAsia="ru-RU"/>
              </w:rPr>
            </w:pPr>
          </w:p>
        </w:tc>
      </w:tr>
    </w:tbl>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38657D" w:rsidRDefault="0038657D" w:rsidP="0038657D">
      <w:pPr>
        <w:spacing w:after="0"/>
        <w:jc w:val="right"/>
        <w:rPr>
          <w:rFonts w:ascii="Arial" w:hAnsi="Arial" w:cs="Arial"/>
          <w:sz w:val="24"/>
          <w:szCs w:val="24"/>
        </w:rPr>
      </w:pPr>
      <w:r>
        <w:rPr>
          <w:rFonts w:ascii="Arial" w:hAnsi="Arial" w:cs="Arial"/>
          <w:sz w:val="24"/>
          <w:szCs w:val="24"/>
        </w:rPr>
        <w:t>Приложение № 2</w:t>
      </w:r>
    </w:p>
    <w:p w:rsidR="0038657D" w:rsidRDefault="0038657D" w:rsidP="0038657D">
      <w:pPr>
        <w:spacing w:after="0"/>
        <w:jc w:val="right"/>
        <w:rPr>
          <w:rFonts w:ascii="Arial" w:hAnsi="Arial" w:cs="Arial"/>
          <w:sz w:val="24"/>
          <w:szCs w:val="24"/>
        </w:rPr>
      </w:pPr>
      <w:r>
        <w:rPr>
          <w:rFonts w:ascii="Arial" w:hAnsi="Arial" w:cs="Arial"/>
          <w:sz w:val="24"/>
          <w:szCs w:val="24"/>
        </w:rPr>
        <w:t>к муниципальной программе городского округа Жуковский</w:t>
      </w:r>
    </w:p>
    <w:p w:rsidR="0038657D" w:rsidRDefault="0038657D" w:rsidP="0038657D">
      <w:pPr>
        <w:spacing w:after="0"/>
        <w:jc w:val="right"/>
        <w:rPr>
          <w:rFonts w:ascii="Arial" w:hAnsi="Arial" w:cs="Arial"/>
          <w:sz w:val="24"/>
          <w:szCs w:val="24"/>
        </w:rPr>
      </w:pPr>
      <w:r>
        <w:rPr>
          <w:rFonts w:ascii="Arial" w:hAnsi="Arial" w:cs="Arial"/>
          <w:sz w:val="24"/>
          <w:szCs w:val="24"/>
        </w:rPr>
        <w:t>«Социальная защита населения (2017-2021 годы)»</w:t>
      </w:r>
    </w:p>
    <w:p w:rsidR="005850B4" w:rsidRDefault="005850B4" w:rsidP="005850B4">
      <w:pPr>
        <w:spacing w:after="0"/>
        <w:jc w:val="both"/>
        <w:rPr>
          <w:rFonts w:ascii="Arial" w:hAnsi="Arial" w:cs="Arial"/>
          <w:sz w:val="24"/>
          <w:szCs w:val="24"/>
        </w:rPr>
      </w:pPr>
    </w:p>
    <w:p w:rsidR="001063B1" w:rsidRDefault="001063B1" w:rsidP="001063B1">
      <w:pPr>
        <w:spacing w:after="0"/>
        <w:jc w:val="center"/>
        <w:rPr>
          <w:rFonts w:ascii="Arial" w:hAnsi="Arial" w:cs="Arial"/>
          <w:b/>
          <w:sz w:val="24"/>
          <w:szCs w:val="24"/>
        </w:rPr>
      </w:pPr>
      <w:r w:rsidRPr="001063B1">
        <w:rPr>
          <w:rFonts w:ascii="Arial" w:hAnsi="Arial" w:cs="Arial"/>
          <w:b/>
          <w:sz w:val="24"/>
          <w:szCs w:val="24"/>
        </w:rPr>
        <w:t>ПЛАНИРУЕМЫЕ РЕЗУЛЬТАТЫ РЕАЛИЗАЦИИ МУНИЦИПАЛЬНОЙ ПРОГРАММЫ (ПОДПРОГРАММЫ</w:t>
      </w:r>
    </w:p>
    <w:p w:rsidR="005850B4" w:rsidRPr="001063B1" w:rsidRDefault="001063B1" w:rsidP="001063B1">
      <w:pPr>
        <w:spacing w:after="0"/>
        <w:jc w:val="center"/>
        <w:rPr>
          <w:rFonts w:ascii="Arial" w:hAnsi="Arial" w:cs="Arial"/>
          <w:b/>
          <w:sz w:val="24"/>
          <w:szCs w:val="24"/>
        </w:rPr>
      </w:pPr>
      <w:r w:rsidRPr="001063B1">
        <w:rPr>
          <w:rFonts w:ascii="Arial" w:hAnsi="Arial" w:cs="Arial"/>
          <w:b/>
          <w:sz w:val="24"/>
          <w:szCs w:val="24"/>
        </w:rPr>
        <w:t>"СОЦИАЛЬНАЯ ЗАЩИТА НАСЕЛЕНИЯ (2017 - 2021 ГОДЫ)"</w:t>
      </w:r>
    </w:p>
    <w:p w:rsidR="005850B4" w:rsidRDefault="005850B4" w:rsidP="005850B4">
      <w:pPr>
        <w:spacing w:after="0"/>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1"/>
        <w:gridCol w:w="2084"/>
        <w:gridCol w:w="1173"/>
        <w:gridCol w:w="1226"/>
        <w:gridCol w:w="2678"/>
        <w:gridCol w:w="851"/>
        <w:gridCol w:w="1423"/>
        <w:gridCol w:w="1017"/>
        <w:gridCol w:w="1111"/>
        <w:gridCol w:w="1128"/>
        <w:gridCol w:w="1128"/>
        <w:gridCol w:w="1066"/>
      </w:tblGrid>
      <w:tr w:rsidR="00E65981" w:rsidRPr="005E6FB9" w:rsidTr="00E65981">
        <w:tc>
          <w:tcPr>
            <w:tcW w:w="481" w:type="dxa"/>
            <w:vMerge w:val="restart"/>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 п/п</w:t>
            </w:r>
          </w:p>
        </w:tc>
        <w:tc>
          <w:tcPr>
            <w:tcW w:w="2084" w:type="dxa"/>
            <w:vMerge w:val="restart"/>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Задачи, направленные на достижение цели</w:t>
            </w:r>
          </w:p>
        </w:tc>
        <w:tc>
          <w:tcPr>
            <w:tcW w:w="2399" w:type="dxa"/>
            <w:gridSpan w:val="2"/>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Планируемый объем финансирования на решение данной задачи (тыс. руб.)</w:t>
            </w:r>
          </w:p>
        </w:tc>
        <w:tc>
          <w:tcPr>
            <w:tcW w:w="2678" w:type="dxa"/>
            <w:vMerge w:val="restart"/>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Показатели, характеризующие достижение цели</w:t>
            </w:r>
          </w:p>
        </w:tc>
        <w:tc>
          <w:tcPr>
            <w:tcW w:w="851" w:type="dxa"/>
            <w:vMerge w:val="restart"/>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Ед. изм.</w:t>
            </w:r>
          </w:p>
        </w:tc>
        <w:tc>
          <w:tcPr>
            <w:tcW w:w="1423" w:type="dxa"/>
            <w:vMerge w:val="restart"/>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Базовое значение  показателя (на начало реализации )</w:t>
            </w:r>
          </w:p>
        </w:tc>
        <w:tc>
          <w:tcPr>
            <w:tcW w:w="5450" w:type="dxa"/>
            <w:gridSpan w:val="5"/>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Планируемое значение показателя по годам реализации</w:t>
            </w:r>
          </w:p>
        </w:tc>
      </w:tr>
      <w:tr w:rsidR="00E65981" w:rsidRPr="005E6FB9" w:rsidTr="00E65981">
        <w:tc>
          <w:tcPr>
            <w:tcW w:w="481" w:type="dxa"/>
            <w:vMerge/>
            <w:shd w:val="clear" w:color="auto" w:fill="FFFFFF"/>
          </w:tcPr>
          <w:p w:rsidR="00E65981" w:rsidRPr="005E6FB9" w:rsidRDefault="00E65981" w:rsidP="00E65981">
            <w:pPr>
              <w:spacing w:after="0"/>
              <w:jc w:val="center"/>
              <w:rPr>
                <w:rFonts w:ascii="Arial" w:hAnsi="Arial" w:cs="Arial"/>
                <w:sz w:val="24"/>
                <w:szCs w:val="24"/>
              </w:rPr>
            </w:pPr>
          </w:p>
          <w:p w:rsidR="00E65981" w:rsidRPr="005E6FB9" w:rsidRDefault="00E65981" w:rsidP="00E65981">
            <w:pPr>
              <w:spacing w:after="0"/>
              <w:jc w:val="center"/>
              <w:rPr>
                <w:rFonts w:ascii="Arial" w:hAnsi="Arial" w:cs="Arial"/>
                <w:sz w:val="24"/>
                <w:szCs w:val="24"/>
              </w:rPr>
            </w:pPr>
          </w:p>
        </w:tc>
        <w:tc>
          <w:tcPr>
            <w:tcW w:w="2084" w:type="dxa"/>
            <w:vMerge/>
            <w:shd w:val="clear" w:color="auto" w:fill="FFFFFF"/>
          </w:tcPr>
          <w:p w:rsidR="00E65981" w:rsidRPr="005E6FB9" w:rsidRDefault="00E65981" w:rsidP="00E65981">
            <w:pPr>
              <w:spacing w:after="0"/>
              <w:jc w:val="center"/>
              <w:rPr>
                <w:rFonts w:ascii="Arial" w:hAnsi="Arial" w:cs="Arial"/>
                <w:sz w:val="24"/>
                <w:szCs w:val="24"/>
              </w:rPr>
            </w:pPr>
          </w:p>
          <w:p w:rsidR="00E65981" w:rsidRPr="005E6FB9" w:rsidRDefault="00E65981" w:rsidP="00E65981">
            <w:pPr>
              <w:spacing w:after="0"/>
              <w:jc w:val="center"/>
              <w:rPr>
                <w:rFonts w:ascii="Arial" w:hAnsi="Arial" w:cs="Arial"/>
                <w:sz w:val="24"/>
                <w:szCs w:val="24"/>
              </w:rPr>
            </w:pPr>
          </w:p>
        </w:tc>
        <w:tc>
          <w:tcPr>
            <w:tcW w:w="1173" w:type="dxa"/>
            <w:shd w:val="clear" w:color="auto" w:fill="FFFFFF"/>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color w:val="000000"/>
                <w:sz w:val="24"/>
                <w:szCs w:val="24"/>
              </w:rPr>
              <w:t>бюджет городского округа Жуковский</w:t>
            </w:r>
          </w:p>
        </w:tc>
        <w:tc>
          <w:tcPr>
            <w:tcW w:w="1226" w:type="dxa"/>
            <w:shd w:val="clear" w:color="auto" w:fill="FFFFFF"/>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color w:val="000000"/>
                <w:sz w:val="24"/>
                <w:szCs w:val="24"/>
              </w:rPr>
              <w:t>другие источники</w:t>
            </w:r>
          </w:p>
        </w:tc>
        <w:tc>
          <w:tcPr>
            <w:tcW w:w="2678" w:type="dxa"/>
            <w:vMerge/>
            <w:shd w:val="clear" w:color="auto" w:fill="FFFFFF"/>
          </w:tcPr>
          <w:p w:rsidR="00E65981" w:rsidRPr="005E6FB9" w:rsidRDefault="00E65981" w:rsidP="00E65981">
            <w:pPr>
              <w:shd w:val="clear" w:color="auto" w:fill="FFFFFF"/>
              <w:spacing w:after="0"/>
              <w:jc w:val="center"/>
              <w:rPr>
                <w:rFonts w:ascii="Arial" w:hAnsi="Arial" w:cs="Arial"/>
                <w:sz w:val="24"/>
                <w:szCs w:val="24"/>
              </w:rPr>
            </w:pPr>
          </w:p>
          <w:p w:rsidR="00E65981" w:rsidRPr="005E6FB9" w:rsidRDefault="00E65981" w:rsidP="00E65981">
            <w:pPr>
              <w:shd w:val="clear" w:color="auto" w:fill="FFFFFF"/>
              <w:spacing w:after="0"/>
              <w:jc w:val="center"/>
              <w:rPr>
                <w:rFonts w:ascii="Arial" w:hAnsi="Arial" w:cs="Arial"/>
                <w:sz w:val="24"/>
                <w:szCs w:val="24"/>
              </w:rPr>
            </w:pPr>
          </w:p>
        </w:tc>
        <w:tc>
          <w:tcPr>
            <w:tcW w:w="851" w:type="dxa"/>
            <w:vMerge/>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p>
          <w:p w:rsidR="00E65981" w:rsidRPr="005E6FB9" w:rsidRDefault="00E65981" w:rsidP="00E65981">
            <w:pPr>
              <w:shd w:val="clear" w:color="auto" w:fill="FFFFFF"/>
              <w:spacing w:after="0"/>
              <w:jc w:val="center"/>
              <w:rPr>
                <w:rFonts w:ascii="Arial" w:hAnsi="Arial" w:cs="Arial"/>
                <w:sz w:val="24"/>
                <w:szCs w:val="24"/>
              </w:rPr>
            </w:pPr>
          </w:p>
        </w:tc>
        <w:tc>
          <w:tcPr>
            <w:tcW w:w="1423" w:type="dxa"/>
            <w:vMerge/>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p>
          <w:p w:rsidR="00E65981" w:rsidRPr="005E6FB9" w:rsidRDefault="00E65981" w:rsidP="00E65981">
            <w:pPr>
              <w:shd w:val="clear" w:color="auto" w:fill="FFFFFF"/>
              <w:spacing w:after="0"/>
              <w:jc w:val="center"/>
              <w:rPr>
                <w:rFonts w:ascii="Arial" w:hAnsi="Arial" w:cs="Arial"/>
                <w:sz w:val="24"/>
                <w:szCs w:val="24"/>
              </w:rPr>
            </w:pPr>
          </w:p>
        </w:tc>
        <w:tc>
          <w:tcPr>
            <w:tcW w:w="1017"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p>
        </w:tc>
        <w:tc>
          <w:tcPr>
            <w:tcW w:w="1111"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p>
        </w:tc>
        <w:tc>
          <w:tcPr>
            <w:tcW w:w="1128"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бюджет городского округа Жуковский</w:t>
            </w:r>
          </w:p>
        </w:tc>
        <w:tc>
          <w:tcPr>
            <w:tcW w:w="1128"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другие источники</w:t>
            </w:r>
          </w:p>
        </w:tc>
        <w:tc>
          <w:tcPr>
            <w:tcW w:w="1066"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p>
        </w:tc>
      </w:tr>
      <w:tr w:rsidR="00E65981" w:rsidRPr="005E6FB9" w:rsidTr="00E65981">
        <w:tc>
          <w:tcPr>
            <w:tcW w:w="481" w:type="dxa"/>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1</w:t>
            </w:r>
          </w:p>
        </w:tc>
        <w:tc>
          <w:tcPr>
            <w:tcW w:w="2084" w:type="dxa"/>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2</w:t>
            </w:r>
          </w:p>
        </w:tc>
        <w:tc>
          <w:tcPr>
            <w:tcW w:w="1173" w:type="dxa"/>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3</w:t>
            </w:r>
          </w:p>
        </w:tc>
        <w:tc>
          <w:tcPr>
            <w:tcW w:w="1226" w:type="dxa"/>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4</w:t>
            </w:r>
          </w:p>
        </w:tc>
        <w:tc>
          <w:tcPr>
            <w:tcW w:w="2678" w:type="dxa"/>
            <w:shd w:val="clear" w:color="auto" w:fill="FFFFFF"/>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5</w:t>
            </w:r>
          </w:p>
        </w:tc>
        <w:tc>
          <w:tcPr>
            <w:tcW w:w="851"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6</w:t>
            </w:r>
          </w:p>
        </w:tc>
        <w:tc>
          <w:tcPr>
            <w:tcW w:w="1423" w:type="dxa"/>
            <w:shd w:val="clear" w:color="auto" w:fill="FFFFFF"/>
            <w:vAlign w:val="center"/>
          </w:tcPr>
          <w:p w:rsidR="00E65981" w:rsidRPr="005E6FB9" w:rsidRDefault="00E65981" w:rsidP="00E65981">
            <w:pPr>
              <w:spacing w:after="0"/>
              <w:jc w:val="center"/>
              <w:rPr>
                <w:rFonts w:ascii="Arial" w:hAnsi="Arial" w:cs="Arial"/>
                <w:color w:val="000000"/>
                <w:sz w:val="24"/>
                <w:szCs w:val="24"/>
              </w:rPr>
            </w:pPr>
            <w:r w:rsidRPr="005E6FB9">
              <w:rPr>
                <w:rFonts w:ascii="Arial" w:hAnsi="Arial" w:cs="Arial"/>
                <w:color w:val="000000"/>
                <w:sz w:val="24"/>
                <w:szCs w:val="24"/>
              </w:rPr>
              <w:t>7</w:t>
            </w:r>
          </w:p>
        </w:tc>
        <w:tc>
          <w:tcPr>
            <w:tcW w:w="1017" w:type="dxa"/>
            <w:shd w:val="clear" w:color="auto" w:fill="FFFFFF"/>
            <w:vAlign w:val="center"/>
          </w:tcPr>
          <w:p w:rsidR="00E65981" w:rsidRPr="005E6FB9" w:rsidRDefault="003A0483" w:rsidP="00E65981">
            <w:pPr>
              <w:spacing w:after="0"/>
              <w:jc w:val="center"/>
              <w:rPr>
                <w:rFonts w:ascii="Arial" w:hAnsi="Arial" w:cs="Arial"/>
                <w:color w:val="000000"/>
                <w:sz w:val="24"/>
                <w:szCs w:val="24"/>
              </w:rPr>
            </w:pPr>
            <w:r>
              <w:rPr>
                <w:rFonts w:ascii="Arial" w:hAnsi="Arial" w:cs="Arial"/>
                <w:color w:val="000000"/>
                <w:sz w:val="24"/>
                <w:szCs w:val="24"/>
              </w:rPr>
              <w:t>8</w:t>
            </w:r>
          </w:p>
        </w:tc>
        <w:tc>
          <w:tcPr>
            <w:tcW w:w="1111" w:type="dxa"/>
            <w:shd w:val="clear" w:color="auto" w:fill="FFFFFF"/>
            <w:vAlign w:val="center"/>
          </w:tcPr>
          <w:p w:rsidR="00E65981" w:rsidRPr="005E6FB9" w:rsidRDefault="003A0483" w:rsidP="00E65981">
            <w:pPr>
              <w:spacing w:after="0"/>
              <w:jc w:val="center"/>
              <w:rPr>
                <w:rFonts w:ascii="Arial" w:hAnsi="Arial" w:cs="Arial"/>
                <w:color w:val="000000"/>
                <w:sz w:val="24"/>
                <w:szCs w:val="24"/>
              </w:rPr>
            </w:pPr>
            <w:r>
              <w:rPr>
                <w:rFonts w:ascii="Arial" w:hAnsi="Arial" w:cs="Arial"/>
                <w:color w:val="000000"/>
                <w:sz w:val="24"/>
                <w:szCs w:val="24"/>
              </w:rPr>
              <w:t>9</w:t>
            </w:r>
          </w:p>
        </w:tc>
        <w:tc>
          <w:tcPr>
            <w:tcW w:w="1128" w:type="dxa"/>
            <w:shd w:val="clear" w:color="auto" w:fill="FFFFFF"/>
            <w:vAlign w:val="center"/>
          </w:tcPr>
          <w:p w:rsidR="00E65981" w:rsidRPr="005E6FB9" w:rsidRDefault="003A0483" w:rsidP="00E65981">
            <w:pPr>
              <w:spacing w:after="0"/>
              <w:jc w:val="center"/>
              <w:rPr>
                <w:rFonts w:ascii="Arial" w:hAnsi="Arial" w:cs="Arial"/>
                <w:color w:val="000000"/>
                <w:sz w:val="24"/>
                <w:szCs w:val="24"/>
              </w:rPr>
            </w:pPr>
            <w:r>
              <w:rPr>
                <w:rFonts w:ascii="Arial" w:hAnsi="Arial" w:cs="Arial"/>
                <w:color w:val="000000"/>
                <w:sz w:val="24"/>
                <w:szCs w:val="24"/>
              </w:rPr>
              <w:t>10</w:t>
            </w:r>
          </w:p>
        </w:tc>
        <w:tc>
          <w:tcPr>
            <w:tcW w:w="1128" w:type="dxa"/>
            <w:shd w:val="clear" w:color="auto" w:fill="FFFFFF"/>
            <w:vAlign w:val="center"/>
          </w:tcPr>
          <w:p w:rsidR="00E65981" w:rsidRPr="005E6FB9" w:rsidRDefault="003A0483" w:rsidP="00E65981">
            <w:pPr>
              <w:spacing w:after="0"/>
              <w:jc w:val="center"/>
              <w:rPr>
                <w:rFonts w:ascii="Arial" w:hAnsi="Arial" w:cs="Arial"/>
                <w:color w:val="000000"/>
                <w:sz w:val="24"/>
                <w:szCs w:val="24"/>
              </w:rPr>
            </w:pPr>
            <w:r>
              <w:rPr>
                <w:rFonts w:ascii="Arial" w:hAnsi="Arial" w:cs="Arial"/>
                <w:color w:val="000000"/>
                <w:sz w:val="24"/>
                <w:szCs w:val="24"/>
              </w:rPr>
              <w:t>11</w:t>
            </w:r>
          </w:p>
        </w:tc>
        <w:tc>
          <w:tcPr>
            <w:tcW w:w="1066" w:type="dxa"/>
            <w:shd w:val="clear" w:color="auto" w:fill="FFFFFF"/>
            <w:vAlign w:val="center"/>
          </w:tcPr>
          <w:p w:rsidR="00E65981" w:rsidRPr="005E6FB9" w:rsidRDefault="003A0483" w:rsidP="00E65981">
            <w:pPr>
              <w:spacing w:after="0"/>
              <w:jc w:val="center"/>
              <w:rPr>
                <w:rFonts w:ascii="Arial" w:hAnsi="Arial" w:cs="Arial"/>
                <w:color w:val="000000"/>
                <w:sz w:val="24"/>
                <w:szCs w:val="24"/>
              </w:rPr>
            </w:pPr>
            <w:r>
              <w:rPr>
                <w:rFonts w:ascii="Arial" w:hAnsi="Arial" w:cs="Arial"/>
                <w:color w:val="000000"/>
                <w:sz w:val="24"/>
                <w:szCs w:val="24"/>
              </w:rPr>
              <w:t>12</w:t>
            </w:r>
            <w:bookmarkStart w:id="0" w:name="_GoBack"/>
            <w:bookmarkEnd w:id="0"/>
          </w:p>
        </w:tc>
      </w:tr>
      <w:tr w:rsidR="00E65981" w:rsidRPr="005E6FB9" w:rsidTr="00E65981">
        <w:tc>
          <w:tcPr>
            <w:tcW w:w="15366" w:type="dxa"/>
            <w:gridSpan w:val="12"/>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bCs/>
                <w:sz w:val="24"/>
                <w:szCs w:val="24"/>
              </w:rPr>
              <w:t>Подпрограмма 1 "Социальная помощь отдельным категориям граждан"</w:t>
            </w:r>
          </w:p>
        </w:tc>
      </w:tr>
      <w:tr w:rsidR="006D12FD" w:rsidRPr="005E6FB9" w:rsidTr="006D12FD">
        <w:tc>
          <w:tcPr>
            <w:tcW w:w="481" w:type="dxa"/>
            <w:vMerge w:val="restart"/>
            <w:shd w:val="clear" w:color="auto" w:fill="FFFFFF"/>
            <w:vAlign w:val="center"/>
          </w:tcPr>
          <w:p w:rsidR="006D12FD" w:rsidRPr="005E6FB9" w:rsidRDefault="006D12FD" w:rsidP="006D12FD">
            <w:pPr>
              <w:shd w:val="clear" w:color="auto" w:fill="FFFFFF"/>
              <w:spacing w:after="0"/>
              <w:jc w:val="center"/>
              <w:rPr>
                <w:rFonts w:ascii="Arial" w:hAnsi="Arial" w:cs="Arial"/>
                <w:sz w:val="24"/>
                <w:szCs w:val="24"/>
              </w:rPr>
            </w:pPr>
            <w:r w:rsidRPr="005E6FB9">
              <w:rPr>
                <w:rFonts w:ascii="Arial" w:hAnsi="Arial" w:cs="Arial"/>
                <w:sz w:val="24"/>
                <w:szCs w:val="24"/>
              </w:rPr>
              <w:t>1.</w:t>
            </w:r>
          </w:p>
        </w:tc>
        <w:tc>
          <w:tcPr>
            <w:tcW w:w="2084" w:type="dxa"/>
            <w:vMerge w:val="restart"/>
            <w:shd w:val="clear" w:color="auto" w:fill="FFFFFF"/>
            <w:vAlign w:val="center"/>
          </w:tcPr>
          <w:p w:rsidR="006D12FD" w:rsidRPr="005E6FB9" w:rsidRDefault="006D12FD" w:rsidP="006D12FD">
            <w:pPr>
              <w:shd w:val="clear" w:color="auto" w:fill="FFFFFF"/>
              <w:spacing w:after="0"/>
              <w:jc w:val="center"/>
              <w:rPr>
                <w:rFonts w:ascii="Arial" w:hAnsi="Arial" w:cs="Arial"/>
                <w:sz w:val="24"/>
                <w:szCs w:val="24"/>
              </w:rPr>
            </w:pPr>
            <w:r w:rsidRPr="005E6FB9">
              <w:rPr>
                <w:rFonts w:ascii="Arial" w:hAnsi="Arial" w:cs="Arial"/>
                <w:bCs/>
                <w:sz w:val="24"/>
                <w:szCs w:val="24"/>
              </w:rPr>
              <w:t>Задача 1. Поддержание жизнеспособности и активности социально-незащищенных граждан.</w:t>
            </w:r>
          </w:p>
        </w:tc>
        <w:tc>
          <w:tcPr>
            <w:tcW w:w="1173" w:type="dxa"/>
            <w:vMerge w:val="restart"/>
            <w:shd w:val="clear" w:color="auto" w:fill="FFFFFF"/>
            <w:vAlign w:val="center"/>
          </w:tcPr>
          <w:p w:rsidR="006D12FD" w:rsidRPr="005E6FB9" w:rsidRDefault="006D12FD" w:rsidP="006D12FD">
            <w:pPr>
              <w:shd w:val="clear" w:color="auto" w:fill="FFFFFF"/>
              <w:spacing w:after="0"/>
              <w:jc w:val="center"/>
              <w:rPr>
                <w:rFonts w:ascii="Arial" w:hAnsi="Arial" w:cs="Arial"/>
                <w:sz w:val="24"/>
                <w:szCs w:val="24"/>
              </w:rPr>
            </w:pPr>
            <w:r w:rsidRPr="005E6FB9">
              <w:rPr>
                <w:rFonts w:ascii="Arial" w:hAnsi="Arial" w:cs="Arial"/>
                <w:sz w:val="24"/>
                <w:szCs w:val="24"/>
              </w:rPr>
              <w:t>7370,0</w:t>
            </w:r>
          </w:p>
        </w:tc>
        <w:tc>
          <w:tcPr>
            <w:tcW w:w="1226" w:type="dxa"/>
            <w:vMerge w:val="restart"/>
            <w:shd w:val="clear" w:color="auto" w:fill="FFFFFF"/>
            <w:vAlign w:val="center"/>
          </w:tcPr>
          <w:p w:rsidR="006D12FD" w:rsidRPr="005E6FB9" w:rsidRDefault="006D12FD" w:rsidP="006D12FD">
            <w:pPr>
              <w:shd w:val="clear" w:color="auto" w:fill="FFFFFF"/>
              <w:spacing w:after="0"/>
              <w:jc w:val="center"/>
              <w:rPr>
                <w:rFonts w:ascii="Arial" w:hAnsi="Arial" w:cs="Arial"/>
                <w:sz w:val="24"/>
                <w:szCs w:val="24"/>
              </w:rPr>
            </w:pPr>
            <w:r w:rsidRPr="005E6FB9">
              <w:rPr>
                <w:rFonts w:ascii="Arial" w:hAnsi="Arial" w:cs="Arial"/>
                <w:sz w:val="24"/>
                <w:szCs w:val="24"/>
              </w:rPr>
              <w:t>162785,0</w:t>
            </w:r>
          </w:p>
        </w:tc>
        <w:tc>
          <w:tcPr>
            <w:tcW w:w="2678" w:type="dxa"/>
            <w:shd w:val="clear" w:color="auto" w:fill="FFFFFF"/>
          </w:tcPr>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Показатель 1.</w:t>
            </w:r>
          </w:p>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Доля граждан, получивших меры социальной поддержки, от общего числа обратившихся граждан, имеющих право на её получение.</w:t>
            </w:r>
          </w:p>
        </w:tc>
        <w:tc>
          <w:tcPr>
            <w:tcW w:w="851"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017"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111"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066"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r>
      <w:tr w:rsidR="006D12FD" w:rsidRPr="005E6FB9" w:rsidTr="00E65981">
        <w:tc>
          <w:tcPr>
            <w:tcW w:w="481" w:type="dxa"/>
            <w:vMerge/>
            <w:shd w:val="clear" w:color="auto" w:fill="FFFFFF"/>
          </w:tcPr>
          <w:p w:rsidR="006D12FD" w:rsidRPr="005E6FB9" w:rsidRDefault="006D12FD" w:rsidP="00E65981">
            <w:pPr>
              <w:spacing w:after="0"/>
              <w:rPr>
                <w:rFonts w:ascii="Arial" w:hAnsi="Arial" w:cs="Arial"/>
                <w:sz w:val="24"/>
                <w:szCs w:val="24"/>
              </w:rPr>
            </w:pPr>
          </w:p>
        </w:tc>
        <w:tc>
          <w:tcPr>
            <w:tcW w:w="2084" w:type="dxa"/>
            <w:vMerge/>
            <w:shd w:val="clear" w:color="auto" w:fill="FFFFFF"/>
          </w:tcPr>
          <w:p w:rsidR="006D12FD" w:rsidRPr="005E6FB9" w:rsidRDefault="006D12FD" w:rsidP="00E65981">
            <w:pPr>
              <w:spacing w:after="0"/>
              <w:rPr>
                <w:rFonts w:ascii="Arial" w:hAnsi="Arial" w:cs="Arial"/>
                <w:sz w:val="24"/>
                <w:szCs w:val="24"/>
              </w:rPr>
            </w:pPr>
          </w:p>
        </w:tc>
        <w:tc>
          <w:tcPr>
            <w:tcW w:w="1173" w:type="dxa"/>
            <w:vMerge/>
            <w:shd w:val="clear" w:color="auto" w:fill="FFFFFF"/>
          </w:tcPr>
          <w:p w:rsidR="006D12FD" w:rsidRPr="005E6FB9" w:rsidRDefault="006D12FD" w:rsidP="00E65981">
            <w:pPr>
              <w:spacing w:after="0"/>
              <w:rPr>
                <w:rFonts w:ascii="Arial" w:hAnsi="Arial" w:cs="Arial"/>
                <w:sz w:val="24"/>
                <w:szCs w:val="24"/>
              </w:rPr>
            </w:pPr>
          </w:p>
        </w:tc>
        <w:tc>
          <w:tcPr>
            <w:tcW w:w="1226" w:type="dxa"/>
            <w:vMerge/>
            <w:shd w:val="clear" w:color="auto" w:fill="FFFFFF"/>
          </w:tcPr>
          <w:p w:rsidR="006D12FD" w:rsidRPr="005E6FB9" w:rsidRDefault="006D12FD" w:rsidP="00E65981">
            <w:pPr>
              <w:spacing w:after="0"/>
              <w:rPr>
                <w:rFonts w:ascii="Arial" w:hAnsi="Arial" w:cs="Arial"/>
                <w:sz w:val="24"/>
                <w:szCs w:val="24"/>
              </w:rPr>
            </w:pPr>
          </w:p>
        </w:tc>
        <w:tc>
          <w:tcPr>
            <w:tcW w:w="2678" w:type="dxa"/>
            <w:shd w:val="clear" w:color="auto" w:fill="FFFFFF"/>
          </w:tcPr>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Показатель 2.</w:t>
            </w:r>
          </w:p>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Доля граждан, получивших меры социальной поддержки в виде субсидии на оплату жилого помещения и коммунальных услуг, от общего числа обратившихся граждан имеющих право на её получение.</w:t>
            </w:r>
          </w:p>
        </w:tc>
        <w:tc>
          <w:tcPr>
            <w:tcW w:w="851"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90</w:t>
            </w:r>
          </w:p>
        </w:tc>
        <w:tc>
          <w:tcPr>
            <w:tcW w:w="1017"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99,5</w:t>
            </w:r>
          </w:p>
        </w:tc>
        <w:tc>
          <w:tcPr>
            <w:tcW w:w="1111"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99,8</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c>
          <w:tcPr>
            <w:tcW w:w="1066"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100</w:t>
            </w:r>
          </w:p>
        </w:tc>
      </w:tr>
      <w:tr w:rsidR="006D12FD" w:rsidRPr="005E6FB9" w:rsidTr="00E65981">
        <w:tc>
          <w:tcPr>
            <w:tcW w:w="481" w:type="dxa"/>
            <w:vMerge/>
            <w:shd w:val="clear" w:color="auto" w:fill="FFFFFF"/>
          </w:tcPr>
          <w:p w:rsidR="006D12FD" w:rsidRPr="005E6FB9" w:rsidRDefault="006D12FD" w:rsidP="00E65981">
            <w:pPr>
              <w:spacing w:after="0"/>
              <w:rPr>
                <w:rFonts w:ascii="Arial" w:hAnsi="Arial" w:cs="Arial"/>
                <w:sz w:val="24"/>
                <w:szCs w:val="24"/>
              </w:rPr>
            </w:pPr>
          </w:p>
        </w:tc>
        <w:tc>
          <w:tcPr>
            <w:tcW w:w="2084" w:type="dxa"/>
            <w:vMerge/>
            <w:shd w:val="clear" w:color="auto" w:fill="FFFFFF"/>
          </w:tcPr>
          <w:p w:rsidR="006D12FD" w:rsidRPr="005E6FB9" w:rsidRDefault="006D12FD" w:rsidP="00E65981">
            <w:pPr>
              <w:spacing w:after="0"/>
              <w:rPr>
                <w:rFonts w:ascii="Arial" w:hAnsi="Arial" w:cs="Arial"/>
                <w:sz w:val="24"/>
                <w:szCs w:val="24"/>
              </w:rPr>
            </w:pPr>
          </w:p>
        </w:tc>
        <w:tc>
          <w:tcPr>
            <w:tcW w:w="1173" w:type="dxa"/>
            <w:vMerge/>
            <w:shd w:val="clear" w:color="auto" w:fill="FFFFFF"/>
          </w:tcPr>
          <w:p w:rsidR="006D12FD" w:rsidRPr="005E6FB9" w:rsidRDefault="006D12FD" w:rsidP="00E65981">
            <w:pPr>
              <w:spacing w:after="0"/>
              <w:rPr>
                <w:rFonts w:ascii="Arial" w:hAnsi="Arial" w:cs="Arial"/>
                <w:sz w:val="24"/>
                <w:szCs w:val="24"/>
              </w:rPr>
            </w:pPr>
          </w:p>
        </w:tc>
        <w:tc>
          <w:tcPr>
            <w:tcW w:w="1226" w:type="dxa"/>
            <w:vMerge/>
            <w:shd w:val="clear" w:color="auto" w:fill="FFFFFF"/>
          </w:tcPr>
          <w:p w:rsidR="006D12FD" w:rsidRPr="005E6FB9" w:rsidRDefault="006D12FD" w:rsidP="00E65981">
            <w:pPr>
              <w:spacing w:after="0"/>
              <w:rPr>
                <w:rFonts w:ascii="Arial" w:hAnsi="Arial" w:cs="Arial"/>
                <w:sz w:val="24"/>
                <w:szCs w:val="24"/>
              </w:rPr>
            </w:pPr>
          </w:p>
        </w:tc>
        <w:tc>
          <w:tcPr>
            <w:tcW w:w="2678" w:type="dxa"/>
            <w:shd w:val="clear" w:color="auto" w:fill="FFFFFF"/>
          </w:tcPr>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Показатель 3.</w:t>
            </w:r>
          </w:p>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Доля вторых рождений детей.</w:t>
            </w:r>
          </w:p>
        </w:tc>
        <w:tc>
          <w:tcPr>
            <w:tcW w:w="851"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37,3</w:t>
            </w:r>
          </w:p>
        </w:tc>
        <w:tc>
          <w:tcPr>
            <w:tcW w:w="1017"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37,9</w:t>
            </w:r>
          </w:p>
        </w:tc>
        <w:tc>
          <w:tcPr>
            <w:tcW w:w="1111"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38,7</w:t>
            </w:r>
          </w:p>
        </w:tc>
        <w:tc>
          <w:tcPr>
            <w:tcW w:w="1128"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p>
        </w:tc>
        <w:tc>
          <w:tcPr>
            <w:tcW w:w="1128"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p>
        </w:tc>
        <w:tc>
          <w:tcPr>
            <w:tcW w:w="1066"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p>
        </w:tc>
      </w:tr>
      <w:tr w:rsidR="006D12FD" w:rsidRPr="005E6FB9" w:rsidTr="00E65981">
        <w:tc>
          <w:tcPr>
            <w:tcW w:w="481" w:type="dxa"/>
            <w:vMerge/>
            <w:shd w:val="clear" w:color="auto" w:fill="FFFFFF"/>
          </w:tcPr>
          <w:p w:rsidR="006D12FD" w:rsidRPr="005E6FB9" w:rsidRDefault="006D12FD" w:rsidP="00E65981">
            <w:pPr>
              <w:spacing w:after="0"/>
              <w:rPr>
                <w:rFonts w:ascii="Arial" w:hAnsi="Arial" w:cs="Arial"/>
                <w:sz w:val="24"/>
                <w:szCs w:val="24"/>
              </w:rPr>
            </w:pPr>
          </w:p>
        </w:tc>
        <w:tc>
          <w:tcPr>
            <w:tcW w:w="2084" w:type="dxa"/>
            <w:vMerge/>
            <w:shd w:val="clear" w:color="auto" w:fill="FFFFFF"/>
          </w:tcPr>
          <w:p w:rsidR="006D12FD" w:rsidRPr="005E6FB9" w:rsidRDefault="006D12FD" w:rsidP="00E65981">
            <w:pPr>
              <w:spacing w:after="0"/>
              <w:rPr>
                <w:rFonts w:ascii="Arial" w:hAnsi="Arial" w:cs="Arial"/>
                <w:sz w:val="24"/>
                <w:szCs w:val="24"/>
              </w:rPr>
            </w:pPr>
          </w:p>
        </w:tc>
        <w:tc>
          <w:tcPr>
            <w:tcW w:w="1173" w:type="dxa"/>
            <w:vMerge/>
            <w:shd w:val="clear" w:color="auto" w:fill="FFFFFF"/>
          </w:tcPr>
          <w:p w:rsidR="006D12FD" w:rsidRPr="005E6FB9" w:rsidRDefault="006D12FD" w:rsidP="00E65981">
            <w:pPr>
              <w:spacing w:after="0"/>
              <w:rPr>
                <w:rFonts w:ascii="Arial" w:hAnsi="Arial" w:cs="Arial"/>
                <w:sz w:val="24"/>
                <w:szCs w:val="24"/>
              </w:rPr>
            </w:pPr>
          </w:p>
        </w:tc>
        <w:tc>
          <w:tcPr>
            <w:tcW w:w="1226" w:type="dxa"/>
            <w:vMerge/>
            <w:shd w:val="clear" w:color="auto" w:fill="FFFFFF"/>
          </w:tcPr>
          <w:p w:rsidR="006D12FD" w:rsidRPr="005E6FB9" w:rsidRDefault="006D12FD" w:rsidP="00E65981">
            <w:pPr>
              <w:spacing w:after="0"/>
              <w:rPr>
                <w:rFonts w:ascii="Arial" w:hAnsi="Arial" w:cs="Arial"/>
                <w:sz w:val="24"/>
                <w:szCs w:val="24"/>
              </w:rPr>
            </w:pPr>
          </w:p>
        </w:tc>
        <w:tc>
          <w:tcPr>
            <w:tcW w:w="2678" w:type="dxa"/>
            <w:shd w:val="clear" w:color="auto" w:fill="FFFFFF"/>
          </w:tcPr>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Показатель 4.</w:t>
            </w:r>
          </w:p>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Доля третьих и последующих рождений детей.</w:t>
            </w:r>
          </w:p>
        </w:tc>
        <w:tc>
          <w:tcPr>
            <w:tcW w:w="851"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14,8</w:t>
            </w:r>
          </w:p>
        </w:tc>
        <w:tc>
          <w:tcPr>
            <w:tcW w:w="1017"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15,7</w:t>
            </w:r>
          </w:p>
        </w:tc>
        <w:tc>
          <w:tcPr>
            <w:tcW w:w="1111"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16,6</w:t>
            </w:r>
          </w:p>
        </w:tc>
        <w:tc>
          <w:tcPr>
            <w:tcW w:w="1128"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p>
        </w:tc>
        <w:tc>
          <w:tcPr>
            <w:tcW w:w="1128"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p>
        </w:tc>
        <w:tc>
          <w:tcPr>
            <w:tcW w:w="1066"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p>
        </w:tc>
      </w:tr>
      <w:tr w:rsidR="006D12FD" w:rsidRPr="005E6FB9" w:rsidTr="00E65981">
        <w:tc>
          <w:tcPr>
            <w:tcW w:w="481" w:type="dxa"/>
            <w:vMerge/>
            <w:shd w:val="clear" w:color="auto" w:fill="FFFFFF"/>
          </w:tcPr>
          <w:p w:rsidR="006D12FD" w:rsidRPr="005E6FB9" w:rsidRDefault="006D12FD" w:rsidP="00E65981">
            <w:pPr>
              <w:spacing w:after="0"/>
              <w:rPr>
                <w:rFonts w:ascii="Arial" w:hAnsi="Arial" w:cs="Arial"/>
                <w:sz w:val="24"/>
                <w:szCs w:val="24"/>
              </w:rPr>
            </w:pPr>
          </w:p>
        </w:tc>
        <w:tc>
          <w:tcPr>
            <w:tcW w:w="2084" w:type="dxa"/>
            <w:vMerge/>
            <w:shd w:val="clear" w:color="auto" w:fill="FFFFFF"/>
          </w:tcPr>
          <w:p w:rsidR="006D12FD" w:rsidRPr="005E6FB9" w:rsidRDefault="006D12FD" w:rsidP="00E65981">
            <w:pPr>
              <w:spacing w:after="0"/>
              <w:rPr>
                <w:rFonts w:ascii="Arial" w:hAnsi="Arial" w:cs="Arial"/>
                <w:sz w:val="24"/>
                <w:szCs w:val="24"/>
              </w:rPr>
            </w:pPr>
          </w:p>
        </w:tc>
        <w:tc>
          <w:tcPr>
            <w:tcW w:w="1173" w:type="dxa"/>
            <w:vMerge/>
            <w:shd w:val="clear" w:color="auto" w:fill="FFFFFF"/>
          </w:tcPr>
          <w:p w:rsidR="006D12FD" w:rsidRPr="005E6FB9" w:rsidRDefault="006D12FD" w:rsidP="00E65981">
            <w:pPr>
              <w:spacing w:after="0"/>
              <w:rPr>
                <w:rFonts w:ascii="Arial" w:hAnsi="Arial" w:cs="Arial"/>
                <w:sz w:val="24"/>
                <w:szCs w:val="24"/>
              </w:rPr>
            </w:pPr>
          </w:p>
        </w:tc>
        <w:tc>
          <w:tcPr>
            <w:tcW w:w="1226" w:type="dxa"/>
            <w:vMerge/>
            <w:shd w:val="clear" w:color="auto" w:fill="FFFFFF"/>
          </w:tcPr>
          <w:p w:rsidR="006D12FD" w:rsidRPr="005E6FB9" w:rsidRDefault="006D12FD" w:rsidP="00E65981">
            <w:pPr>
              <w:spacing w:after="0"/>
              <w:rPr>
                <w:rFonts w:ascii="Arial" w:hAnsi="Arial" w:cs="Arial"/>
                <w:sz w:val="24"/>
                <w:szCs w:val="24"/>
              </w:rPr>
            </w:pPr>
          </w:p>
        </w:tc>
        <w:tc>
          <w:tcPr>
            <w:tcW w:w="2678" w:type="dxa"/>
            <w:shd w:val="clear" w:color="auto" w:fill="FFFFFF"/>
          </w:tcPr>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Показатель 5.</w:t>
            </w:r>
          </w:p>
          <w:p w:rsidR="006D12FD" w:rsidRPr="005E6FB9" w:rsidRDefault="006D12FD" w:rsidP="00E65981">
            <w:pPr>
              <w:shd w:val="clear" w:color="auto" w:fill="FFFFFF"/>
              <w:spacing w:after="0"/>
              <w:rPr>
                <w:rFonts w:ascii="Arial" w:hAnsi="Arial" w:cs="Arial"/>
                <w:sz w:val="24"/>
                <w:szCs w:val="24"/>
              </w:rPr>
            </w:pPr>
            <w:r w:rsidRPr="005E6FB9">
              <w:rPr>
                <w:rFonts w:ascii="Arial" w:hAnsi="Arial" w:cs="Arial"/>
                <w:sz w:val="24"/>
                <w:szCs w:val="24"/>
              </w:rPr>
              <w:t>Доля социально ориентированных некоммерческих организаций (СОНКО), получивших субсидию, от общего числа социально ориентированных некоммерческих организаций (СОНКО), предоставляющих социальные услуги населению городского округа Жуковский</w:t>
            </w:r>
          </w:p>
        </w:tc>
        <w:tc>
          <w:tcPr>
            <w:tcW w:w="851" w:type="dxa"/>
            <w:shd w:val="clear" w:color="auto" w:fill="FFFFFF"/>
            <w:vAlign w:val="center"/>
          </w:tcPr>
          <w:p w:rsidR="006D12FD" w:rsidRPr="005E6FB9" w:rsidRDefault="006D12FD" w:rsidP="00E65981">
            <w:pPr>
              <w:shd w:val="clear" w:color="auto" w:fill="FFFFFF"/>
              <w:spacing w:after="0"/>
              <w:jc w:val="center"/>
              <w:rPr>
                <w:rFonts w:ascii="Arial" w:hAnsi="Arial" w:cs="Arial"/>
                <w:bCs/>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10</w:t>
            </w:r>
          </w:p>
        </w:tc>
        <w:tc>
          <w:tcPr>
            <w:tcW w:w="1017"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0</w:t>
            </w:r>
          </w:p>
        </w:tc>
        <w:tc>
          <w:tcPr>
            <w:tcW w:w="1111"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10</w:t>
            </w:r>
          </w:p>
        </w:tc>
        <w:tc>
          <w:tcPr>
            <w:tcW w:w="1128"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20</w:t>
            </w:r>
          </w:p>
        </w:tc>
        <w:tc>
          <w:tcPr>
            <w:tcW w:w="1128"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35</w:t>
            </w:r>
          </w:p>
        </w:tc>
        <w:tc>
          <w:tcPr>
            <w:tcW w:w="1066" w:type="dxa"/>
            <w:shd w:val="clear" w:color="auto" w:fill="FFFFFF"/>
            <w:vAlign w:val="center"/>
          </w:tcPr>
          <w:p w:rsidR="006D12FD"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50</w:t>
            </w:r>
          </w:p>
        </w:tc>
      </w:tr>
      <w:tr w:rsidR="00E65981" w:rsidRPr="005E6FB9" w:rsidTr="00D231B3">
        <w:tc>
          <w:tcPr>
            <w:tcW w:w="15366" w:type="dxa"/>
            <w:gridSpan w:val="12"/>
            <w:shd w:val="clear" w:color="auto" w:fill="FFFFFF"/>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Подпрограмма 2. "Доступная среда"</w:t>
            </w:r>
          </w:p>
        </w:tc>
      </w:tr>
      <w:tr w:rsidR="00E65981" w:rsidRPr="005E6FB9" w:rsidTr="006D12FD">
        <w:tc>
          <w:tcPr>
            <w:tcW w:w="481" w:type="dxa"/>
            <w:shd w:val="clear" w:color="auto" w:fill="FFFFFF"/>
          </w:tcPr>
          <w:p w:rsidR="00E65981" w:rsidRPr="005E6FB9" w:rsidRDefault="00E65981" w:rsidP="00E65981">
            <w:pPr>
              <w:spacing w:after="0"/>
              <w:rPr>
                <w:rFonts w:ascii="Arial" w:hAnsi="Arial" w:cs="Arial"/>
                <w:sz w:val="24"/>
                <w:szCs w:val="24"/>
              </w:rPr>
            </w:pPr>
            <w:r w:rsidRPr="005E6FB9">
              <w:rPr>
                <w:rFonts w:ascii="Arial" w:hAnsi="Arial" w:cs="Arial"/>
                <w:sz w:val="24"/>
                <w:szCs w:val="24"/>
              </w:rPr>
              <w:t>2</w:t>
            </w:r>
          </w:p>
        </w:tc>
        <w:tc>
          <w:tcPr>
            <w:tcW w:w="2084" w:type="dxa"/>
            <w:shd w:val="clear" w:color="auto" w:fill="FFFFFF"/>
          </w:tcPr>
          <w:p w:rsidR="00E65981" w:rsidRPr="005E6FB9" w:rsidRDefault="00E65981" w:rsidP="00E65981">
            <w:pPr>
              <w:spacing w:after="0"/>
              <w:rPr>
                <w:rFonts w:ascii="Arial" w:hAnsi="Arial" w:cs="Arial"/>
                <w:sz w:val="24"/>
                <w:szCs w:val="24"/>
              </w:rPr>
            </w:pPr>
            <w:r w:rsidRPr="005E6FB9">
              <w:rPr>
                <w:rFonts w:ascii="Arial" w:hAnsi="Arial" w:cs="Arial"/>
                <w:sz w:val="24"/>
                <w:szCs w:val="24"/>
              </w:rPr>
              <w:t>Задача 1.</w:t>
            </w:r>
          </w:p>
          <w:p w:rsidR="00E65981" w:rsidRPr="005E6FB9" w:rsidRDefault="00E65981" w:rsidP="00E65981">
            <w:pPr>
              <w:spacing w:after="0"/>
              <w:rPr>
                <w:rFonts w:ascii="Arial" w:hAnsi="Arial" w:cs="Arial"/>
                <w:sz w:val="24"/>
                <w:szCs w:val="24"/>
              </w:rPr>
            </w:pPr>
            <w:r w:rsidRPr="005E6FB9">
              <w:rPr>
                <w:rFonts w:ascii="Arial" w:hAnsi="Arial" w:cs="Arial"/>
                <w:sz w:val="24"/>
                <w:szCs w:val="24"/>
              </w:rPr>
              <w:t>Обеспечение доступности объектов социальной, транспортной и инженерной инфраструктуры для инвалидов и других маломобильных групп населения.</w:t>
            </w:r>
          </w:p>
        </w:tc>
        <w:tc>
          <w:tcPr>
            <w:tcW w:w="1173" w:type="dxa"/>
            <w:shd w:val="clear" w:color="auto" w:fill="FFFFFF"/>
            <w:vAlign w:val="center"/>
          </w:tcPr>
          <w:p w:rsidR="00E65981" w:rsidRPr="005E6FB9" w:rsidRDefault="00E65981" w:rsidP="006D12FD">
            <w:pPr>
              <w:spacing w:after="0"/>
              <w:jc w:val="center"/>
              <w:rPr>
                <w:rFonts w:ascii="Arial" w:hAnsi="Arial" w:cs="Arial"/>
                <w:sz w:val="24"/>
                <w:szCs w:val="24"/>
              </w:rPr>
            </w:pPr>
            <w:r w:rsidRPr="005E6FB9">
              <w:rPr>
                <w:rFonts w:ascii="Arial" w:hAnsi="Arial" w:cs="Arial"/>
                <w:sz w:val="24"/>
                <w:szCs w:val="24"/>
              </w:rPr>
              <w:t>5700,0</w:t>
            </w:r>
          </w:p>
        </w:tc>
        <w:tc>
          <w:tcPr>
            <w:tcW w:w="1226" w:type="dxa"/>
            <w:shd w:val="clear" w:color="auto" w:fill="FFFFFF"/>
            <w:vAlign w:val="center"/>
          </w:tcPr>
          <w:p w:rsidR="00E65981" w:rsidRPr="005E6FB9" w:rsidRDefault="00E65981" w:rsidP="006D12FD">
            <w:pPr>
              <w:spacing w:after="0"/>
              <w:jc w:val="center"/>
              <w:rPr>
                <w:rFonts w:ascii="Arial" w:hAnsi="Arial" w:cs="Arial"/>
                <w:sz w:val="24"/>
                <w:szCs w:val="24"/>
              </w:rPr>
            </w:pPr>
            <w:r w:rsidRPr="005E6FB9">
              <w:rPr>
                <w:rFonts w:ascii="Arial" w:hAnsi="Arial" w:cs="Arial"/>
                <w:sz w:val="24"/>
                <w:szCs w:val="24"/>
              </w:rPr>
              <w:t>700,0</w:t>
            </w:r>
          </w:p>
        </w:tc>
        <w:tc>
          <w:tcPr>
            <w:tcW w:w="2678" w:type="dxa"/>
            <w:shd w:val="clear" w:color="auto" w:fill="FFFFFF"/>
          </w:tcPr>
          <w:p w:rsidR="00E65981" w:rsidRPr="005E6FB9" w:rsidRDefault="00E65981" w:rsidP="00E65981">
            <w:pPr>
              <w:shd w:val="clear" w:color="auto" w:fill="FFFFFF"/>
              <w:spacing w:after="0"/>
              <w:rPr>
                <w:rFonts w:ascii="Arial" w:hAnsi="Arial" w:cs="Arial"/>
                <w:sz w:val="24"/>
                <w:szCs w:val="24"/>
              </w:rPr>
            </w:pPr>
            <w:r w:rsidRPr="005E6FB9">
              <w:rPr>
                <w:rFonts w:ascii="Arial" w:hAnsi="Arial" w:cs="Arial"/>
                <w:sz w:val="24"/>
                <w:szCs w:val="24"/>
              </w:rPr>
              <w:t>Показатель 6.</w:t>
            </w:r>
          </w:p>
          <w:p w:rsidR="00E65981" w:rsidRPr="005E6FB9" w:rsidRDefault="00E65981" w:rsidP="00E65981">
            <w:pPr>
              <w:shd w:val="clear" w:color="auto" w:fill="FFFFFF"/>
              <w:spacing w:after="0"/>
              <w:rPr>
                <w:rFonts w:ascii="Arial" w:hAnsi="Arial" w:cs="Arial"/>
                <w:sz w:val="24"/>
                <w:szCs w:val="24"/>
              </w:rPr>
            </w:pPr>
            <w:r w:rsidRPr="005E6FB9">
              <w:rPr>
                <w:rFonts w:ascii="Arial" w:hAnsi="Arial" w:cs="Arial"/>
                <w:sz w:val="24"/>
                <w:szCs w:val="24"/>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городском округе Жуковский.</w:t>
            </w:r>
          </w:p>
        </w:tc>
        <w:tc>
          <w:tcPr>
            <w:tcW w:w="851" w:type="dxa"/>
            <w:shd w:val="clear" w:color="auto" w:fill="FFFFFF"/>
            <w:vAlign w:val="center"/>
          </w:tcPr>
          <w:p w:rsidR="00E65981" w:rsidRPr="005E6FB9" w:rsidRDefault="00E65981" w:rsidP="00E65981">
            <w:pPr>
              <w:shd w:val="clear" w:color="auto" w:fill="FFFFFF"/>
              <w:spacing w:after="0"/>
              <w:jc w:val="center"/>
              <w:rPr>
                <w:rFonts w:ascii="Arial" w:hAnsi="Arial" w:cs="Arial"/>
                <w:bCs/>
                <w:sz w:val="24"/>
                <w:szCs w:val="24"/>
              </w:rPr>
            </w:pPr>
            <w:r w:rsidRPr="005E6FB9">
              <w:rPr>
                <w:rFonts w:ascii="Arial" w:hAnsi="Arial" w:cs="Arial"/>
                <w:bCs/>
                <w:sz w:val="24"/>
                <w:szCs w:val="24"/>
              </w:rPr>
              <w:t>%</w:t>
            </w:r>
          </w:p>
        </w:tc>
        <w:tc>
          <w:tcPr>
            <w:tcW w:w="1423" w:type="dxa"/>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50</w:t>
            </w:r>
          </w:p>
        </w:tc>
        <w:tc>
          <w:tcPr>
            <w:tcW w:w="1017" w:type="dxa"/>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55</w:t>
            </w:r>
          </w:p>
        </w:tc>
        <w:tc>
          <w:tcPr>
            <w:tcW w:w="1111" w:type="dxa"/>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64</w:t>
            </w:r>
          </w:p>
        </w:tc>
        <w:tc>
          <w:tcPr>
            <w:tcW w:w="1128" w:type="dxa"/>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66,1</w:t>
            </w:r>
          </w:p>
        </w:tc>
        <w:tc>
          <w:tcPr>
            <w:tcW w:w="1128" w:type="dxa"/>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68,2</w:t>
            </w:r>
          </w:p>
        </w:tc>
        <w:tc>
          <w:tcPr>
            <w:tcW w:w="1066" w:type="dxa"/>
            <w:shd w:val="clear" w:color="auto" w:fill="FFFFFF"/>
            <w:vAlign w:val="center"/>
          </w:tcPr>
          <w:p w:rsidR="00E65981" w:rsidRPr="005E6FB9" w:rsidRDefault="00E65981" w:rsidP="00E65981">
            <w:pPr>
              <w:shd w:val="clear" w:color="auto" w:fill="FFFFFF"/>
              <w:spacing w:after="0"/>
              <w:jc w:val="center"/>
              <w:rPr>
                <w:rFonts w:ascii="Arial" w:hAnsi="Arial" w:cs="Arial"/>
                <w:sz w:val="24"/>
                <w:szCs w:val="24"/>
              </w:rPr>
            </w:pPr>
            <w:r w:rsidRPr="005E6FB9">
              <w:rPr>
                <w:rFonts w:ascii="Arial" w:hAnsi="Arial" w:cs="Arial"/>
                <w:sz w:val="24"/>
                <w:szCs w:val="24"/>
              </w:rPr>
              <w:t>68,2</w:t>
            </w:r>
          </w:p>
        </w:tc>
      </w:tr>
      <w:tr w:rsidR="00E65981" w:rsidRPr="005E6FB9" w:rsidTr="00D231B3">
        <w:tc>
          <w:tcPr>
            <w:tcW w:w="15366" w:type="dxa"/>
            <w:gridSpan w:val="12"/>
            <w:shd w:val="clear" w:color="auto" w:fill="FFFFFF"/>
          </w:tcPr>
          <w:p w:rsidR="00E65981" w:rsidRPr="005E6FB9" w:rsidRDefault="006D12FD" w:rsidP="00E65981">
            <w:pPr>
              <w:shd w:val="clear" w:color="auto" w:fill="FFFFFF"/>
              <w:spacing w:after="0"/>
              <w:jc w:val="center"/>
              <w:rPr>
                <w:rFonts w:ascii="Arial" w:hAnsi="Arial" w:cs="Arial"/>
                <w:sz w:val="24"/>
                <w:szCs w:val="24"/>
              </w:rPr>
            </w:pPr>
            <w:r w:rsidRPr="005E6FB9">
              <w:rPr>
                <w:rFonts w:ascii="Arial" w:hAnsi="Arial" w:cs="Arial"/>
                <w:sz w:val="24"/>
                <w:szCs w:val="24"/>
              </w:rPr>
              <w:t>Подпрограмма 3 "Развитие системы отдыха и оздоровления детей"</w:t>
            </w:r>
          </w:p>
        </w:tc>
      </w:tr>
      <w:tr w:rsidR="006D12FD" w:rsidRPr="005E6FB9" w:rsidTr="006D12FD">
        <w:tc>
          <w:tcPr>
            <w:tcW w:w="481" w:type="dxa"/>
            <w:vMerge w:val="restart"/>
            <w:shd w:val="clear" w:color="auto" w:fill="FFFFFF"/>
          </w:tcPr>
          <w:p w:rsidR="006D12FD" w:rsidRPr="005E6FB9" w:rsidRDefault="006D12FD" w:rsidP="00E65981">
            <w:pPr>
              <w:spacing w:after="0"/>
              <w:rPr>
                <w:rFonts w:ascii="Arial" w:hAnsi="Arial" w:cs="Arial"/>
                <w:sz w:val="24"/>
                <w:szCs w:val="24"/>
              </w:rPr>
            </w:pPr>
            <w:r w:rsidRPr="005E6FB9">
              <w:rPr>
                <w:rFonts w:ascii="Arial" w:hAnsi="Arial" w:cs="Arial"/>
                <w:sz w:val="24"/>
                <w:szCs w:val="24"/>
              </w:rPr>
              <w:t>3</w:t>
            </w:r>
          </w:p>
        </w:tc>
        <w:tc>
          <w:tcPr>
            <w:tcW w:w="2084" w:type="dxa"/>
            <w:vMerge w:val="restart"/>
            <w:shd w:val="clear" w:color="auto" w:fill="FFFFFF"/>
          </w:tcPr>
          <w:p w:rsidR="006D12FD" w:rsidRPr="005E6FB9" w:rsidRDefault="006D12FD" w:rsidP="006D12FD">
            <w:pPr>
              <w:spacing w:after="0"/>
              <w:rPr>
                <w:rFonts w:ascii="Arial" w:hAnsi="Arial" w:cs="Arial"/>
                <w:sz w:val="24"/>
                <w:szCs w:val="24"/>
              </w:rPr>
            </w:pPr>
            <w:r w:rsidRPr="005E6FB9">
              <w:rPr>
                <w:rFonts w:ascii="Arial" w:hAnsi="Arial" w:cs="Arial"/>
                <w:sz w:val="24"/>
                <w:szCs w:val="24"/>
              </w:rPr>
              <w:t>Задача 1. Обеспечение организации отдыха и оздоровления детей городского округа Жуковский в период школьных каникул и социальная поддержка детей льготных категорий.</w:t>
            </w:r>
          </w:p>
        </w:tc>
        <w:tc>
          <w:tcPr>
            <w:tcW w:w="1173" w:type="dxa"/>
            <w:vMerge w:val="restart"/>
            <w:shd w:val="clear" w:color="auto" w:fill="FFFFFF"/>
            <w:vAlign w:val="center"/>
          </w:tcPr>
          <w:p w:rsidR="006D12FD" w:rsidRPr="005E6FB9" w:rsidRDefault="006D12FD" w:rsidP="006D12FD">
            <w:pPr>
              <w:spacing w:after="0"/>
              <w:jc w:val="center"/>
              <w:rPr>
                <w:rFonts w:ascii="Arial" w:hAnsi="Arial" w:cs="Arial"/>
                <w:sz w:val="24"/>
                <w:szCs w:val="24"/>
              </w:rPr>
            </w:pPr>
            <w:r w:rsidRPr="005E6FB9">
              <w:rPr>
                <w:rFonts w:ascii="Arial" w:hAnsi="Arial" w:cs="Arial"/>
                <w:sz w:val="24"/>
                <w:szCs w:val="24"/>
              </w:rPr>
              <w:t>17577,0</w:t>
            </w:r>
          </w:p>
        </w:tc>
        <w:tc>
          <w:tcPr>
            <w:tcW w:w="1226" w:type="dxa"/>
            <w:vMerge w:val="restart"/>
            <w:shd w:val="clear" w:color="auto" w:fill="FFFFFF"/>
            <w:vAlign w:val="center"/>
          </w:tcPr>
          <w:p w:rsidR="006D12FD" w:rsidRPr="005E6FB9" w:rsidRDefault="006D12FD" w:rsidP="006D12FD">
            <w:pPr>
              <w:spacing w:after="0"/>
              <w:jc w:val="center"/>
              <w:rPr>
                <w:rFonts w:ascii="Arial" w:hAnsi="Arial" w:cs="Arial"/>
                <w:sz w:val="24"/>
                <w:szCs w:val="24"/>
              </w:rPr>
            </w:pPr>
            <w:r w:rsidRPr="005E6FB9">
              <w:rPr>
                <w:rFonts w:ascii="Arial" w:hAnsi="Arial" w:cs="Arial"/>
                <w:sz w:val="24"/>
                <w:szCs w:val="24"/>
              </w:rPr>
              <w:t>7893,0</w:t>
            </w:r>
          </w:p>
        </w:tc>
        <w:tc>
          <w:tcPr>
            <w:tcW w:w="2678" w:type="dxa"/>
            <w:shd w:val="clear" w:color="auto" w:fill="FFFFFF"/>
          </w:tcPr>
          <w:p w:rsidR="00EB1363" w:rsidRPr="005E6FB9" w:rsidRDefault="00EB1363" w:rsidP="00EB1363">
            <w:pPr>
              <w:shd w:val="clear" w:color="auto" w:fill="FFFFFF"/>
              <w:spacing w:after="0"/>
              <w:rPr>
                <w:rFonts w:ascii="Arial" w:hAnsi="Arial" w:cs="Arial"/>
                <w:sz w:val="24"/>
                <w:szCs w:val="24"/>
              </w:rPr>
            </w:pPr>
            <w:r w:rsidRPr="005E6FB9">
              <w:rPr>
                <w:rFonts w:ascii="Arial" w:hAnsi="Arial" w:cs="Arial"/>
                <w:sz w:val="24"/>
                <w:szCs w:val="24"/>
              </w:rPr>
              <w:t>Показатель 7.</w:t>
            </w:r>
          </w:p>
          <w:p w:rsidR="006D12FD" w:rsidRPr="005E6FB9" w:rsidRDefault="00EB1363" w:rsidP="00EB1363">
            <w:pPr>
              <w:shd w:val="clear" w:color="auto" w:fill="FFFFFF"/>
              <w:spacing w:after="0"/>
              <w:rPr>
                <w:rFonts w:ascii="Arial" w:hAnsi="Arial" w:cs="Arial"/>
                <w:sz w:val="24"/>
                <w:szCs w:val="24"/>
              </w:rPr>
            </w:pPr>
            <w:r w:rsidRPr="005E6FB9">
              <w:rPr>
                <w:rFonts w:ascii="Arial" w:hAnsi="Arial" w:cs="Arial"/>
                <w:sz w:val="24"/>
                <w:szCs w:val="24"/>
              </w:rPr>
              <w:t>Доля детей, охваченных отдыхом и оздоровлением, в общей численности детей в возрасте от семи до пятнадцати лет, подлежащих оздоровлению.</w:t>
            </w:r>
          </w:p>
        </w:tc>
        <w:tc>
          <w:tcPr>
            <w:tcW w:w="851" w:type="dxa"/>
            <w:shd w:val="clear" w:color="auto" w:fill="FFFFFF"/>
            <w:vAlign w:val="center"/>
          </w:tcPr>
          <w:p w:rsidR="006D12FD" w:rsidRPr="005E6FB9" w:rsidRDefault="00EB1363" w:rsidP="00E65981">
            <w:pPr>
              <w:shd w:val="clear" w:color="auto" w:fill="FFFFFF"/>
              <w:spacing w:after="0"/>
              <w:jc w:val="center"/>
              <w:rPr>
                <w:rFonts w:ascii="Arial" w:hAnsi="Arial" w:cs="Arial"/>
                <w:bCs/>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57</w:t>
            </w:r>
          </w:p>
        </w:tc>
        <w:tc>
          <w:tcPr>
            <w:tcW w:w="1017"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57,5</w:t>
            </w:r>
          </w:p>
        </w:tc>
        <w:tc>
          <w:tcPr>
            <w:tcW w:w="1111"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58,5</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59,5</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60,5</w:t>
            </w:r>
          </w:p>
        </w:tc>
        <w:tc>
          <w:tcPr>
            <w:tcW w:w="1066"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61,5</w:t>
            </w:r>
          </w:p>
        </w:tc>
      </w:tr>
      <w:tr w:rsidR="006D12FD" w:rsidRPr="005E6FB9" w:rsidTr="00E65981">
        <w:tc>
          <w:tcPr>
            <w:tcW w:w="481" w:type="dxa"/>
            <w:vMerge/>
            <w:shd w:val="clear" w:color="auto" w:fill="FFFFFF"/>
          </w:tcPr>
          <w:p w:rsidR="006D12FD" w:rsidRPr="005E6FB9" w:rsidRDefault="006D12FD" w:rsidP="00E65981">
            <w:pPr>
              <w:spacing w:after="0"/>
              <w:rPr>
                <w:rFonts w:ascii="Arial" w:hAnsi="Arial" w:cs="Arial"/>
                <w:sz w:val="24"/>
                <w:szCs w:val="24"/>
              </w:rPr>
            </w:pPr>
          </w:p>
        </w:tc>
        <w:tc>
          <w:tcPr>
            <w:tcW w:w="2084" w:type="dxa"/>
            <w:vMerge/>
            <w:shd w:val="clear" w:color="auto" w:fill="FFFFFF"/>
          </w:tcPr>
          <w:p w:rsidR="006D12FD" w:rsidRPr="005E6FB9" w:rsidRDefault="006D12FD" w:rsidP="00E65981">
            <w:pPr>
              <w:spacing w:after="0"/>
              <w:rPr>
                <w:rFonts w:ascii="Arial" w:hAnsi="Arial" w:cs="Arial"/>
                <w:sz w:val="24"/>
                <w:szCs w:val="24"/>
              </w:rPr>
            </w:pPr>
          </w:p>
        </w:tc>
        <w:tc>
          <w:tcPr>
            <w:tcW w:w="1173" w:type="dxa"/>
            <w:vMerge/>
            <w:shd w:val="clear" w:color="auto" w:fill="FFFFFF"/>
          </w:tcPr>
          <w:p w:rsidR="006D12FD" w:rsidRPr="005E6FB9" w:rsidRDefault="006D12FD" w:rsidP="00E65981">
            <w:pPr>
              <w:spacing w:after="0"/>
              <w:rPr>
                <w:rFonts w:ascii="Arial" w:hAnsi="Arial" w:cs="Arial"/>
                <w:sz w:val="24"/>
                <w:szCs w:val="24"/>
              </w:rPr>
            </w:pPr>
          </w:p>
        </w:tc>
        <w:tc>
          <w:tcPr>
            <w:tcW w:w="1226" w:type="dxa"/>
            <w:vMerge/>
            <w:shd w:val="clear" w:color="auto" w:fill="FFFFFF"/>
          </w:tcPr>
          <w:p w:rsidR="006D12FD" w:rsidRPr="005E6FB9" w:rsidRDefault="006D12FD" w:rsidP="00E65981">
            <w:pPr>
              <w:spacing w:after="0"/>
              <w:rPr>
                <w:rFonts w:ascii="Arial" w:hAnsi="Arial" w:cs="Arial"/>
                <w:sz w:val="24"/>
                <w:szCs w:val="24"/>
              </w:rPr>
            </w:pPr>
          </w:p>
        </w:tc>
        <w:tc>
          <w:tcPr>
            <w:tcW w:w="2678" w:type="dxa"/>
            <w:shd w:val="clear" w:color="auto" w:fill="FFFFFF"/>
          </w:tcPr>
          <w:p w:rsidR="00EB1363" w:rsidRPr="005E6FB9" w:rsidRDefault="00EB1363" w:rsidP="00EB1363">
            <w:pPr>
              <w:shd w:val="clear" w:color="auto" w:fill="FFFFFF"/>
              <w:spacing w:after="0"/>
              <w:rPr>
                <w:rFonts w:ascii="Arial" w:hAnsi="Arial" w:cs="Arial"/>
                <w:sz w:val="24"/>
                <w:szCs w:val="24"/>
              </w:rPr>
            </w:pPr>
            <w:r w:rsidRPr="005E6FB9">
              <w:rPr>
                <w:rFonts w:ascii="Arial" w:hAnsi="Arial" w:cs="Arial"/>
                <w:sz w:val="24"/>
                <w:szCs w:val="24"/>
              </w:rPr>
              <w:t>Показатель 8.</w:t>
            </w:r>
          </w:p>
          <w:p w:rsidR="006D12FD" w:rsidRPr="005E6FB9" w:rsidRDefault="00EB1363" w:rsidP="00EB1363">
            <w:pPr>
              <w:shd w:val="clear" w:color="auto" w:fill="FFFFFF"/>
              <w:spacing w:after="0"/>
              <w:rPr>
                <w:rFonts w:ascii="Arial" w:hAnsi="Arial" w:cs="Arial"/>
                <w:sz w:val="24"/>
                <w:szCs w:val="24"/>
              </w:rPr>
            </w:pPr>
            <w:r w:rsidRPr="005E6FB9">
              <w:rPr>
                <w:rFonts w:ascii="Arial" w:hAnsi="Arial" w:cs="Arial"/>
                <w:sz w:val="24"/>
                <w:szCs w:val="24"/>
              </w:rPr>
              <w:t>Доля детей, находящихся в трудной жизненной ситуации, охваченных отдыхом и оздоровлением, в общей численности детей в возрасте от семи до пятнадцати лет, находящихся в трудной жизненной ситуации, подлежащих оздоровлению.</w:t>
            </w:r>
          </w:p>
        </w:tc>
        <w:tc>
          <w:tcPr>
            <w:tcW w:w="851" w:type="dxa"/>
            <w:shd w:val="clear" w:color="auto" w:fill="FFFFFF"/>
            <w:vAlign w:val="center"/>
          </w:tcPr>
          <w:p w:rsidR="006D12FD" w:rsidRPr="005E6FB9" w:rsidRDefault="00EB1363" w:rsidP="00E65981">
            <w:pPr>
              <w:shd w:val="clear" w:color="auto" w:fill="FFFFFF"/>
              <w:spacing w:after="0"/>
              <w:jc w:val="center"/>
              <w:rPr>
                <w:rFonts w:ascii="Arial" w:hAnsi="Arial" w:cs="Arial"/>
                <w:bCs/>
                <w:sz w:val="24"/>
                <w:szCs w:val="24"/>
              </w:rPr>
            </w:pPr>
            <w:r w:rsidRPr="005E6FB9">
              <w:rPr>
                <w:rFonts w:ascii="Arial" w:hAnsi="Arial" w:cs="Arial"/>
                <w:bCs/>
                <w:sz w:val="24"/>
                <w:szCs w:val="24"/>
              </w:rPr>
              <w:t>%</w:t>
            </w:r>
          </w:p>
        </w:tc>
        <w:tc>
          <w:tcPr>
            <w:tcW w:w="1423"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55,5</w:t>
            </w:r>
          </w:p>
        </w:tc>
        <w:tc>
          <w:tcPr>
            <w:tcW w:w="1017"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55,6</w:t>
            </w:r>
          </w:p>
        </w:tc>
        <w:tc>
          <w:tcPr>
            <w:tcW w:w="1111"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55,65</w:t>
            </w:r>
          </w:p>
        </w:tc>
        <w:tc>
          <w:tcPr>
            <w:tcW w:w="1128"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55,7</w:t>
            </w:r>
          </w:p>
        </w:tc>
        <w:tc>
          <w:tcPr>
            <w:tcW w:w="1128" w:type="dxa"/>
            <w:shd w:val="clear" w:color="auto" w:fill="FFFFFF"/>
            <w:vAlign w:val="center"/>
          </w:tcPr>
          <w:p w:rsidR="006D12FD" w:rsidRPr="005E6FB9" w:rsidRDefault="00EB1363" w:rsidP="00EB1363">
            <w:pPr>
              <w:shd w:val="clear" w:color="auto" w:fill="FFFFFF"/>
              <w:spacing w:after="0"/>
              <w:jc w:val="center"/>
              <w:rPr>
                <w:rFonts w:ascii="Arial" w:hAnsi="Arial" w:cs="Arial"/>
                <w:sz w:val="24"/>
                <w:szCs w:val="24"/>
              </w:rPr>
            </w:pPr>
            <w:r w:rsidRPr="005E6FB9">
              <w:rPr>
                <w:rFonts w:ascii="Arial" w:hAnsi="Arial" w:cs="Arial"/>
                <w:sz w:val="24"/>
                <w:szCs w:val="24"/>
              </w:rPr>
              <w:t>55,8</w:t>
            </w:r>
          </w:p>
        </w:tc>
        <w:tc>
          <w:tcPr>
            <w:tcW w:w="1066" w:type="dxa"/>
            <w:shd w:val="clear" w:color="auto" w:fill="FFFFFF"/>
            <w:vAlign w:val="center"/>
          </w:tcPr>
          <w:p w:rsidR="006D12FD" w:rsidRPr="005E6FB9" w:rsidRDefault="00EB1363" w:rsidP="00E65981">
            <w:pPr>
              <w:shd w:val="clear" w:color="auto" w:fill="FFFFFF"/>
              <w:spacing w:after="0"/>
              <w:jc w:val="center"/>
              <w:rPr>
                <w:rFonts w:ascii="Arial" w:hAnsi="Arial" w:cs="Arial"/>
                <w:sz w:val="24"/>
                <w:szCs w:val="24"/>
              </w:rPr>
            </w:pPr>
            <w:r w:rsidRPr="005E6FB9">
              <w:rPr>
                <w:rFonts w:ascii="Arial" w:hAnsi="Arial" w:cs="Arial"/>
                <w:sz w:val="24"/>
                <w:szCs w:val="24"/>
              </w:rPr>
              <w:t>55,9</w:t>
            </w:r>
          </w:p>
        </w:tc>
      </w:tr>
    </w:tbl>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153C3C" w:rsidRDefault="00153C3C" w:rsidP="005850B4">
      <w:pPr>
        <w:spacing w:after="0"/>
        <w:jc w:val="both"/>
        <w:rPr>
          <w:rFonts w:ascii="Arial" w:hAnsi="Arial" w:cs="Arial"/>
          <w:sz w:val="24"/>
          <w:szCs w:val="24"/>
        </w:rPr>
        <w:sectPr w:rsidR="00153C3C" w:rsidSect="004109D9">
          <w:pgSz w:w="16838" w:h="11906" w:orient="landscape"/>
          <w:pgMar w:top="1134" w:right="567" w:bottom="1134" w:left="1134" w:header="709" w:footer="709" w:gutter="0"/>
          <w:cols w:space="708"/>
          <w:docGrid w:linePitch="360"/>
        </w:sectPr>
      </w:pPr>
    </w:p>
    <w:p w:rsidR="00153C3C" w:rsidRDefault="00153C3C" w:rsidP="00153C3C">
      <w:pPr>
        <w:spacing w:after="0"/>
        <w:jc w:val="right"/>
        <w:rPr>
          <w:rFonts w:ascii="Arial" w:hAnsi="Arial" w:cs="Arial"/>
          <w:sz w:val="24"/>
          <w:szCs w:val="24"/>
        </w:rPr>
      </w:pPr>
      <w:r>
        <w:rPr>
          <w:rFonts w:ascii="Arial" w:hAnsi="Arial" w:cs="Arial"/>
          <w:sz w:val="24"/>
          <w:szCs w:val="24"/>
        </w:rPr>
        <w:t xml:space="preserve">Приложение № </w:t>
      </w:r>
      <w:r w:rsidR="00407A3E">
        <w:rPr>
          <w:rFonts w:ascii="Arial" w:hAnsi="Arial" w:cs="Arial"/>
          <w:sz w:val="24"/>
          <w:szCs w:val="24"/>
        </w:rPr>
        <w:t>3</w:t>
      </w:r>
    </w:p>
    <w:p w:rsidR="00153C3C" w:rsidRDefault="00153C3C" w:rsidP="00153C3C">
      <w:pPr>
        <w:spacing w:after="0"/>
        <w:jc w:val="right"/>
        <w:rPr>
          <w:rFonts w:ascii="Arial" w:hAnsi="Arial" w:cs="Arial"/>
          <w:sz w:val="24"/>
          <w:szCs w:val="24"/>
        </w:rPr>
      </w:pPr>
      <w:r>
        <w:rPr>
          <w:rFonts w:ascii="Arial" w:hAnsi="Arial" w:cs="Arial"/>
          <w:sz w:val="24"/>
          <w:szCs w:val="24"/>
        </w:rPr>
        <w:t>к муниципальной программе</w:t>
      </w:r>
    </w:p>
    <w:p w:rsidR="00153C3C" w:rsidRDefault="00153C3C" w:rsidP="00153C3C">
      <w:pPr>
        <w:spacing w:after="0"/>
        <w:jc w:val="right"/>
        <w:rPr>
          <w:rFonts w:ascii="Arial" w:hAnsi="Arial" w:cs="Arial"/>
          <w:sz w:val="24"/>
          <w:szCs w:val="24"/>
        </w:rPr>
      </w:pPr>
      <w:r>
        <w:rPr>
          <w:rFonts w:ascii="Arial" w:hAnsi="Arial" w:cs="Arial"/>
          <w:sz w:val="24"/>
          <w:szCs w:val="24"/>
        </w:rPr>
        <w:t>городского округа Жуковский</w:t>
      </w:r>
    </w:p>
    <w:p w:rsidR="006B6252" w:rsidRDefault="00153C3C" w:rsidP="00153C3C">
      <w:pPr>
        <w:spacing w:after="0"/>
        <w:jc w:val="right"/>
        <w:rPr>
          <w:rFonts w:ascii="Arial" w:hAnsi="Arial" w:cs="Arial"/>
          <w:sz w:val="24"/>
          <w:szCs w:val="24"/>
        </w:rPr>
      </w:pPr>
      <w:r>
        <w:rPr>
          <w:rFonts w:ascii="Arial" w:hAnsi="Arial" w:cs="Arial"/>
          <w:sz w:val="24"/>
          <w:szCs w:val="24"/>
        </w:rPr>
        <w:t>«Социальная защита населения</w:t>
      </w:r>
    </w:p>
    <w:p w:rsidR="005850B4" w:rsidRDefault="00153C3C" w:rsidP="00153C3C">
      <w:pPr>
        <w:spacing w:after="0"/>
        <w:jc w:val="right"/>
        <w:rPr>
          <w:rFonts w:ascii="Arial" w:hAnsi="Arial" w:cs="Arial"/>
          <w:sz w:val="24"/>
          <w:szCs w:val="24"/>
        </w:rPr>
      </w:pPr>
      <w:r>
        <w:rPr>
          <w:rFonts w:ascii="Arial" w:hAnsi="Arial" w:cs="Arial"/>
          <w:sz w:val="24"/>
          <w:szCs w:val="24"/>
        </w:rPr>
        <w:t>(2017-2021 годы)»</w:t>
      </w:r>
    </w:p>
    <w:p w:rsidR="005850B4" w:rsidRDefault="005850B4" w:rsidP="005850B4">
      <w:pPr>
        <w:spacing w:after="0"/>
        <w:jc w:val="both"/>
        <w:rPr>
          <w:rFonts w:ascii="Arial" w:hAnsi="Arial" w:cs="Arial"/>
          <w:sz w:val="24"/>
          <w:szCs w:val="24"/>
        </w:rPr>
      </w:pPr>
    </w:p>
    <w:p w:rsidR="00D231B3" w:rsidRDefault="00D231B3" w:rsidP="00D231B3">
      <w:pPr>
        <w:spacing w:after="0"/>
        <w:jc w:val="center"/>
        <w:rPr>
          <w:rFonts w:ascii="Arial" w:hAnsi="Arial" w:cs="Arial"/>
          <w:sz w:val="24"/>
          <w:szCs w:val="24"/>
        </w:rPr>
      </w:pPr>
      <w:r w:rsidRPr="00D231B3">
        <w:rPr>
          <w:rFonts w:ascii="Arial" w:hAnsi="Arial" w:cs="Arial"/>
          <w:sz w:val="24"/>
          <w:szCs w:val="24"/>
        </w:rPr>
        <w:t>ПАСПОРТ ПОДПРОГРАММЫ</w:t>
      </w:r>
    </w:p>
    <w:p w:rsidR="00D231B3" w:rsidRDefault="00D231B3" w:rsidP="00D231B3">
      <w:pPr>
        <w:spacing w:after="0"/>
        <w:jc w:val="center"/>
        <w:rPr>
          <w:rFonts w:ascii="Arial" w:hAnsi="Arial" w:cs="Arial"/>
          <w:sz w:val="24"/>
          <w:szCs w:val="24"/>
        </w:rPr>
      </w:pPr>
      <w:r w:rsidRPr="00D231B3">
        <w:rPr>
          <w:rFonts w:ascii="Arial" w:hAnsi="Arial" w:cs="Arial"/>
          <w:sz w:val="24"/>
          <w:szCs w:val="24"/>
        </w:rPr>
        <w:t>"СОЦИАЛЬНАЯ ПОМОЩЬ ОТДЕЛЬНЫМ КАТЕГОРИЯМ ГРАЖДАН"</w:t>
      </w:r>
    </w:p>
    <w:p w:rsidR="00D231B3" w:rsidRDefault="00D231B3" w:rsidP="00D231B3">
      <w:pPr>
        <w:spacing w:after="0"/>
        <w:jc w:val="center"/>
        <w:rPr>
          <w:rFonts w:ascii="Arial" w:hAnsi="Arial" w:cs="Arial"/>
          <w:sz w:val="24"/>
          <w:szCs w:val="24"/>
        </w:rPr>
      </w:pPr>
      <w:r w:rsidRPr="00D231B3">
        <w:rPr>
          <w:rFonts w:ascii="Arial" w:hAnsi="Arial" w:cs="Arial"/>
          <w:sz w:val="24"/>
          <w:szCs w:val="24"/>
        </w:rPr>
        <w:t>МУНИЦИПАЛЬНОЙ ПРОГРАММЫ "СОЦИАЛЬНАЯ ЗАЩИТА НАСЕЛЕНИЯ</w:t>
      </w:r>
    </w:p>
    <w:p w:rsidR="005850B4" w:rsidRDefault="00D231B3" w:rsidP="00D231B3">
      <w:pPr>
        <w:spacing w:after="0"/>
        <w:jc w:val="center"/>
        <w:rPr>
          <w:rFonts w:ascii="Arial" w:hAnsi="Arial" w:cs="Arial"/>
          <w:sz w:val="24"/>
          <w:szCs w:val="24"/>
        </w:rPr>
      </w:pPr>
      <w:r w:rsidRPr="00D231B3">
        <w:rPr>
          <w:rFonts w:ascii="Arial" w:hAnsi="Arial" w:cs="Arial"/>
          <w:sz w:val="24"/>
          <w:szCs w:val="24"/>
        </w:rPr>
        <w:t>(2017 - 2021 ГОДЫ)"</w:t>
      </w:r>
    </w:p>
    <w:p w:rsidR="005850B4" w:rsidRDefault="005850B4" w:rsidP="005850B4">
      <w:pPr>
        <w:spacing w:after="0"/>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62"/>
        <w:gridCol w:w="1097"/>
        <w:gridCol w:w="1098"/>
        <w:gridCol w:w="1098"/>
        <w:gridCol w:w="1097"/>
        <w:gridCol w:w="1098"/>
        <w:gridCol w:w="1098"/>
      </w:tblGrid>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Цели подпрограммы</w:t>
            </w:r>
          </w:p>
        </w:tc>
        <w:tc>
          <w:tcPr>
            <w:tcW w:w="6586" w:type="dxa"/>
            <w:gridSpan w:val="6"/>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Предоставление мер социальной поддержки отдельным категориям граждан, имеющим место жительства в городском округе Жуковский.</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Задачи подпрограммы</w:t>
            </w:r>
          </w:p>
        </w:tc>
        <w:tc>
          <w:tcPr>
            <w:tcW w:w="6586" w:type="dxa"/>
            <w:gridSpan w:val="6"/>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Поддержание жизнеспособности и активности социально-незащищенных граждан.</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Ответственный исполнитель подпрограммы</w:t>
            </w:r>
          </w:p>
        </w:tc>
        <w:tc>
          <w:tcPr>
            <w:tcW w:w="6586" w:type="dxa"/>
            <w:gridSpan w:val="6"/>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Управление развитием отраслей социальной сферы Администрации</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Ответственные за выполнение мероприятий</w:t>
            </w:r>
          </w:p>
        </w:tc>
        <w:tc>
          <w:tcPr>
            <w:tcW w:w="6586" w:type="dxa"/>
            <w:gridSpan w:val="6"/>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Отдел социального развития, отдел субсидий Администрации, Управление образования Администрации</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Сроки реализации подпрограммы</w:t>
            </w:r>
          </w:p>
        </w:tc>
        <w:tc>
          <w:tcPr>
            <w:tcW w:w="6586" w:type="dxa"/>
            <w:gridSpan w:val="6"/>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2017-2018 годы</w:t>
            </w:r>
          </w:p>
        </w:tc>
      </w:tr>
      <w:tr w:rsidR="00D231B3" w:rsidRPr="003927F2" w:rsidTr="003927F2">
        <w:tc>
          <w:tcPr>
            <w:tcW w:w="3762" w:type="dxa"/>
            <w:vMerge w:val="restart"/>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Источники финансирования муниципальной программы, в том числе по годам:</w:t>
            </w:r>
          </w:p>
        </w:tc>
        <w:tc>
          <w:tcPr>
            <w:tcW w:w="6586" w:type="dxa"/>
            <w:gridSpan w:val="6"/>
            <w:shd w:val="clear" w:color="auto" w:fill="FFFFFF"/>
          </w:tcPr>
          <w:p w:rsidR="00D231B3" w:rsidRPr="003927F2" w:rsidRDefault="00D231B3" w:rsidP="000D5D95">
            <w:pPr>
              <w:shd w:val="clear" w:color="auto" w:fill="FFFFFF"/>
              <w:spacing w:after="0"/>
              <w:jc w:val="center"/>
              <w:rPr>
                <w:rFonts w:ascii="Arial" w:hAnsi="Arial" w:cs="Arial"/>
                <w:sz w:val="24"/>
                <w:szCs w:val="24"/>
              </w:rPr>
            </w:pPr>
            <w:r w:rsidRPr="003927F2">
              <w:rPr>
                <w:rFonts w:ascii="Arial" w:hAnsi="Arial" w:cs="Arial"/>
                <w:sz w:val="24"/>
                <w:szCs w:val="24"/>
              </w:rPr>
              <w:t>Расходы (тыс. рублей)</w:t>
            </w:r>
          </w:p>
        </w:tc>
      </w:tr>
      <w:tr w:rsidR="00D231B3" w:rsidRPr="003927F2" w:rsidTr="003927F2">
        <w:tc>
          <w:tcPr>
            <w:tcW w:w="3762" w:type="dxa"/>
            <w:vMerge/>
            <w:shd w:val="clear" w:color="auto" w:fill="FFFFFF"/>
          </w:tcPr>
          <w:p w:rsidR="00D231B3" w:rsidRPr="003927F2" w:rsidRDefault="00D231B3" w:rsidP="00D231B3">
            <w:pPr>
              <w:spacing w:after="0"/>
              <w:rPr>
                <w:rFonts w:ascii="Arial" w:hAnsi="Arial" w:cs="Arial"/>
                <w:sz w:val="24"/>
                <w:szCs w:val="24"/>
              </w:rPr>
            </w:pPr>
          </w:p>
          <w:p w:rsidR="00D231B3" w:rsidRPr="003927F2" w:rsidRDefault="00D231B3" w:rsidP="00D231B3">
            <w:pPr>
              <w:spacing w:after="0"/>
              <w:rPr>
                <w:rFonts w:ascii="Arial" w:hAnsi="Arial" w:cs="Arial"/>
                <w:sz w:val="24"/>
                <w:szCs w:val="24"/>
              </w:rPr>
            </w:pP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Всего</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2017 год</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2018 год</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2019 год</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2020 год</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2021 год</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Общий объем средств, направленных на реализацию мероприятий</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170155,0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35761,0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42242,0</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44120,0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46232,0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1800,0</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Средства Федерального бюджета</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Средства бюджета Московской области</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162785,0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34661,0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40872,0</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42620,0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44632,0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0,0</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Средства бюджета городского округа Жуковский</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7370,0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1100,0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1370,0</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1500,0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1600,0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1800,0</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Внебюджетные источники</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Основные показатели реализации мероприятий подпрограммы</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Единица измерения</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2017 год</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2018 год</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2019 год</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 xml:space="preserve">2020 </w:t>
            </w:r>
            <w:r w:rsidRPr="003927F2">
              <w:rPr>
                <w:rFonts w:ascii="Arial" w:hAnsi="Arial" w:cs="Arial"/>
                <w:sz w:val="24"/>
                <w:szCs w:val="24"/>
              </w:rPr>
              <w:t>год</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2021 год</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Доля граждан, получивших меры социальной поддержки, от общего числа обратившихся граждан имеющих право на их получение</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Доля граждан, получивших меры социальной поддержки в виде субсидии на оплату жилого помещения и коммунальных услуг, от общего числа обратившихся граждан имеющих право на ее получение</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99,6</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99,8</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100</w:t>
            </w: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Доля вторых рождений детей</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37,9</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38,7</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Доля третьих и последующих рождений детей</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15,7</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16,6</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p>
        </w:tc>
      </w:tr>
      <w:tr w:rsidR="00D231B3" w:rsidRPr="003927F2" w:rsidTr="003927F2">
        <w:tc>
          <w:tcPr>
            <w:tcW w:w="3762" w:type="dxa"/>
            <w:shd w:val="clear" w:color="auto" w:fill="FFFFFF"/>
          </w:tcPr>
          <w:p w:rsidR="00D231B3" w:rsidRPr="003927F2" w:rsidRDefault="00D231B3" w:rsidP="00D231B3">
            <w:pPr>
              <w:shd w:val="clear" w:color="auto" w:fill="FFFFFF"/>
              <w:spacing w:after="0"/>
              <w:rPr>
                <w:rFonts w:ascii="Arial" w:hAnsi="Arial" w:cs="Arial"/>
                <w:sz w:val="24"/>
                <w:szCs w:val="24"/>
              </w:rPr>
            </w:pPr>
            <w:r w:rsidRPr="003927F2">
              <w:rPr>
                <w:rFonts w:ascii="Arial" w:hAnsi="Arial" w:cs="Arial"/>
                <w:sz w:val="24"/>
                <w:szCs w:val="24"/>
              </w:rPr>
              <w:t>Доля социально ориентированных некоммерческих организаций, получивших субсидию, от общего числа социально ориентированных некоммерческих организаций, предоставляющих социальные услуги населению городского округа Жуковский</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10</w:t>
            </w:r>
          </w:p>
        </w:tc>
        <w:tc>
          <w:tcPr>
            <w:tcW w:w="1097"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20</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bCs/>
                <w:sz w:val="24"/>
                <w:szCs w:val="24"/>
              </w:rPr>
              <w:t>35</w:t>
            </w:r>
          </w:p>
        </w:tc>
        <w:tc>
          <w:tcPr>
            <w:tcW w:w="1098" w:type="dxa"/>
            <w:shd w:val="clear" w:color="auto" w:fill="FFFFFF"/>
            <w:vAlign w:val="center"/>
          </w:tcPr>
          <w:p w:rsidR="00D231B3" w:rsidRPr="003927F2" w:rsidRDefault="00D231B3" w:rsidP="003927F2">
            <w:pPr>
              <w:shd w:val="clear" w:color="auto" w:fill="FFFFFF"/>
              <w:spacing w:after="0"/>
              <w:jc w:val="center"/>
              <w:rPr>
                <w:rFonts w:ascii="Arial" w:hAnsi="Arial" w:cs="Arial"/>
                <w:sz w:val="24"/>
                <w:szCs w:val="24"/>
              </w:rPr>
            </w:pPr>
            <w:r w:rsidRPr="003927F2">
              <w:rPr>
                <w:rFonts w:ascii="Arial" w:hAnsi="Arial" w:cs="Arial"/>
                <w:sz w:val="24"/>
                <w:szCs w:val="24"/>
              </w:rPr>
              <w:t>50</w:t>
            </w:r>
          </w:p>
        </w:tc>
      </w:tr>
    </w:tbl>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407A3E" w:rsidRDefault="00407A3E" w:rsidP="00407A3E">
      <w:pPr>
        <w:spacing w:after="0"/>
        <w:jc w:val="right"/>
        <w:rPr>
          <w:rFonts w:ascii="Arial" w:hAnsi="Arial" w:cs="Arial"/>
          <w:sz w:val="24"/>
          <w:szCs w:val="24"/>
        </w:rPr>
      </w:pPr>
      <w:r>
        <w:rPr>
          <w:rFonts w:ascii="Arial" w:hAnsi="Arial" w:cs="Arial"/>
          <w:sz w:val="24"/>
          <w:szCs w:val="24"/>
        </w:rPr>
        <w:t>Приложение № 4</w:t>
      </w:r>
    </w:p>
    <w:p w:rsidR="00407A3E" w:rsidRDefault="00407A3E" w:rsidP="00407A3E">
      <w:pPr>
        <w:spacing w:after="0"/>
        <w:jc w:val="right"/>
        <w:rPr>
          <w:rFonts w:ascii="Arial" w:hAnsi="Arial" w:cs="Arial"/>
          <w:sz w:val="24"/>
          <w:szCs w:val="24"/>
        </w:rPr>
      </w:pPr>
      <w:r>
        <w:rPr>
          <w:rFonts w:ascii="Arial" w:hAnsi="Arial" w:cs="Arial"/>
          <w:sz w:val="24"/>
          <w:szCs w:val="24"/>
        </w:rPr>
        <w:t>к муниципальной программе</w:t>
      </w:r>
    </w:p>
    <w:p w:rsidR="00407A3E" w:rsidRDefault="00407A3E" w:rsidP="00407A3E">
      <w:pPr>
        <w:spacing w:after="0"/>
        <w:jc w:val="right"/>
        <w:rPr>
          <w:rFonts w:ascii="Arial" w:hAnsi="Arial" w:cs="Arial"/>
          <w:sz w:val="24"/>
          <w:szCs w:val="24"/>
        </w:rPr>
      </w:pPr>
      <w:r>
        <w:rPr>
          <w:rFonts w:ascii="Arial" w:hAnsi="Arial" w:cs="Arial"/>
          <w:sz w:val="24"/>
          <w:szCs w:val="24"/>
        </w:rPr>
        <w:t>городского округа Жуковский</w:t>
      </w:r>
    </w:p>
    <w:p w:rsidR="00407A3E" w:rsidRDefault="00407A3E" w:rsidP="00407A3E">
      <w:pPr>
        <w:spacing w:after="0"/>
        <w:jc w:val="right"/>
        <w:rPr>
          <w:rFonts w:ascii="Arial" w:hAnsi="Arial" w:cs="Arial"/>
          <w:sz w:val="24"/>
          <w:szCs w:val="24"/>
        </w:rPr>
      </w:pPr>
      <w:r>
        <w:rPr>
          <w:rFonts w:ascii="Arial" w:hAnsi="Arial" w:cs="Arial"/>
          <w:sz w:val="24"/>
          <w:szCs w:val="24"/>
        </w:rPr>
        <w:t>«Социальная защита населения</w:t>
      </w:r>
    </w:p>
    <w:p w:rsidR="005850B4" w:rsidRDefault="00407A3E" w:rsidP="00407A3E">
      <w:pPr>
        <w:spacing w:after="0"/>
        <w:jc w:val="right"/>
        <w:rPr>
          <w:rFonts w:ascii="Arial" w:hAnsi="Arial" w:cs="Arial"/>
          <w:sz w:val="24"/>
          <w:szCs w:val="24"/>
        </w:rPr>
      </w:pPr>
      <w:r>
        <w:rPr>
          <w:rFonts w:ascii="Arial" w:hAnsi="Arial" w:cs="Arial"/>
          <w:sz w:val="24"/>
          <w:szCs w:val="24"/>
        </w:rPr>
        <w:t>(2017-2021 годы)»</w:t>
      </w:r>
    </w:p>
    <w:p w:rsidR="005850B4" w:rsidRDefault="005850B4" w:rsidP="005850B4">
      <w:pPr>
        <w:spacing w:after="0"/>
        <w:jc w:val="both"/>
        <w:rPr>
          <w:rFonts w:ascii="Arial" w:hAnsi="Arial" w:cs="Arial"/>
          <w:sz w:val="24"/>
          <w:szCs w:val="24"/>
        </w:rPr>
      </w:pPr>
    </w:p>
    <w:p w:rsidR="005850B4" w:rsidRDefault="000F1BCE" w:rsidP="000F1BCE">
      <w:pPr>
        <w:spacing w:after="0"/>
        <w:jc w:val="center"/>
        <w:rPr>
          <w:rFonts w:ascii="Arial" w:hAnsi="Arial" w:cs="Arial"/>
          <w:sz w:val="24"/>
          <w:szCs w:val="24"/>
        </w:rPr>
      </w:pPr>
      <w:r w:rsidRPr="000F1BCE">
        <w:rPr>
          <w:rFonts w:ascii="Arial" w:hAnsi="Arial" w:cs="Arial"/>
          <w:sz w:val="24"/>
          <w:szCs w:val="24"/>
        </w:rPr>
        <w:t>ПАСПОРТ ПОДПРОГРАММЫ "ДОСТУПНАЯ СРЕДА" МУНИЦИПАЛЬНОЙ ПРОГРАММЫ "СОЦИАЛЬНАЯ ЗАЩИТА НАСЕЛЕНИЯ (2017 - 2021 ГОДЫ)"</w:t>
      </w:r>
    </w:p>
    <w:p w:rsidR="005850B4" w:rsidRDefault="005850B4" w:rsidP="005850B4">
      <w:pPr>
        <w:spacing w:after="0"/>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57"/>
        <w:gridCol w:w="1131"/>
        <w:gridCol w:w="1132"/>
        <w:gridCol w:w="1132"/>
        <w:gridCol w:w="1132"/>
        <w:gridCol w:w="1132"/>
        <w:gridCol w:w="1132"/>
      </w:tblGrid>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Цели подпрограммы</w:t>
            </w:r>
          </w:p>
        </w:tc>
        <w:tc>
          <w:tcPr>
            <w:tcW w:w="6791" w:type="dxa"/>
            <w:gridSpan w:val="6"/>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Адаптация городской инфраструктуры к потребностям людей с ограниченными возможностями.</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Задачи подпрограммы</w:t>
            </w:r>
          </w:p>
        </w:tc>
        <w:tc>
          <w:tcPr>
            <w:tcW w:w="6791" w:type="dxa"/>
            <w:gridSpan w:val="6"/>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Обеспечение доступности объектов социальной, транспортной и инженерной инфраструктуры для инвалидов и других маломобильных групп населения.</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Ответственный исполнитель подпрограммы</w:t>
            </w:r>
          </w:p>
        </w:tc>
        <w:tc>
          <w:tcPr>
            <w:tcW w:w="6791" w:type="dxa"/>
            <w:gridSpan w:val="6"/>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Управление развитием отраслей социальной сферы Администрации городского округа Жуковский</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Ответственные за выполнение мероприятий</w:t>
            </w:r>
          </w:p>
        </w:tc>
        <w:tc>
          <w:tcPr>
            <w:tcW w:w="6791" w:type="dxa"/>
            <w:gridSpan w:val="6"/>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Управление развитием отраслей социальной сферы Администрации, Управление образования Администрации</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Сроки реализации подпрограммы</w:t>
            </w:r>
          </w:p>
        </w:tc>
        <w:tc>
          <w:tcPr>
            <w:tcW w:w="6791" w:type="dxa"/>
            <w:gridSpan w:val="6"/>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2017-2018 годы</w:t>
            </w:r>
          </w:p>
        </w:tc>
      </w:tr>
      <w:tr w:rsidR="00D74B21" w:rsidRPr="00D74B21" w:rsidTr="00D74B21">
        <w:tc>
          <w:tcPr>
            <w:tcW w:w="3557" w:type="dxa"/>
            <w:vMerge w:val="restart"/>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Источники финансирования муниципальной программы, в том числе по годам:</w:t>
            </w:r>
          </w:p>
        </w:tc>
        <w:tc>
          <w:tcPr>
            <w:tcW w:w="6791" w:type="dxa"/>
            <w:gridSpan w:val="6"/>
            <w:shd w:val="clear" w:color="auto" w:fill="FFFFFF"/>
          </w:tcPr>
          <w:p w:rsidR="00D74B21" w:rsidRPr="00D74B21" w:rsidRDefault="00D74B21" w:rsidP="000D5D95">
            <w:pPr>
              <w:shd w:val="clear" w:color="auto" w:fill="FFFFFF"/>
              <w:spacing w:after="0"/>
              <w:jc w:val="center"/>
              <w:rPr>
                <w:rFonts w:ascii="Arial" w:hAnsi="Arial" w:cs="Arial"/>
                <w:sz w:val="24"/>
                <w:szCs w:val="24"/>
              </w:rPr>
            </w:pPr>
            <w:r w:rsidRPr="00D74B21">
              <w:rPr>
                <w:rFonts w:ascii="Arial" w:hAnsi="Arial" w:cs="Arial"/>
                <w:sz w:val="24"/>
                <w:szCs w:val="24"/>
              </w:rPr>
              <w:t>Расходы (тыс. рублей)</w:t>
            </w:r>
          </w:p>
        </w:tc>
      </w:tr>
      <w:tr w:rsidR="00D74B21" w:rsidRPr="00D74B21" w:rsidTr="00D74B21">
        <w:tc>
          <w:tcPr>
            <w:tcW w:w="3557" w:type="dxa"/>
            <w:vMerge/>
            <w:shd w:val="clear" w:color="auto" w:fill="FFFFFF"/>
          </w:tcPr>
          <w:p w:rsidR="00D74B21" w:rsidRPr="00D74B21" w:rsidRDefault="00D74B21" w:rsidP="00D74B21">
            <w:pPr>
              <w:spacing w:after="0"/>
              <w:rPr>
                <w:rFonts w:ascii="Arial" w:hAnsi="Arial" w:cs="Arial"/>
                <w:sz w:val="24"/>
                <w:szCs w:val="24"/>
              </w:rPr>
            </w:pPr>
          </w:p>
          <w:p w:rsidR="00D74B21" w:rsidRPr="00D74B21" w:rsidRDefault="00D74B21" w:rsidP="00D74B21">
            <w:pPr>
              <w:spacing w:after="0"/>
              <w:rPr>
                <w:rFonts w:ascii="Arial" w:hAnsi="Arial" w:cs="Arial"/>
                <w:sz w:val="24"/>
                <w:szCs w:val="24"/>
              </w:rPr>
            </w:pP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Всего</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2017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2018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2019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2020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2021 год</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Общий объем средств, направленных на реализацию мероприятий</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6400,0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3100,0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300,0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1000,0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1000,0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1000,0</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Средства Федерального бюджета</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237,6</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237,6</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Средства бюджета Московской области</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462,4</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462,4</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Средства бюджета городского округа Жуковский</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5700,0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2400,0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300,0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1000,0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1000,0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1000,0</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Внебюджетные источники</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0,0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p>
        </w:tc>
      </w:tr>
      <w:tr w:rsidR="00D74B21" w:rsidRPr="00D74B21" w:rsidTr="00D74B21">
        <w:tc>
          <w:tcPr>
            <w:tcW w:w="3557" w:type="dxa"/>
            <w:shd w:val="clear" w:color="auto" w:fill="FFFFFF"/>
          </w:tcPr>
          <w:p w:rsidR="00D74B21" w:rsidRPr="00D74B21" w:rsidRDefault="00D74B21" w:rsidP="00415E26">
            <w:pPr>
              <w:shd w:val="clear" w:color="auto" w:fill="FFFFFF"/>
              <w:spacing w:after="0"/>
              <w:rPr>
                <w:rFonts w:ascii="Arial" w:hAnsi="Arial" w:cs="Arial"/>
                <w:sz w:val="24"/>
                <w:szCs w:val="24"/>
              </w:rPr>
            </w:pPr>
            <w:r w:rsidRPr="00D74B21">
              <w:rPr>
                <w:rFonts w:ascii="Arial" w:hAnsi="Arial" w:cs="Arial"/>
                <w:sz w:val="24"/>
                <w:szCs w:val="24"/>
              </w:rPr>
              <w:t>Основные показатели реализации мероприятий подпрограммы</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sz w:val="24"/>
                <w:szCs w:val="24"/>
              </w:rPr>
              <w:t>Единица измерения</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2017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2018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2019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2020 год</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2021 год</w:t>
            </w:r>
          </w:p>
        </w:tc>
      </w:tr>
      <w:tr w:rsidR="00D74B21" w:rsidRPr="00D74B21" w:rsidTr="00D74B21">
        <w:tc>
          <w:tcPr>
            <w:tcW w:w="3557" w:type="dxa"/>
            <w:shd w:val="clear" w:color="auto" w:fill="FFFFFF"/>
          </w:tcPr>
          <w:p w:rsidR="00D74B21" w:rsidRPr="00D74B21" w:rsidRDefault="00D74B21" w:rsidP="00D74B21">
            <w:pPr>
              <w:shd w:val="clear" w:color="auto" w:fill="FFFFFF"/>
              <w:spacing w:after="0"/>
              <w:rPr>
                <w:rFonts w:ascii="Arial" w:hAnsi="Arial" w:cs="Arial"/>
                <w:sz w:val="24"/>
                <w:szCs w:val="24"/>
              </w:rPr>
            </w:pPr>
            <w:r w:rsidRPr="00D74B21">
              <w:rPr>
                <w:rFonts w:ascii="Arial" w:hAnsi="Arial" w:cs="Arial"/>
                <w:sz w:val="24"/>
                <w:szCs w:val="24"/>
              </w:rPr>
              <w:t>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 в городском округе Жуковский.</w:t>
            </w:r>
          </w:p>
        </w:tc>
        <w:tc>
          <w:tcPr>
            <w:tcW w:w="1131"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bCs/>
                <w:sz w:val="24"/>
                <w:szCs w:val="24"/>
              </w:rPr>
              <w:t>%</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sz w:val="24"/>
                <w:szCs w:val="24"/>
              </w:rPr>
              <w:t>55,0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sz w:val="24"/>
                <w:szCs w:val="24"/>
              </w:rPr>
              <w:t>64,0</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sz w:val="24"/>
                <w:szCs w:val="24"/>
              </w:rPr>
              <w:t>66,1</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sz w:val="24"/>
                <w:szCs w:val="24"/>
              </w:rPr>
              <w:t>68,2</w:t>
            </w:r>
          </w:p>
        </w:tc>
        <w:tc>
          <w:tcPr>
            <w:tcW w:w="1132" w:type="dxa"/>
            <w:shd w:val="clear" w:color="auto" w:fill="FFFFFF"/>
            <w:vAlign w:val="center"/>
          </w:tcPr>
          <w:p w:rsidR="00D74B21" w:rsidRPr="00D74B21" w:rsidRDefault="00D74B21" w:rsidP="00D74B21">
            <w:pPr>
              <w:shd w:val="clear" w:color="auto" w:fill="FFFFFF"/>
              <w:spacing w:after="0"/>
              <w:jc w:val="center"/>
              <w:rPr>
                <w:rFonts w:ascii="Arial" w:hAnsi="Arial" w:cs="Arial"/>
                <w:sz w:val="24"/>
                <w:szCs w:val="24"/>
              </w:rPr>
            </w:pPr>
            <w:r w:rsidRPr="00D74B21">
              <w:rPr>
                <w:rFonts w:ascii="Arial" w:hAnsi="Arial" w:cs="Arial"/>
                <w:sz w:val="24"/>
                <w:szCs w:val="24"/>
              </w:rPr>
              <w:t>68,2</w:t>
            </w:r>
          </w:p>
        </w:tc>
      </w:tr>
    </w:tbl>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p w:rsidR="00415E26" w:rsidRDefault="00415E26" w:rsidP="00415E26">
      <w:pPr>
        <w:spacing w:after="0"/>
        <w:jc w:val="right"/>
        <w:rPr>
          <w:rFonts w:ascii="Arial" w:hAnsi="Arial" w:cs="Arial"/>
          <w:sz w:val="24"/>
          <w:szCs w:val="24"/>
        </w:rPr>
      </w:pPr>
      <w:r>
        <w:rPr>
          <w:rFonts w:ascii="Arial" w:hAnsi="Arial" w:cs="Arial"/>
          <w:sz w:val="24"/>
          <w:szCs w:val="24"/>
        </w:rPr>
        <w:t>Приложение № 5</w:t>
      </w:r>
    </w:p>
    <w:p w:rsidR="00415E26" w:rsidRDefault="00415E26" w:rsidP="00415E26">
      <w:pPr>
        <w:spacing w:after="0"/>
        <w:jc w:val="right"/>
        <w:rPr>
          <w:rFonts w:ascii="Arial" w:hAnsi="Arial" w:cs="Arial"/>
          <w:sz w:val="24"/>
          <w:szCs w:val="24"/>
        </w:rPr>
      </w:pPr>
      <w:r>
        <w:rPr>
          <w:rFonts w:ascii="Arial" w:hAnsi="Arial" w:cs="Arial"/>
          <w:sz w:val="24"/>
          <w:szCs w:val="24"/>
        </w:rPr>
        <w:t>к муниципальной программе</w:t>
      </w:r>
    </w:p>
    <w:p w:rsidR="00415E26" w:rsidRDefault="00415E26" w:rsidP="00415E26">
      <w:pPr>
        <w:spacing w:after="0"/>
        <w:jc w:val="right"/>
        <w:rPr>
          <w:rFonts w:ascii="Arial" w:hAnsi="Arial" w:cs="Arial"/>
          <w:sz w:val="24"/>
          <w:szCs w:val="24"/>
        </w:rPr>
      </w:pPr>
      <w:r>
        <w:rPr>
          <w:rFonts w:ascii="Arial" w:hAnsi="Arial" w:cs="Arial"/>
          <w:sz w:val="24"/>
          <w:szCs w:val="24"/>
        </w:rPr>
        <w:t>городского округа Жуковский</w:t>
      </w:r>
    </w:p>
    <w:p w:rsidR="00415E26" w:rsidRDefault="00415E26" w:rsidP="00415E26">
      <w:pPr>
        <w:spacing w:after="0"/>
        <w:jc w:val="right"/>
        <w:rPr>
          <w:rFonts w:ascii="Arial" w:hAnsi="Arial" w:cs="Arial"/>
          <w:sz w:val="24"/>
          <w:szCs w:val="24"/>
        </w:rPr>
      </w:pPr>
      <w:r>
        <w:rPr>
          <w:rFonts w:ascii="Arial" w:hAnsi="Arial" w:cs="Arial"/>
          <w:sz w:val="24"/>
          <w:szCs w:val="24"/>
        </w:rPr>
        <w:t>«Социальная защита населения</w:t>
      </w:r>
    </w:p>
    <w:p w:rsidR="005850B4" w:rsidRDefault="00415E26" w:rsidP="00415E26">
      <w:pPr>
        <w:spacing w:after="0"/>
        <w:jc w:val="right"/>
        <w:rPr>
          <w:rFonts w:ascii="Arial" w:hAnsi="Arial" w:cs="Arial"/>
          <w:sz w:val="24"/>
          <w:szCs w:val="24"/>
        </w:rPr>
      </w:pPr>
      <w:r>
        <w:rPr>
          <w:rFonts w:ascii="Arial" w:hAnsi="Arial" w:cs="Arial"/>
          <w:sz w:val="24"/>
          <w:szCs w:val="24"/>
        </w:rPr>
        <w:t>(2017-2021 годы)»</w:t>
      </w:r>
    </w:p>
    <w:p w:rsidR="005850B4" w:rsidRDefault="005850B4" w:rsidP="005850B4">
      <w:pPr>
        <w:spacing w:after="0"/>
        <w:jc w:val="both"/>
        <w:rPr>
          <w:rFonts w:ascii="Arial" w:hAnsi="Arial" w:cs="Arial"/>
          <w:sz w:val="24"/>
          <w:szCs w:val="24"/>
        </w:rPr>
      </w:pPr>
    </w:p>
    <w:p w:rsidR="00415E26" w:rsidRDefault="00415E26" w:rsidP="00415E26">
      <w:pPr>
        <w:spacing w:after="0"/>
        <w:jc w:val="center"/>
        <w:rPr>
          <w:rFonts w:ascii="Arial" w:hAnsi="Arial" w:cs="Arial"/>
          <w:sz w:val="24"/>
          <w:szCs w:val="24"/>
        </w:rPr>
      </w:pPr>
      <w:r>
        <w:rPr>
          <w:rFonts w:ascii="Arial" w:hAnsi="Arial" w:cs="Arial"/>
          <w:sz w:val="24"/>
          <w:szCs w:val="24"/>
        </w:rPr>
        <w:t>ПАСПОРТ ПОДПРОГРАММЫ</w:t>
      </w:r>
    </w:p>
    <w:p w:rsidR="00415E26" w:rsidRPr="00415E26" w:rsidRDefault="00415E26" w:rsidP="00415E26">
      <w:pPr>
        <w:spacing w:after="0"/>
        <w:jc w:val="center"/>
        <w:rPr>
          <w:rFonts w:ascii="Arial" w:hAnsi="Arial" w:cs="Arial"/>
          <w:sz w:val="24"/>
          <w:szCs w:val="24"/>
        </w:rPr>
      </w:pPr>
      <w:r w:rsidRPr="00415E26">
        <w:rPr>
          <w:rFonts w:ascii="Arial" w:hAnsi="Arial" w:cs="Arial"/>
          <w:sz w:val="24"/>
          <w:szCs w:val="24"/>
        </w:rPr>
        <w:t>"РАЗВИТИЕ СИСТЕМЫ ОТДЫХА И ОЗДОРОВЛЕНИЯ ДЕТЕЙ"</w:t>
      </w:r>
    </w:p>
    <w:p w:rsidR="00415E26" w:rsidRDefault="00415E26" w:rsidP="00415E26">
      <w:pPr>
        <w:spacing w:after="0"/>
        <w:jc w:val="center"/>
        <w:rPr>
          <w:rFonts w:ascii="Arial" w:hAnsi="Arial" w:cs="Arial"/>
          <w:sz w:val="24"/>
          <w:szCs w:val="24"/>
        </w:rPr>
      </w:pPr>
      <w:r w:rsidRPr="00415E26">
        <w:rPr>
          <w:rFonts w:ascii="Arial" w:hAnsi="Arial" w:cs="Arial"/>
          <w:sz w:val="24"/>
          <w:szCs w:val="24"/>
        </w:rPr>
        <w:t>МУНИЦИПАЛЬНОЙ ПРОГРАММЫ</w:t>
      </w:r>
    </w:p>
    <w:p w:rsidR="005850B4" w:rsidRDefault="00415E26" w:rsidP="00415E26">
      <w:pPr>
        <w:spacing w:after="0"/>
        <w:jc w:val="center"/>
        <w:rPr>
          <w:rFonts w:ascii="Arial" w:hAnsi="Arial" w:cs="Arial"/>
          <w:sz w:val="24"/>
          <w:szCs w:val="24"/>
        </w:rPr>
      </w:pPr>
      <w:r w:rsidRPr="00415E26">
        <w:rPr>
          <w:rFonts w:ascii="Arial" w:hAnsi="Arial" w:cs="Arial"/>
          <w:sz w:val="24"/>
          <w:szCs w:val="24"/>
        </w:rPr>
        <w:t>"СОЦИАЛЬНАЯ ЗАЩИТА НАСЕЛЕНИЯ 2017 - 2021 ГОДЫ)"</w:t>
      </w:r>
    </w:p>
    <w:p w:rsidR="005850B4" w:rsidRDefault="005850B4" w:rsidP="005850B4">
      <w:pPr>
        <w:spacing w:after="0"/>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95"/>
        <w:gridCol w:w="1158"/>
        <w:gridCol w:w="1159"/>
        <w:gridCol w:w="1159"/>
        <w:gridCol w:w="1159"/>
        <w:gridCol w:w="1159"/>
        <w:gridCol w:w="1159"/>
      </w:tblGrid>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Цели подпрограммы</w:t>
            </w:r>
          </w:p>
        </w:tc>
        <w:tc>
          <w:tcPr>
            <w:tcW w:w="6953" w:type="dxa"/>
            <w:gridSpan w:val="6"/>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Организация отдыха и оздоровления детей городского округа Жуковский в период школьных каникул</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Задачи подпрограммы</w:t>
            </w:r>
          </w:p>
        </w:tc>
        <w:tc>
          <w:tcPr>
            <w:tcW w:w="6953" w:type="dxa"/>
            <w:gridSpan w:val="6"/>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Обеспечение организации отдыха и оздоровления детей городского округа Жуковский в период  школьных каникул и социальная поддержка детей льготных категорий.</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Ответственный исполнитель подпрограммы</w:t>
            </w:r>
          </w:p>
        </w:tc>
        <w:tc>
          <w:tcPr>
            <w:tcW w:w="6953" w:type="dxa"/>
            <w:gridSpan w:val="6"/>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Управление развитием отраслей социальной сферы</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Ответственные за выполнение мероприятий</w:t>
            </w:r>
          </w:p>
        </w:tc>
        <w:tc>
          <w:tcPr>
            <w:tcW w:w="6953" w:type="dxa"/>
            <w:gridSpan w:val="6"/>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Управление развитием отраслей социальной сферы, Управление образования Администрации, МАОУ СОШ № 9, МАУ ОЛ "Восток-2".</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Сроки реализации подпрограммы</w:t>
            </w:r>
          </w:p>
        </w:tc>
        <w:tc>
          <w:tcPr>
            <w:tcW w:w="6953" w:type="dxa"/>
            <w:gridSpan w:val="6"/>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2017-2021 годы</w:t>
            </w:r>
          </w:p>
        </w:tc>
      </w:tr>
      <w:tr w:rsidR="003E11A6" w:rsidRPr="003E11A6" w:rsidTr="003E11A6">
        <w:tc>
          <w:tcPr>
            <w:tcW w:w="3395" w:type="dxa"/>
            <w:vMerge w:val="restart"/>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Источники финансирования муниципальной программы, в том числе по годам:</w:t>
            </w:r>
          </w:p>
        </w:tc>
        <w:tc>
          <w:tcPr>
            <w:tcW w:w="6953" w:type="dxa"/>
            <w:gridSpan w:val="6"/>
            <w:shd w:val="clear" w:color="auto" w:fill="FFFFFF"/>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Расходы (тыс. рублей)</w:t>
            </w:r>
          </w:p>
        </w:tc>
      </w:tr>
      <w:tr w:rsidR="003E11A6" w:rsidRPr="003E11A6" w:rsidTr="003E11A6">
        <w:tc>
          <w:tcPr>
            <w:tcW w:w="3395" w:type="dxa"/>
            <w:vMerge/>
            <w:shd w:val="clear" w:color="auto" w:fill="FFFFFF"/>
          </w:tcPr>
          <w:p w:rsidR="003E11A6" w:rsidRPr="003E11A6" w:rsidRDefault="003E11A6" w:rsidP="003E11A6">
            <w:pPr>
              <w:spacing w:after="0"/>
              <w:rPr>
                <w:rFonts w:ascii="Arial" w:hAnsi="Arial" w:cs="Arial"/>
                <w:sz w:val="24"/>
                <w:szCs w:val="24"/>
              </w:rPr>
            </w:pPr>
          </w:p>
          <w:p w:rsidR="003E11A6" w:rsidRPr="003E11A6" w:rsidRDefault="003E11A6" w:rsidP="003E11A6">
            <w:pPr>
              <w:spacing w:after="0"/>
              <w:rPr>
                <w:rFonts w:ascii="Arial" w:hAnsi="Arial" w:cs="Arial"/>
                <w:sz w:val="24"/>
                <w:szCs w:val="24"/>
              </w:rPr>
            </w:pP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Всего</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 xml:space="preserve">2017 </w:t>
            </w:r>
            <w:r w:rsidRPr="003E11A6">
              <w:rPr>
                <w:rFonts w:ascii="Arial" w:hAnsi="Arial" w:cs="Arial"/>
                <w:sz w:val="24"/>
                <w:szCs w:val="24"/>
              </w:rPr>
              <w:t>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 xml:space="preserve">2018 </w:t>
            </w:r>
            <w:r w:rsidRPr="003E11A6">
              <w:rPr>
                <w:rFonts w:ascii="Arial" w:hAnsi="Arial" w:cs="Arial"/>
                <w:sz w:val="24"/>
                <w:szCs w:val="24"/>
              </w:rPr>
              <w:t>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2019 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2020 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2021 год</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Общий объем средств, направленных на реализацию мероприятий</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25470,0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8212,0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5129,0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5129,0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3500,0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3500,0</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Средства Федерального бюджета</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Средства бюджета Московской области</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7893,0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4635,0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1629,0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1629,0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0,0</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Средства бюджета городского округа Жуковский</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17577,0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3577,0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3500,0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3500,0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3500,0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3500,0</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Внебюджетные источники</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0,0</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Основные показатели реализации мероприятий  подпрограммы</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Единица измерения</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2017 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2018 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2019 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2020 год</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2021 год</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Доля детей, охваченных отдыхом и оздоровлением, в общей численности детей в возрасте от семи до пятнадцати лет, подлежащих оздоровлению.</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57,5</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58,5</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59,5</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60,5</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61,5</w:t>
            </w:r>
          </w:p>
        </w:tc>
      </w:tr>
      <w:tr w:rsidR="003E11A6" w:rsidRPr="003E11A6" w:rsidTr="003E11A6">
        <w:tc>
          <w:tcPr>
            <w:tcW w:w="3395" w:type="dxa"/>
            <w:shd w:val="clear" w:color="auto" w:fill="FFFFFF"/>
          </w:tcPr>
          <w:p w:rsidR="003E11A6" w:rsidRPr="003E11A6" w:rsidRDefault="003E11A6" w:rsidP="003E11A6">
            <w:pPr>
              <w:shd w:val="clear" w:color="auto" w:fill="FFFFFF"/>
              <w:spacing w:after="0"/>
              <w:rPr>
                <w:rFonts w:ascii="Arial" w:hAnsi="Arial" w:cs="Arial"/>
                <w:sz w:val="24"/>
                <w:szCs w:val="24"/>
              </w:rPr>
            </w:pPr>
            <w:r w:rsidRPr="003E11A6">
              <w:rPr>
                <w:rFonts w:ascii="Arial" w:hAnsi="Arial" w:cs="Arial"/>
                <w:sz w:val="24"/>
                <w:szCs w:val="24"/>
              </w:rPr>
              <w:t>Доля детей, находящихся в трудной жизненной ситуации, охваченных отдыхом и оздоровлением, в общей численности детей в возрасте от семи до пятнадцати лет, находящихся в трудной жизненной ситуации, подлежащих оздоровлению.</w:t>
            </w:r>
          </w:p>
        </w:tc>
        <w:tc>
          <w:tcPr>
            <w:tcW w:w="1158"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bCs/>
                <w:sz w:val="24"/>
                <w:szCs w:val="24"/>
              </w:rPr>
              <w:t>%</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55,6</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55,65</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55,7</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55,8</w:t>
            </w:r>
          </w:p>
        </w:tc>
        <w:tc>
          <w:tcPr>
            <w:tcW w:w="1159" w:type="dxa"/>
            <w:shd w:val="clear" w:color="auto" w:fill="FFFFFF"/>
            <w:vAlign w:val="center"/>
          </w:tcPr>
          <w:p w:rsidR="003E11A6" w:rsidRPr="003E11A6" w:rsidRDefault="003E11A6" w:rsidP="003E11A6">
            <w:pPr>
              <w:shd w:val="clear" w:color="auto" w:fill="FFFFFF"/>
              <w:spacing w:after="0"/>
              <w:jc w:val="center"/>
              <w:rPr>
                <w:rFonts w:ascii="Arial" w:hAnsi="Arial" w:cs="Arial"/>
                <w:sz w:val="24"/>
                <w:szCs w:val="24"/>
              </w:rPr>
            </w:pPr>
            <w:r w:rsidRPr="003E11A6">
              <w:rPr>
                <w:rFonts w:ascii="Arial" w:hAnsi="Arial" w:cs="Arial"/>
                <w:sz w:val="24"/>
                <w:szCs w:val="24"/>
              </w:rPr>
              <w:t>55,9</w:t>
            </w:r>
          </w:p>
        </w:tc>
      </w:tr>
    </w:tbl>
    <w:p w:rsidR="005850B4" w:rsidRDefault="005850B4" w:rsidP="005850B4">
      <w:pPr>
        <w:spacing w:after="0"/>
        <w:jc w:val="both"/>
        <w:rPr>
          <w:rFonts w:ascii="Arial" w:hAnsi="Arial" w:cs="Arial"/>
          <w:sz w:val="24"/>
          <w:szCs w:val="24"/>
        </w:rPr>
      </w:pPr>
    </w:p>
    <w:p w:rsidR="005850B4" w:rsidRDefault="005850B4" w:rsidP="005850B4">
      <w:pPr>
        <w:spacing w:after="0"/>
        <w:jc w:val="both"/>
        <w:rPr>
          <w:rFonts w:ascii="Arial" w:hAnsi="Arial" w:cs="Arial"/>
          <w:sz w:val="24"/>
          <w:szCs w:val="24"/>
        </w:rPr>
      </w:pPr>
    </w:p>
    <w:sectPr w:rsidR="005850B4" w:rsidSect="00153C3C">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6F"/>
    <w:rsid w:val="000C3393"/>
    <w:rsid w:val="000D5D95"/>
    <w:rsid w:val="000F1BCE"/>
    <w:rsid w:val="001063B1"/>
    <w:rsid w:val="0013593E"/>
    <w:rsid w:val="00153C3C"/>
    <w:rsid w:val="001C3B6F"/>
    <w:rsid w:val="002C0CA0"/>
    <w:rsid w:val="0038657D"/>
    <w:rsid w:val="003927F2"/>
    <w:rsid w:val="003A0483"/>
    <w:rsid w:val="003E11A6"/>
    <w:rsid w:val="003E6B4B"/>
    <w:rsid w:val="0040044E"/>
    <w:rsid w:val="00407A3E"/>
    <w:rsid w:val="004109D9"/>
    <w:rsid w:val="00415E26"/>
    <w:rsid w:val="004C40D4"/>
    <w:rsid w:val="004D05CD"/>
    <w:rsid w:val="004F7AD2"/>
    <w:rsid w:val="0050182F"/>
    <w:rsid w:val="005850B4"/>
    <w:rsid w:val="005E6FB9"/>
    <w:rsid w:val="006B6252"/>
    <w:rsid w:val="006D12FD"/>
    <w:rsid w:val="007F3D58"/>
    <w:rsid w:val="007F49E4"/>
    <w:rsid w:val="008022E8"/>
    <w:rsid w:val="009C2DB2"/>
    <w:rsid w:val="009C7955"/>
    <w:rsid w:val="00A00426"/>
    <w:rsid w:val="00AD716C"/>
    <w:rsid w:val="00BE644C"/>
    <w:rsid w:val="00C537E1"/>
    <w:rsid w:val="00C96C17"/>
    <w:rsid w:val="00D231B3"/>
    <w:rsid w:val="00D74B21"/>
    <w:rsid w:val="00DA4634"/>
    <w:rsid w:val="00E65981"/>
    <w:rsid w:val="00EB1363"/>
    <w:rsid w:val="00F50083"/>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BE1A"/>
  <w15:chartTrackingRefBased/>
  <w15:docId w15:val="{A7EAD726-C957-468D-BEF1-1580B960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8022E8"/>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character" w:styleId="af4">
    <w:name w:val="Hyperlink"/>
    <w:basedOn w:val="a3"/>
    <w:uiPriority w:val="99"/>
    <w:semiHidden/>
    <w:unhideWhenUsed/>
    <w:rsid w:val="00BE644C"/>
    <w:rPr>
      <w:color w:val="0563C1"/>
      <w:u w:val="single"/>
    </w:rPr>
  </w:style>
  <w:style w:type="character" w:styleId="af5">
    <w:name w:val="FollowedHyperlink"/>
    <w:basedOn w:val="a3"/>
    <w:uiPriority w:val="99"/>
    <w:semiHidden/>
    <w:unhideWhenUsed/>
    <w:rsid w:val="00BE644C"/>
    <w:rPr>
      <w:color w:val="954F72"/>
      <w:u w:val="single"/>
    </w:rPr>
  </w:style>
  <w:style w:type="paragraph" w:customStyle="1" w:styleId="msonormal0">
    <w:name w:val="msonormal"/>
    <w:basedOn w:val="a2"/>
    <w:rsid w:val="00BE644C"/>
    <w:pPr>
      <w:spacing w:before="100" w:beforeAutospacing="1" w:after="100" w:afterAutospacing="1"/>
    </w:pPr>
    <w:rPr>
      <w:rFonts w:ascii="Times New Roman" w:eastAsia="Times New Roman" w:hAnsi="Times New Roman"/>
      <w:sz w:val="24"/>
      <w:szCs w:val="24"/>
      <w:lang w:eastAsia="ru-RU"/>
    </w:rPr>
  </w:style>
  <w:style w:type="paragraph" w:customStyle="1" w:styleId="xl65">
    <w:name w:val="xl65"/>
    <w:basedOn w:val="a2"/>
    <w:rsid w:val="00BE644C"/>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66">
    <w:name w:val="xl66"/>
    <w:basedOn w:val="a2"/>
    <w:rsid w:val="00BE644C"/>
    <w:pPr>
      <w:pBdr>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67">
    <w:name w:val="xl67"/>
    <w:basedOn w:val="a2"/>
    <w:rsid w:val="00BE644C"/>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68">
    <w:name w:val="xl68"/>
    <w:basedOn w:val="a2"/>
    <w:rsid w:val="00BE644C"/>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69">
    <w:name w:val="xl69"/>
    <w:basedOn w:val="a2"/>
    <w:rsid w:val="00BE644C"/>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0">
    <w:name w:val="xl70"/>
    <w:basedOn w:val="a2"/>
    <w:rsid w:val="00BE644C"/>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1">
    <w:name w:val="xl71"/>
    <w:basedOn w:val="a2"/>
    <w:rsid w:val="00BE644C"/>
    <w:pPr>
      <w:pBdr>
        <w:bottom w:val="single" w:sz="8" w:space="0" w:color="auto"/>
        <w:right w:val="single" w:sz="8" w:space="0" w:color="auto"/>
      </w:pBdr>
      <w:shd w:val="clear" w:color="000000" w:fill="FFFF00"/>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72">
    <w:name w:val="xl72"/>
    <w:basedOn w:val="a2"/>
    <w:rsid w:val="00BE644C"/>
    <w:pP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3">
    <w:name w:val="xl73"/>
    <w:basedOn w:val="a2"/>
    <w:rsid w:val="00BE644C"/>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4">
    <w:name w:val="xl74"/>
    <w:basedOn w:val="a2"/>
    <w:rsid w:val="00BE644C"/>
    <w:pPr>
      <w:shd w:val="clear" w:color="000000" w:fill="FFFF00"/>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5">
    <w:name w:val="xl75"/>
    <w:basedOn w:val="a2"/>
    <w:rsid w:val="00BE644C"/>
    <w:pPr>
      <w:pBdr>
        <w:bottom w:val="single" w:sz="8" w:space="0" w:color="auto"/>
        <w:right w:val="single" w:sz="8" w:space="0" w:color="auto"/>
      </w:pBdr>
      <w:shd w:val="clear" w:color="000000" w:fill="DDEBF7"/>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6">
    <w:name w:val="xl76"/>
    <w:basedOn w:val="a2"/>
    <w:rsid w:val="00BE644C"/>
    <w:pPr>
      <w:pBdr>
        <w:bottom w:val="single" w:sz="8" w:space="0" w:color="auto"/>
        <w:right w:val="single" w:sz="8" w:space="0" w:color="auto"/>
      </w:pBdr>
      <w:shd w:val="clear" w:color="000000" w:fill="DDEBF7"/>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7">
    <w:name w:val="xl77"/>
    <w:basedOn w:val="a2"/>
    <w:rsid w:val="00BE644C"/>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8">
    <w:name w:val="xl78"/>
    <w:basedOn w:val="a2"/>
    <w:rsid w:val="00BE644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79">
    <w:name w:val="xl79"/>
    <w:basedOn w:val="a2"/>
    <w:rsid w:val="00BE644C"/>
    <w:pPr>
      <w:pBdr>
        <w:top w:val="single" w:sz="8" w:space="0" w:color="000000"/>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80">
    <w:name w:val="xl80"/>
    <w:basedOn w:val="a2"/>
    <w:rsid w:val="00BE644C"/>
    <w:pPr>
      <w:pBdr>
        <w:left w:val="single" w:sz="8" w:space="0" w:color="auto"/>
        <w:bottom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81">
    <w:name w:val="xl81"/>
    <w:basedOn w:val="a2"/>
    <w:rsid w:val="00BE644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82">
    <w:name w:val="xl82"/>
    <w:basedOn w:val="a2"/>
    <w:rsid w:val="00BE644C"/>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83">
    <w:name w:val="xl83"/>
    <w:basedOn w:val="a2"/>
    <w:rsid w:val="00BE644C"/>
    <w:pPr>
      <w:pBdr>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84">
    <w:name w:val="xl84"/>
    <w:basedOn w:val="a2"/>
    <w:rsid w:val="00BE644C"/>
    <w:pPr>
      <w:pBdr>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85">
    <w:name w:val="xl85"/>
    <w:basedOn w:val="a2"/>
    <w:rsid w:val="00BE644C"/>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86">
    <w:name w:val="xl86"/>
    <w:basedOn w:val="a2"/>
    <w:rsid w:val="00BE644C"/>
    <w:pPr>
      <w:pBdr>
        <w:top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87">
    <w:name w:val="xl87"/>
    <w:basedOn w:val="a2"/>
    <w:rsid w:val="00BE644C"/>
    <w:pPr>
      <w:pBdr>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88">
    <w:name w:val="xl88"/>
    <w:basedOn w:val="a2"/>
    <w:rsid w:val="00BE644C"/>
    <w:pPr>
      <w:pBdr>
        <w:bottom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89">
    <w:name w:val="xl89"/>
    <w:basedOn w:val="a2"/>
    <w:rsid w:val="00BE644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90">
    <w:name w:val="xl90"/>
    <w:basedOn w:val="a2"/>
    <w:rsid w:val="00BE644C"/>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91">
    <w:name w:val="xl91"/>
    <w:basedOn w:val="a2"/>
    <w:rsid w:val="00BE644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92">
    <w:name w:val="xl92"/>
    <w:basedOn w:val="a2"/>
    <w:rsid w:val="00BE644C"/>
    <w:pPr>
      <w:pBdr>
        <w:top w:val="single" w:sz="8" w:space="0" w:color="000000"/>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93">
    <w:name w:val="xl93"/>
    <w:basedOn w:val="a2"/>
    <w:rsid w:val="00BE644C"/>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94">
    <w:name w:val="xl94"/>
    <w:basedOn w:val="a2"/>
    <w:rsid w:val="00BE644C"/>
    <w:pPr>
      <w:pBdr>
        <w:left w:val="single" w:sz="8" w:space="0" w:color="auto"/>
        <w:bottom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95">
    <w:name w:val="xl95"/>
    <w:basedOn w:val="a2"/>
    <w:rsid w:val="00BE644C"/>
    <w:pPr>
      <w:pBdr>
        <w:top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96">
    <w:name w:val="xl96"/>
    <w:basedOn w:val="a2"/>
    <w:rsid w:val="00BE644C"/>
    <w:pPr>
      <w:pBdr>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97">
    <w:name w:val="xl97"/>
    <w:basedOn w:val="a2"/>
    <w:rsid w:val="00BE644C"/>
    <w:pPr>
      <w:pBdr>
        <w:bottom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98">
    <w:name w:val="xl98"/>
    <w:basedOn w:val="a2"/>
    <w:rsid w:val="00BE644C"/>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99">
    <w:name w:val="xl99"/>
    <w:basedOn w:val="a2"/>
    <w:rsid w:val="00BE644C"/>
    <w:pPr>
      <w:pBdr>
        <w:left w:val="single" w:sz="8" w:space="0" w:color="auto"/>
        <w:bottom w:val="single" w:sz="8" w:space="0" w:color="000000"/>
        <w:right w:val="single" w:sz="8" w:space="0" w:color="auto"/>
      </w:pBdr>
      <w:shd w:val="clear" w:color="000000" w:fill="FFFF00"/>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100">
    <w:name w:val="xl100"/>
    <w:basedOn w:val="a2"/>
    <w:rsid w:val="00BE644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101">
    <w:name w:val="xl101"/>
    <w:basedOn w:val="a2"/>
    <w:rsid w:val="00BE644C"/>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102">
    <w:name w:val="xl102"/>
    <w:basedOn w:val="a2"/>
    <w:rsid w:val="00BE644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103">
    <w:name w:val="xl103"/>
    <w:basedOn w:val="a2"/>
    <w:rsid w:val="00BE644C"/>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104">
    <w:name w:val="xl104"/>
    <w:basedOn w:val="a2"/>
    <w:rsid w:val="00BE644C"/>
    <w:pPr>
      <w:pBdr>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 w:type="paragraph" w:customStyle="1" w:styleId="xl105">
    <w:name w:val="xl105"/>
    <w:basedOn w:val="a2"/>
    <w:rsid w:val="00BE644C"/>
    <w:pPr>
      <w:pBdr>
        <w:top w:val="single" w:sz="8" w:space="0" w:color="000000"/>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106">
    <w:name w:val="xl106"/>
    <w:basedOn w:val="a2"/>
    <w:rsid w:val="00BE644C"/>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107">
    <w:name w:val="xl107"/>
    <w:basedOn w:val="a2"/>
    <w:rsid w:val="00BE644C"/>
    <w:pPr>
      <w:pBdr>
        <w:left w:val="single" w:sz="8" w:space="0" w:color="auto"/>
        <w:bottom w:val="single" w:sz="8" w:space="0" w:color="000000"/>
        <w:right w:val="single" w:sz="8"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108">
    <w:name w:val="xl108"/>
    <w:basedOn w:val="a2"/>
    <w:rsid w:val="00BE644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338755">
      <w:bodyDiv w:val="1"/>
      <w:marLeft w:val="0"/>
      <w:marRight w:val="0"/>
      <w:marTop w:val="0"/>
      <w:marBottom w:val="0"/>
      <w:divBdr>
        <w:top w:val="none" w:sz="0" w:space="0" w:color="auto"/>
        <w:left w:val="none" w:sz="0" w:space="0" w:color="auto"/>
        <w:bottom w:val="none" w:sz="0" w:space="0" w:color="auto"/>
        <w:right w:val="none" w:sz="0" w:space="0" w:color="auto"/>
      </w:divBdr>
    </w:div>
    <w:div w:id="21205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36</Pages>
  <Words>9768</Words>
  <Characters>55683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30</cp:revision>
  <dcterms:created xsi:type="dcterms:W3CDTF">2018-09-12T05:58:00Z</dcterms:created>
  <dcterms:modified xsi:type="dcterms:W3CDTF">2018-09-12T09:17:00Z</dcterms:modified>
</cp:coreProperties>
</file>