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01A" w:rsidRPr="00BD15C7" w:rsidRDefault="00B3501A" w:rsidP="00B3501A">
      <w:pPr>
        <w:jc w:val="center"/>
        <w:rPr>
          <w:rFonts w:ascii="Arial" w:hAnsi="Arial" w:cs="Arial"/>
        </w:rPr>
      </w:pPr>
      <w:r w:rsidRPr="00BD15C7">
        <w:rPr>
          <w:rFonts w:ascii="Arial" w:hAnsi="Arial" w:cs="Arial"/>
        </w:rPr>
        <w:t>РОССИЙСКАЯ ФЕДЕРАЦИЯ</w:t>
      </w:r>
    </w:p>
    <w:p w:rsidR="00B3501A" w:rsidRPr="00BD15C7" w:rsidRDefault="00B3501A" w:rsidP="00B3501A">
      <w:pPr>
        <w:jc w:val="center"/>
        <w:rPr>
          <w:rFonts w:ascii="Arial" w:hAnsi="Arial" w:cs="Arial"/>
        </w:rPr>
      </w:pPr>
      <w:r w:rsidRPr="00BD15C7">
        <w:rPr>
          <w:rFonts w:ascii="Arial" w:hAnsi="Arial" w:cs="Arial"/>
        </w:rPr>
        <w:t>МОСКОВСКАЯ ОБЛАСТЬ</w:t>
      </w:r>
    </w:p>
    <w:p w:rsidR="00B3501A" w:rsidRPr="00BD15C7" w:rsidRDefault="00B3501A" w:rsidP="00B3501A">
      <w:pPr>
        <w:jc w:val="center"/>
        <w:rPr>
          <w:rFonts w:ascii="Arial" w:hAnsi="Arial" w:cs="Arial"/>
        </w:rPr>
      </w:pPr>
      <w:r w:rsidRPr="00BD15C7">
        <w:rPr>
          <w:rFonts w:ascii="Arial" w:hAnsi="Arial" w:cs="Arial"/>
        </w:rPr>
        <w:t>ГОРОДСКОЙ ОКРУГ ЖУКОВСКИЙ</w:t>
      </w:r>
    </w:p>
    <w:p w:rsidR="00B3501A" w:rsidRPr="00BD15C7" w:rsidRDefault="00B3501A" w:rsidP="00B3501A">
      <w:pPr>
        <w:jc w:val="center"/>
        <w:rPr>
          <w:rFonts w:ascii="Arial" w:hAnsi="Arial" w:cs="Arial"/>
        </w:rPr>
      </w:pPr>
      <w:r w:rsidRPr="00BD15C7">
        <w:rPr>
          <w:rFonts w:ascii="Arial" w:hAnsi="Arial" w:cs="Arial"/>
        </w:rPr>
        <w:t>АДМИНИСТРАЦИЯ ГОРОДСКОГО ОКРУГА</w:t>
      </w:r>
    </w:p>
    <w:p w:rsidR="00B3501A" w:rsidRPr="00BD15C7" w:rsidRDefault="00B3501A" w:rsidP="00B3501A">
      <w:pPr>
        <w:jc w:val="center"/>
        <w:rPr>
          <w:rFonts w:ascii="Arial" w:hAnsi="Arial" w:cs="Arial"/>
        </w:rPr>
      </w:pPr>
    </w:p>
    <w:p w:rsidR="00B3501A" w:rsidRPr="00BD15C7" w:rsidRDefault="00B3501A" w:rsidP="00B3501A">
      <w:pPr>
        <w:jc w:val="center"/>
        <w:rPr>
          <w:rFonts w:ascii="Arial" w:hAnsi="Arial" w:cs="Arial"/>
        </w:rPr>
      </w:pPr>
      <w:r w:rsidRPr="00BD15C7">
        <w:rPr>
          <w:rFonts w:ascii="Arial" w:hAnsi="Arial" w:cs="Arial"/>
        </w:rPr>
        <w:t>ПОСТАНОВЛЕНИЕ</w:t>
      </w:r>
    </w:p>
    <w:p w:rsidR="00B3501A" w:rsidRPr="00BD15C7" w:rsidRDefault="00B3501A" w:rsidP="00B3501A">
      <w:pPr>
        <w:jc w:val="both"/>
        <w:rPr>
          <w:rFonts w:ascii="Arial" w:hAnsi="Arial" w:cs="Arial"/>
          <w:b/>
        </w:rPr>
      </w:pPr>
    </w:p>
    <w:p w:rsidR="00B3501A" w:rsidRPr="00BD15C7" w:rsidRDefault="00B3501A" w:rsidP="00B3501A">
      <w:pPr>
        <w:jc w:val="both"/>
        <w:rPr>
          <w:rFonts w:ascii="Arial" w:hAnsi="Arial" w:cs="Arial"/>
          <w:b/>
        </w:rPr>
      </w:pPr>
      <w:r w:rsidRPr="00BD15C7">
        <w:rPr>
          <w:rFonts w:ascii="Arial" w:hAnsi="Arial" w:cs="Arial"/>
          <w:b/>
        </w:rPr>
        <w:t xml:space="preserve">от </w:t>
      </w:r>
      <w:r w:rsidRPr="00BD15C7">
        <w:rPr>
          <w:rFonts w:ascii="Arial" w:hAnsi="Arial" w:cs="Arial"/>
          <w:b/>
          <w:u w:val="single"/>
        </w:rPr>
        <w:t>«</w:t>
      </w:r>
      <w:proofErr w:type="gramStart"/>
      <w:r w:rsidRPr="00BD15C7">
        <w:rPr>
          <w:rFonts w:ascii="Arial" w:hAnsi="Arial" w:cs="Arial"/>
          <w:b/>
          <w:u w:val="single"/>
        </w:rPr>
        <w:t xml:space="preserve">01»   </w:t>
      </w:r>
      <w:proofErr w:type="gramEnd"/>
      <w:r w:rsidRPr="00BD15C7">
        <w:rPr>
          <w:rFonts w:ascii="Arial" w:hAnsi="Arial" w:cs="Arial"/>
          <w:b/>
          <w:u w:val="single"/>
        </w:rPr>
        <w:t xml:space="preserve"> 10    2018</w:t>
      </w:r>
      <w:r w:rsidRPr="00BD15C7">
        <w:rPr>
          <w:rFonts w:ascii="Arial" w:hAnsi="Arial" w:cs="Arial"/>
          <w:b/>
        </w:rPr>
        <w:t xml:space="preserve"> г.</w:t>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r>
      <w:r w:rsidRPr="00BD15C7">
        <w:rPr>
          <w:rFonts w:ascii="Arial" w:hAnsi="Arial" w:cs="Arial"/>
          <w:b/>
        </w:rPr>
        <w:tab/>
        <w:t xml:space="preserve">№ </w:t>
      </w:r>
      <w:r w:rsidRPr="00BD15C7">
        <w:rPr>
          <w:rFonts w:ascii="Arial" w:hAnsi="Arial" w:cs="Arial"/>
          <w:b/>
          <w:u w:val="single"/>
        </w:rPr>
        <w:t>1364</w:t>
      </w:r>
    </w:p>
    <w:p w:rsidR="00B3501A" w:rsidRPr="00BD15C7" w:rsidRDefault="00B3501A" w:rsidP="00B3501A">
      <w:pPr>
        <w:widowControl w:val="0"/>
        <w:shd w:val="clear" w:color="auto" w:fill="FFFFFF"/>
        <w:tabs>
          <w:tab w:val="left" w:pos="984"/>
        </w:tabs>
        <w:autoSpaceDE w:val="0"/>
        <w:autoSpaceDN w:val="0"/>
        <w:adjustRightInd w:val="0"/>
        <w:rPr>
          <w:rFonts w:ascii="Arial" w:hAnsi="Arial" w:cs="Arial"/>
          <w:spacing w:val="-1"/>
        </w:rPr>
      </w:pPr>
    </w:p>
    <w:p w:rsidR="00B3501A" w:rsidRPr="00BD15C7" w:rsidRDefault="00B3501A" w:rsidP="00B3501A">
      <w:pPr>
        <w:ind w:right="5103"/>
        <w:rPr>
          <w:rFonts w:ascii="Arial" w:hAnsi="Arial" w:cs="Arial"/>
          <w:spacing w:val="-4"/>
        </w:rPr>
      </w:pPr>
      <w:r w:rsidRPr="00BD15C7">
        <w:rPr>
          <w:rFonts w:ascii="Arial" w:hAnsi="Arial" w:cs="Arial"/>
          <w:spacing w:val="-2"/>
        </w:rPr>
        <w:t>«О внесении изменений в муниципальную программу городского округа Жуковский «Предпринимательство (2017-2021 годы)»»</w:t>
      </w:r>
    </w:p>
    <w:p w:rsidR="00B3501A" w:rsidRPr="00BD15C7" w:rsidRDefault="00B3501A" w:rsidP="00B3501A">
      <w:pPr>
        <w:autoSpaceDE w:val="0"/>
        <w:autoSpaceDN w:val="0"/>
        <w:adjustRightInd w:val="0"/>
        <w:rPr>
          <w:rFonts w:ascii="Arial" w:hAnsi="Arial" w:cs="Arial"/>
        </w:rPr>
      </w:pPr>
    </w:p>
    <w:p w:rsidR="00B3501A" w:rsidRPr="00BD15C7" w:rsidRDefault="00B3501A" w:rsidP="00B3501A">
      <w:pPr>
        <w:shd w:val="clear" w:color="auto" w:fill="FFFFFF"/>
        <w:ind w:firstLine="709"/>
        <w:jc w:val="both"/>
        <w:rPr>
          <w:rFonts w:ascii="Arial" w:hAnsi="Arial" w:cs="Arial"/>
          <w:spacing w:val="-1"/>
        </w:rPr>
      </w:pPr>
      <w:r w:rsidRPr="00BD15C7">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07.11.2017 № 1783) в связи с изменением объемов бюджетных ассигнований, перечня мероприятий муниципальной программы,</w:t>
      </w:r>
    </w:p>
    <w:p w:rsidR="00B3501A" w:rsidRPr="00BD15C7" w:rsidRDefault="00B3501A" w:rsidP="00B3501A">
      <w:pPr>
        <w:shd w:val="clear" w:color="auto" w:fill="FFFFFF"/>
        <w:jc w:val="both"/>
        <w:rPr>
          <w:rFonts w:ascii="Arial" w:hAnsi="Arial" w:cs="Arial"/>
          <w:spacing w:val="-3"/>
        </w:rPr>
      </w:pPr>
    </w:p>
    <w:p w:rsidR="00B3501A" w:rsidRPr="00BD15C7" w:rsidRDefault="00B3501A" w:rsidP="00B3501A">
      <w:pPr>
        <w:shd w:val="clear" w:color="auto" w:fill="FFFFFF"/>
        <w:jc w:val="center"/>
        <w:rPr>
          <w:rFonts w:ascii="Arial" w:hAnsi="Arial" w:cs="Arial"/>
          <w:bCs/>
        </w:rPr>
      </w:pPr>
      <w:r w:rsidRPr="00BD15C7">
        <w:rPr>
          <w:rFonts w:ascii="Arial" w:hAnsi="Arial" w:cs="Arial"/>
          <w:bCs/>
        </w:rPr>
        <w:t>ПОСТАНОВЛЯЮ:</w:t>
      </w:r>
    </w:p>
    <w:p w:rsidR="00B3501A" w:rsidRPr="00BD15C7" w:rsidRDefault="00B3501A" w:rsidP="00B3501A">
      <w:pPr>
        <w:shd w:val="clear" w:color="auto" w:fill="FFFFFF"/>
        <w:jc w:val="center"/>
        <w:rPr>
          <w:rFonts w:ascii="Arial" w:hAnsi="Arial" w:cs="Arial"/>
          <w:bCs/>
        </w:rPr>
      </w:pPr>
    </w:p>
    <w:p w:rsidR="00496942" w:rsidRPr="00BD15C7" w:rsidRDefault="00E4459D" w:rsidP="00496942">
      <w:pPr>
        <w:autoSpaceDE w:val="0"/>
        <w:autoSpaceDN w:val="0"/>
        <w:adjustRightInd w:val="0"/>
        <w:ind w:firstLine="709"/>
        <w:jc w:val="both"/>
        <w:rPr>
          <w:rFonts w:ascii="Arial" w:hAnsi="Arial" w:cs="Arial"/>
        </w:rPr>
      </w:pPr>
      <w:r>
        <w:rPr>
          <w:rFonts w:ascii="Arial" w:hAnsi="Arial" w:cs="Arial"/>
        </w:rPr>
        <w:t xml:space="preserve">1. </w:t>
      </w:r>
      <w:bookmarkStart w:id="0" w:name="_GoBack"/>
      <w:bookmarkEnd w:id="0"/>
      <w:r w:rsidR="00496942" w:rsidRPr="00BD15C7">
        <w:rPr>
          <w:rFonts w:ascii="Arial" w:hAnsi="Arial" w:cs="Arial"/>
        </w:rPr>
        <w:t>Внести в муниципальную программу городского округа Жуковский «Предпринимательство (2017-2021 годы)» (далее – Программа), утвержденную постановлением Администрации городского округа Жуковский от 21.09.2016 № 1357 «Об утверждении муниципальной программы городского округа Жуковский «Предпринимательство (2017-2021 годы)» (в редакции постановлений Администрации городского округа Жуковский от 07.06.2017 № 741, от 25.09.2017 № 1487, от 28.11.2017 № 1921, от 18.12.2017 № 2041, от 29.12.2017 № 2199, от 01.03.2018 № 222, от 26.03.2018 № 300, от 31.05.2018 № 669, от 21.06.2018 № 762, от 13.07.2018 № 890, от 21.09.2018 № 1272), следующие изменения:</w:t>
      </w:r>
    </w:p>
    <w:p w:rsidR="00496942" w:rsidRPr="00BD15C7" w:rsidRDefault="00496942" w:rsidP="00496942">
      <w:pPr>
        <w:autoSpaceDE w:val="0"/>
        <w:autoSpaceDN w:val="0"/>
        <w:adjustRightInd w:val="0"/>
        <w:ind w:firstLine="709"/>
        <w:jc w:val="both"/>
        <w:rPr>
          <w:rFonts w:ascii="Arial" w:hAnsi="Arial" w:cs="Arial"/>
        </w:rPr>
      </w:pPr>
    </w:p>
    <w:p w:rsidR="00496942" w:rsidRPr="00BD15C7" w:rsidRDefault="00496942" w:rsidP="00496942">
      <w:pPr>
        <w:autoSpaceDE w:val="0"/>
        <w:autoSpaceDN w:val="0"/>
        <w:adjustRightInd w:val="0"/>
        <w:ind w:firstLine="709"/>
        <w:jc w:val="both"/>
        <w:rPr>
          <w:rFonts w:ascii="Arial" w:hAnsi="Arial" w:cs="Arial"/>
        </w:rPr>
      </w:pPr>
      <w:r w:rsidRPr="00BD15C7">
        <w:rPr>
          <w:rFonts w:ascii="Arial" w:hAnsi="Arial" w:cs="Arial"/>
        </w:rPr>
        <w:t>1.1. Раздел 1 «Общая характеристика сферы реализации муниципальной программы» Программы изложить в новой редакции согласно Приложению № 1 к настоящему Постановлению.</w:t>
      </w:r>
    </w:p>
    <w:p w:rsidR="00496942" w:rsidRPr="00BD15C7" w:rsidRDefault="00496942" w:rsidP="00496942">
      <w:pPr>
        <w:autoSpaceDE w:val="0"/>
        <w:autoSpaceDN w:val="0"/>
        <w:adjustRightInd w:val="0"/>
        <w:ind w:firstLine="709"/>
        <w:jc w:val="both"/>
        <w:rPr>
          <w:rFonts w:ascii="Arial" w:hAnsi="Arial" w:cs="Arial"/>
        </w:rPr>
      </w:pPr>
      <w:r w:rsidRPr="00BD15C7">
        <w:rPr>
          <w:rFonts w:ascii="Arial" w:hAnsi="Arial" w:cs="Arial"/>
        </w:rPr>
        <w:t>1.2. Паспорт Программы изложить в новой редакции согласно Приложению № 2 к настоящему Постановлению.</w:t>
      </w:r>
    </w:p>
    <w:p w:rsidR="00496942" w:rsidRPr="00BD15C7" w:rsidRDefault="00496942" w:rsidP="00496942">
      <w:pPr>
        <w:autoSpaceDE w:val="0"/>
        <w:autoSpaceDN w:val="0"/>
        <w:adjustRightInd w:val="0"/>
        <w:ind w:firstLine="709"/>
        <w:jc w:val="both"/>
        <w:rPr>
          <w:rFonts w:ascii="Arial" w:hAnsi="Arial" w:cs="Arial"/>
        </w:rPr>
      </w:pPr>
      <w:r w:rsidRPr="00BD15C7">
        <w:rPr>
          <w:rFonts w:ascii="Arial" w:hAnsi="Arial" w:cs="Arial"/>
        </w:rPr>
        <w:t xml:space="preserve">1.3. Приложение 3 «Паспорт подпрограммы 3 «Повышение инвестиционной привлекательности городского округа Жуковский» изложить в новой редакции согласно Приложению № 3 к настоящему Постановлению.   </w:t>
      </w:r>
    </w:p>
    <w:p w:rsidR="00B3501A" w:rsidRPr="00BD15C7" w:rsidRDefault="00496942" w:rsidP="00496942">
      <w:pPr>
        <w:autoSpaceDE w:val="0"/>
        <w:autoSpaceDN w:val="0"/>
        <w:adjustRightInd w:val="0"/>
        <w:ind w:firstLine="709"/>
        <w:jc w:val="both"/>
        <w:rPr>
          <w:rFonts w:ascii="Arial" w:hAnsi="Arial" w:cs="Arial"/>
        </w:rPr>
      </w:pPr>
      <w:r w:rsidRPr="00BD15C7">
        <w:rPr>
          <w:rFonts w:ascii="Arial" w:hAnsi="Arial" w:cs="Arial"/>
        </w:rPr>
        <w:t>1.4. Основное мероприятие 2.6. раздела «Подпрограмма 2 «Развитие малого и среднего предпринимательства на территории городского округа Жуковский» Приложения 6 «Перечень мероприятий муниципальной программы «Предпринимательство (2017-2021 годы)» к Программе изложить в новой редакции:</w:t>
      </w:r>
    </w:p>
    <w:p w:rsidR="00496942" w:rsidRPr="00BD15C7" w:rsidRDefault="00496942" w:rsidP="00496942">
      <w:pPr>
        <w:autoSpaceDE w:val="0"/>
        <w:autoSpaceDN w:val="0"/>
        <w:adjustRightInd w:val="0"/>
        <w:ind w:firstLine="709"/>
        <w:jc w:val="both"/>
        <w:rPr>
          <w:rFonts w:ascii="Arial" w:hAnsi="Arial" w:cs="Arial"/>
        </w:rPr>
        <w:sectPr w:rsidR="00496942" w:rsidRPr="00BD15C7" w:rsidSect="00B3501A">
          <w:pgSz w:w="11906" w:h="16838"/>
          <w:pgMar w:top="1134" w:right="567" w:bottom="1134" w:left="1134" w:header="709" w:footer="709" w:gutter="0"/>
          <w:cols w:space="708"/>
          <w:docGrid w:linePitch="360"/>
        </w:sectPr>
      </w:pPr>
    </w:p>
    <w:p w:rsidR="00496942" w:rsidRPr="00BD15C7" w:rsidRDefault="00496942" w:rsidP="00496942">
      <w:pPr>
        <w:autoSpaceDE w:val="0"/>
        <w:autoSpaceDN w:val="0"/>
        <w:adjustRightInd w:val="0"/>
        <w:ind w:firstLine="709"/>
        <w:jc w:val="both"/>
        <w:rPr>
          <w:rFonts w:ascii="Arial" w:hAnsi="Arial" w:cs="Arial"/>
        </w:rPr>
      </w:pPr>
      <w:r w:rsidRPr="00BD15C7">
        <w:rPr>
          <w:rFonts w:ascii="Arial" w:hAnsi="Arial" w:cs="Arial"/>
        </w:rPr>
        <w:lastRenderedPageBreak/>
        <w:t>«</w:t>
      </w:r>
    </w:p>
    <w:tbl>
      <w:tblPr>
        <w:tblW w:w="15366" w:type="dxa"/>
        <w:tblLayout w:type="fixed"/>
        <w:tblCellMar>
          <w:left w:w="28" w:type="dxa"/>
          <w:right w:w="28" w:type="dxa"/>
        </w:tblCellMar>
        <w:tblLook w:val="04A0" w:firstRow="1" w:lastRow="0" w:firstColumn="1" w:lastColumn="0" w:noHBand="0" w:noVBand="1"/>
      </w:tblPr>
      <w:tblGrid>
        <w:gridCol w:w="3397"/>
        <w:gridCol w:w="709"/>
        <w:gridCol w:w="2410"/>
        <w:gridCol w:w="992"/>
        <w:gridCol w:w="1050"/>
        <w:gridCol w:w="1050"/>
        <w:gridCol w:w="1050"/>
        <w:gridCol w:w="1050"/>
        <w:gridCol w:w="1050"/>
        <w:gridCol w:w="1303"/>
        <w:gridCol w:w="1305"/>
      </w:tblGrid>
      <w:tr w:rsidR="00496942" w:rsidRPr="00BD15C7" w:rsidTr="00E15E16">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 xml:space="preserve">Мероприятия по реализации муниципальной программы/ подпрограммы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 xml:space="preserve">Срок исполнения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bCs/>
                <w:color w:val="000000"/>
              </w:rPr>
            </w:pPr>
            <w:r w:rsidRPr="00BD15C7">
              <w:rPr>
                <w:rFonts w:ascii="Arial" w:hAnsi="Arial" w:cs="Arial"/>
                <w:bCs/>
                <w:color w:val="000000"/>
              </w:rPr>
              <w:t>Источники финансирования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Всего (тыс. руб.)</w:t>
            </w:r>
          </w:p>
        </w:tc>
        <w:tc>
          <w:tcPr>
            <w:tcW w:w="5250" w:type="dxa"/>
            <w:gridSpan w:val="5"/>
            <w:tcBorders>
              <w:top w:val="single" w:sz="4" w:space="0" w:color="auto"/>
              <w:left w:val="nil"/>
              <w:bottom w:val="single" w:sz="4" w:space="0" w:color="auto"/>
              <w:right w:val="single" w:sz="4" w:space="0" w:color="000000"/>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Объем финансирования по годам (тыс. руб.)</w:t>
            </w:r>
          </w:p>
        </w:tc>
        <w:tc>
          <w:tcPr>
            <w:tcW w:w="1303" w:type="dxa"/>
            <w:tcBorders>
              <w:top w:val="single" w:sz="4" w:space="0" w:color="auto"/>
              <w:left w:val="nil"/>
              <w:bottom w:val="single" w:sz="4" w:space="0" w:color="auto"/>
              <w:right w:val="single" w:sz="4" w:space="0" w:color="000000"/>
            </w:tcBorders>
          </w:tcPr>
          <w:p w:rsidR="00496942" w:rsidRPr="00BD15C7" w:rsidRDefault="00496942" w:rsidP="0012493B">
            <w:pPr>
              <w:jc w:val="center"/>
              <w:rPr>
                <w:rFonts w:ascii="Arial" w:hAnsi="Arial" w:cs="Arial"/>
                <w:bCs/>
                <w:color w:val="000000"/>
              </w:rPr>
            </w:pPr>
            <w:r w:rsidRPr="00BD15C7">
              <w:rPr>
                <w:rFonts w:ascii="Arial" w:hAnsi="Arial" w:cs="Arial"/>
                <w:bCs/>
                <w:color w:val="000000"/>
              </w:rPr>
              <w:t>Ответственный исполнитель подпрограммы</w:t>
            </w:r>
          </w:p>
        </w:tc>
        <w:tc>
          <w:tcPr>
            <w:tcW w:w="1305" w:type="dxa"/>
            <w:tcBorders>
              <w:top w:val="single" w:sz="4" w:space="0" w:color="auto"/>
              <w:left w:val="nil"/>
              <w:bottom w:val="single" w:sz="4" w:space="0" w:color="auto"/>
              <w:right w:val="single" w:sz="4" w:space="0" w:color="000000"/>
            </w:tcBorders>
          </w:tcPr>
          <w:p w:rsidR="00496942" w:rsidRPr="00BD15C7" w:rsidRDefault="00496942" w:rsidP="0012493B">
            <w:pPr>
              <w:jc w:val="center"/>
              <w:rPr>
                <w:rFonts w:ascii="Arial" w:hAnsi="Arial" w:cs="Arial"/>
                <w:bCs/>
                <w:color w:val="000000"/>
              </w:rPr>
            </w:pPr>
            <w:r w:rsidRPr="00BD15C7">
              <w:rPr>
                <w:rFonts w:ascii="Arial" w:hAnsi="Arial" w:cs="Arial"/>
                <w:bCs/>
                <w:color w:val="000000"/>
              </w:rPr>
              <w:t>Ответственный за выполнение мероприятий подпрограммы</w:t>
            </w:r>
          </w:p>
        </w:tc>
      </w:tr>
      <w:tr w:rsidR="00496942" w:rsidRPr="00BD15C7" w:rsidTr="00E15E16">
        <w:tc>
          <w:tcPr>
            <w:tcW w:w="3397" w:type="dxa"/>
            <w:tcBorders>
              <w:top w:val="nil"/>
              <w:left w:val="single" w:sz="4" w:space="0" w:color="auto"/>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r w:rsidRPr="00BD15C7">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r w:rsidRPr="00BD15C7">
              <w:rPr>
                <w:rFonts w:ascii="Arial" w:hAnsi="Arial" w:cs="Arial"/>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r w:rsidRPr="00BD15C7">
              <w:rPr>
                <w:rFonts w:ascii="Arial" w:hAnsi="Arial" w:cs="Arial"/>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2017 год</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2018 год</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2019 год</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2020 год</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2021 год</w:t>
            </w:r>
          </w:p>
        </w:tc>
        <w:tc>
          <w:tcPr>
            <w:tcW w:w="1303" w:type="dxa"/>
            <w:tcBorders>
              <w:top w:val="nil"/>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c>
          <w:tcPr>
            <w:tcW w:w="1305" w:type="dxa"/>
            <w:tcBorders>
              <w:top w:val="nil"/>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val="restart"/>
            <w:tcBorders>
              <w:top w:val="nil"/>
              <w:left w:val="single" w:sz="4" w:space="0" w:color="auto"/>
              <w:right w:val="single" w:sz="4" w:space="0" w:color="auto"/>
            </w:tcBorders>
            <w:shd w:val="clear" w:color="auto" w:fill="auto"/>
            <w:hideMark/>
          </w:tcPr>
          <w:p w:rsidR="00496942" w:rsidRPr="00BD15C7" w:rsidRDefault="00496942" w:rsidP="0012493B">
            <w:pPr>
              <w:rPr>
                <w:rFonts w:ascii="Arial" w:hAnsi="Arial" w:cs="Arial"/>
                <w:color w:val="000000"/>
              </w:rPr>
            </w:pPr>
            <w:r w:rsidRPr="00BD15C7">
              <w:rPr>
                <w:rFonts w:ascii="Arial" w:hAnsi="Arial" w:cs="Arial"/>
                <w:color w:val="000000"/>
              </w:rPr>
              <w:t xml:space="preserve">Основное мероприятие 2.6.  </w:t>
            </w:r>
          </w:p>
          <w:p w:rsidR="00496942" w:rsidRPr="00BD15C7" w:rsidRDefault="00496942" w:rsidP="0012493B">
            <w:pPr>
              <w:rPr>
                <w:rFonts w:ascii="Arial" w:hAnsi="Arial" w:cs="Arial"/>
                <w:color w:val="000000"/>
              </w:rPr>
            </w:pPr>
            <w:r w:rsidRPr="00BD15C7">
              <w:rPr>
                <w:rFonts w:ascii="Arial" w:hAnsi="Arial" w:cs="Arial"/>
                <w:color w:val="000000"/>
              </w:rPr>
              <w:t>Финансовая поддержка субъектов малого и среднего предпринимательства и организаций, образующих инфраструктуру поддержки и развития малого и среднего предпринимательства</w:t>
            </w:r>
          </w:p>
        </w:tc>
        <w:tc>
          <w:tcPr>
            <w:tcW w:w="709" w:type="dxa"/>
            <w:vMerge w:val="restart"/>
            <w:tcBorders>
              <w:top w:val="nil"/>
              <w:left w:val="nil"/>
              <w:right w:val="single" w:sz="4" w:space="0" w:color="auto"/>
            </w:tcBorders>
            <w:shd w:val="clear" w:color="auto" w:fill="auto"/>
            <w:hideMark/>
          </w:tcPr>
          <w:p w:rsidR="00496942" w:rsidRPr="00BD15C7" w:rsidRDefault="00496942" w:rsidP="0012493B">
            <w:pPr>
              <w:jc w:val="center"/>
              <w:rPr>
                <w:rFonts w:ascii="Arial" w:hAnsi="Arial" w:cs="Arial"/>
                <w:color w:val="000000"/>
              </w:rPr>
            </w:pPr>
            <w:r w:rsidRPr="00BD15C7">
              <w:rPr>
                <w:rFonts w:ascii="Arial" w:hAnsi="Arial" w:cs="Arial"/>
                <w:color w:val="000000"/>
              </w:rPr>
              <w:t>2017-2021 </w:t>
            </w:r>
          </w:p>
        </w:tc>
        <w:tc>
          <w:tcPr>
            <w:tcW w:w="241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r w:rsidRPr="00BD15C7">
              <w:rPr>
                <w:rFonts w:ascii="Arial" w:hAnsi="Arial" w:cs="Arial"/>
                <w:color w:val="000000"/>
              </w:rPr>
              <w:t>Итого</w:t>
            </w:r>
          </w:p>
        </w:tc>
        <w:tc>
          <w:tcPr>
            <w:tcW w:w="992"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r w:rsidRPr="00BD15C7">
              <w:rPr>
                <w:rFonts w:ascii="Arial" w:hAnsi="Arial" w:cs="Arial"/>
                <w:color w:val="000000"/>
              </w:rPr>
              <w:t>9 580,15</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1 580,15</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1 800,00</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 xml:space="preserve">2 000,00 </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303" w:type="dxa"/>
            <w:vMerge w:val="restart"/>
            <w:tcBorders>
              <w:top w:val="nil"/>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val="restart"/>
            <w:tcBorders>
              <w:top w:val="nil"/>
              <w:left w:val="nil"/>
              <w:right w:val="single" w:sz="4" w:space="0" w:color="auto"/>
            </w:tcBorders>
          </w:tcPr>
          <w:p w:rsidR="00496942" w:rsidRPr="00BD15C7" w:rsidRDefault="00496942" w:rsidP="0012493B">
            <w:pPr>
              <w:rPr>
                <w:rFonts w:ascii="Arial" w:hAnsi="Arial" w:cs="Arial"/>
                <w:bCs/>
                <w:color w:val="000000"/>
              </w:rPr>
            </w:pPr>
            <w:r w:rsidRPr="00BD15C7">
              <w:rPr>
                <w:rFonts w:ascii="Arial" w:hAnsi="Arial" w:cs="Arial"/>
                <w:color w:val="000000"/>
              </w:rPr>
              <w:t>отдел инвестиций и инноваций Управления экономики</w:t>
            </w:r>
          </w:p>
        </w:tc>
      </w:tr>
      <w:tr w:rsidR="00496942" w:rsidRPr="00BD15C7" w:rsidTr="00E15E16">
        <w:tc>
          <w:tcPr>
            <w:tcW w:w="3397" w:type="dxa"/>
            <w:vMerge/>
            <w:tcBorders>
              <w:left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r w:rsidRPr="00BD15C7">
              <w:rPr>
                <w:rFonts w:ascii="Arial" w:hAnsi="Arial" w:cs="Arial"/>
                <w:color w:val="000000"/>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r w:rsidRPr="00BD15C7">
              <w:rPr>
                <w:rFonts w:ascii="Arial" w:hAnsi="Arial" w:cs="Arial"/>
                <w:color w:val="000000"/>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nil"/>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r w:rsidRPr="00BD15C7">
              <w:rPr>
                <w:rFonts w:ascii="Arial" w:hAnsi="Arial" w:cs="Arial"/>
                <w:color w:val="000000"/>
              </w:rPr>
              <w:t>Средства бюджета г.о. Жуковский</w:t>
            </w:r>
          </w:p>
        </w:tc>
        <w:tc>
          <w:tcPr>
            <w:tcW w:w="992"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r w:rsidRPr="00BD15C7">
              <w:rPr>
                <w:rFonts w:ascii="Arial" w:hAnsi="Arial" w:cs="Arial"/>
                <w:color w:val="000000"/>
              </w:rPr>
              <w:t>9 580,15</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1 580,15</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1 800,00</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 xml:space="preserve">2 000,00 </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050" w:type="dxa"/>
            <w:tcBorders>
              <w:top w:val="nil"/>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p>
        </w:tc>
        <w:tc>
          <w:tcPr>
            <w:tcW w:w="709" w:type="dxa"/>
            <w:vMerge/>
            <w:tcBorders>
              <w:left w:val="nil"/>
              <w:bottom w:val="single" w:sz="4" w:space="0" w:color="auto"/>
              <w:right w:val="single" w:sz="4" w:space="0" w:color="auto"/>
            </w:tcBorders>
            <w:shd w:val="clear" w:color="auto" w:fill="auto"/>
            <w:vAlign w:val="center"/>
            <w:hideMark/>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96942" w:rsidRPr="00BD15C7" w:rsidRDefault="00496942" w:rsidP="0012493B">
            <w:pPr>
              <w:rPr>
                <w:rFonts w:ascii="Arial" w:hAnsi="Arial" w:cs="Arial"/>
                <w:color w:val="000000"/>
              </w:rPr>
            </w:pPr>
            <w:r w:rsidRPr="00BD15C7">
              <w:rPr>
                <w:rFonts w:ascii="Arial" w:hAnsi="Arial" w:cs="Arial"/>
                <w:color w:val="000000"/>
              </w:rPr>
              <w:t>Внебюджетные источники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val="restart"/>
            <w:tcBorders>
              <w:top w:val="single" w:sz="4" w:space="0" w:color="auto"/>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 xml:space="preserve">Мероприятие 2.6.1.  </w:t>
            </w:r>
          </w:p>
          <w:p w:rsidR="00496942" w:rsidRPr="00BD15C7" w:rsidRDefault="00496942" w:rsidP="0012493B">
            <w:pPr>
              <w:rPr>
                <w:rFonts w:ascii="Arial" w:hAnsi="Arial" w:cs="Arial"/>
                <w:color w:val="000000"/>
              </w:rPr>
            </w:pPr>
            <w:r w:rsidRPr="00BD15C7">
              <w:rPr>
                <w:rFonts w:ascii="Arial" w:hAnsi="Arial" w:cs="Arial"/>
                <w:color w:val="000000"/>
              </w:rPr>
              <w:t>Частичная компенсация затрат субъектам МСП, осуществляющих социально ориентированную деятельность, направленную на достижение общественно полезных целей, улучшение условий жизнедеятельности гражданина, обеспечение занятости, оказание поддержки инвалидам, гражданам пожилого возраста и лицам, находящимся в трудной жизненной ситуации, предоставление образовательных услуг группам граждан, имеющим ограниченный доступ к образовательным услугам</w:t>
            </w:r>
          </w:p>
        </w:tc>
        <w:tc>
          <w:tcPr>
            <w:tcW w:w="709" w:type="dxa"/>
            <w:vMerge w:val="restart"/>
            <w:tcBorders>
              <w:top w:val="single" w:sz="4" w:space="0" w:color="auto"/>
              <w:left w:val="nil"/>
              <w:right w:val="single" w:sz="4" w:space="0" w:color="auto"/>
            </w:tcBorders>
            <w:shd w:val="clear" w:color="auto" w:fill="auto"/>
          </w:tcPr>
          <w:p w:rsidR="00496942" w:rsidRPr="00BD15C7" w:rsidRDefault="00496942" w:rsidP="0012493B">
            <w:pPr>
              <w:rPr>
                <w:rFonts w:ascii="Arial" w:hAnsi="Arial" w:cs="Arial"/>
                <w:color w:val="000000"/>
              </w:rPr>
            </w:pPr>
            <w:r w:rsidRPr="00BD15C7">
              <w:rPr>
                <w:rFonts w:ascii="Arial" w:hAnsi="Arial" w:cs="Arial"/>
                <w:color w:val="000000"/>
              </w:rPr>
              <w:t>2017-2021 </w:t>
            </w: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9 289,90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1 439,90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1 650,00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 xml:space="preserve">2 000,00 </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303" w:type="dxa"/>
            <w:vMerge w:val="restart"/>
            <w:tcBorders>
              <w:top w:val="single" w:sz="4" w:space="0" w:color="auto"/>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val="restart"/>
            <w:tcBorders>
              <w:top w:val="single" w:sz="4" w:space="0" w:color="auto"/>
              <w:left w:val="nil"/>
              <w:right w:val="single" w:sz="4" w:space="0" w:color="auto"/>
            </w:tcBorders>
          </w:tcPr>
          <w:p w:rsidR="00496942" w:rsidRPr="00BD15C7" w:rsidRDefault="00496942" w:rsidP="0012493B">
            <w:pPr>
              <w:rPr>
                <w:rFonts w:ascii="Arial" w:hAnsi="Arial" w:cs="Arial"/>
                <w:bCs/>
                <w:color w:val="000000"/>
              </w:rPr>
            </w:pPr>
            <w:r w:rsidRPr="00BD15C7">
              <w:rPr>
                <w:rFonts w:ascii="Arial" w:hAnsi="Arial" w:cs="Arial"/>
                <w:color w:val="000000"/>
              </w:rPr>
              <w:t>отдел инвестиций и инноваций Управления экономики</w:t>
            </w:r>
          </w:p>
        </w:tc>
      </w:tr>
      <w:tr w:rsidR="00496942" w:rsidRPr="00BD15C7" w:rsidTr="00E15E16">
        <w:tc>
          <w:tcPr>
            <w:tcW w:w="3397" w:type="dxa"/>
            <w:vMerge/>
            <w:tcBorders>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Средства Федерального бюджета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Средства бюджета г.о. Жуковский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9 289,90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1 439,90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1 650,00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 xml:space="preserve">2 000,00 </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2 000,00</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Внебюджетные источники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val="restart"/>
            <w:tcBorders>
              <w:top w:val="single" w:sz="4" w:space="0" w:color="auto"/>
              <w:left w:val="single" w:sz="4" w:space="0" w:color="auto"/>
              <w:right w:val="single" w:sz="4" w:space="0" w:color="auto"/>
            </w:tcBorders>
            <w:shd w:val="clear" w:color="auto" w:fill="auto"/>
          </w:tcPr>
          <w:p w:rsidR="00496942" w:rsidRPr="00BD15C7" w:rsidRDefault="00496942" w:rsidP="0012493B">
            <w:pPr>
              <w:rPr>
                <w:rFonts w:ascii="Arial" w:hAnsi="Arial" w:cs="Arial"/>
                <w:color w:val="000000"/>
              </w:rPr>
            </w:pPr>
            <w:r w:rsidRPr="00BD15C7">
              <w:rPr>
                <w:rFonts w:ascii="Arial" w:hAnsi="Arial" w:cs="Arial"/>
                <w:color w:val="000000"/>
              </w:rPr>
              <w:t xml:space="preserve">Мероприятие 2.6.2.  </w:t>
            </w:r>
          </w:p>
          <w:p w:rsidR="00496942" w:rsidRPr="00BD15C7" w:rsidRDefault="00496942" w:rsidP="0012493B">
            <w:pPr>
              <w:rPr>
                <w:rFonts w:ascii="Arial" w:hAnsi="Arial" w:cs="Arial"/>
                <w:color w:val="000000"/>
              </w:rPr>
            </w:pPr>
            <w:r w:rsidRPr="00BD15C7">
              <w:rPr>
                <w:rFonts w:ascii="Arial" w:hAnsi="Arial" w:cs="Arial"/>
                <w:color w:val="000000"/>
              </w:rPr>
              <w:t>Частичная компенсация затрат организациям, образующим инфраструктуру поддержки малого и среднего предпринимательства, на организацию и проведение обучающих мероприятий для субъектов  МСП</w:t>
            </w:r>
          </w:p>
        </w:tc>
        <w:tc>
          <w:tcPr>
            <w:tcW w:w="709" w:type="dxa"/>
            <w:vMerge w:val="restart"/>
            <w:tcBorders>
              <w:top w:val="single" w:sz="4" w:space="0" w:color="auto"/>
              <w:left w:val="nil"/>
              <w:right w:val="single" w:sz="4" w:space="0" w:color="auto"/>
            </w:tcBorders>
            <w:shd w:val="clear" w:color="auto" w:fill="auto"/>
          </w:tcPr>
          <w:p w:rsidR="00496942" w:rsidRPr="00BD15C7" w:rsidRDefault="00496942" w:rsidP="0012493B">
            <w:pPr>
              <w:jc w:val="center"/>
              <w:rPr>
                <w:rFonts w:ascii="Arial" w:hAnsi="Arial" w:cs="Arial"/>
                <w:color w:val="000000"/>
              </w:rPr>
            </w:pPr>
            <w:r w:rsidRPr="00BD15C7">
              <w:rPr>
                <w:rFonts w:ascii="Arial" w:hAnsi="Arial" w:cs="Arial"/>
                <w:color w:val="000000"/>
              </w:rPr>
              <w:t>2017-2021 </w:t>
            </w: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290,25</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140,25</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150,00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0,00</w:t>
            </w:r>
          </w:p>
        </w:tc>
        <w:tc>
          <w:tcPr>
            <w:tcW w:w="1303" w:type="dxa"/>
            <w:vMerge w:val="restart"/>
            <w:tcBorders>
              <w:top w:val="single" w:sz="4" w:space="0" w:color="auto"/>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val="restart"/>
            <w:tcBorders>
              <w:top w:val="single" w:sz="4" w:space="0" w:color="auto"/>
              <w:left w:val="nil"/>
              <w:right w:val="single" w:sz="4" w:space="0" w:color="auto"/>
            </w:tcBorders>
          </w:tcPr>
          <w:p w:rsidR="00496942" w:rsidRPr="00BD15C7" w:rsidRDefault="00496942" w:rsidP="0012493B">
            <w:pPr>
              <w:rPr>
                <w:rFonts w:ascii="Arial" w:hAnsi="Arial" w:cs="Arial"/>
                <w:color w:val="000000"/>
              </w:rPr>
            </w:pPr>
            <w:r w:rsidRPr="00BD15C7">
              <w:rPr>
                <w:rFonts w:ascii="Arial" w:hAnsi="Arial" w:cs="Arial"/>
                <w:color w:val="000000"/>
              </w:rPr>
              <w:t>отдел инвестиций и инноваций Управления экономики</w:t>
            </w:r>
          </w:p>
        </w:tc>
      </w:tr>
      <w:tr w:rsidR="00496942" w:rsidRPr="00BD15C7" w:rsidTr="00E15E16">
        <w:tc>
          <w:tcPr>
            <w:tcW w:w="3397" w:type="dxa"/>
            <w:vMerge/>
            <w:tcBorders>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Средства Федерального бюджета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Средства бюджета г.о. Жуковский</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290,25</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140,25</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150,00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0,00</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0,00</w:t>
            </w:r>
          </w:p>
        </w:tc>
        <w:tc>
          <w:tcPr>
            <w:tcW w:w="1303"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right w:val="single" w:sz="4" w:space="0" w:color="auto"/>
            </w:tcBorders>
          </w:tcPr>
          <w:p w:rsidR="00496942" w:rsidRPr="00BD15C7" w:rsidRDefault="00496942" w:rsidP="0012493B">
            <w:pPr>
              <w:jc w:val="center"/>
              <w:rPr>
                <w:rFonts w:ascii="Arial" w:hAnsi="Arial" w:cs="Arial"/>
                <w:bCs/>
                <w:color w:val="000000"/>
              </w:rPr>
            </w:pPr>
          </w:p>
        </w:tc>
      </w:tr>
      <w:tr w:rsidR="00496942" w:rsidRPr="00BD15C7" w:rsidTr="00E15E16">
        <w:tc>
          <w:tcPr>
            <w:tcW w:w="3397" w:type="dxa"/>
            <w:vMerge/>
            <w:tcBorders>
              <w:left w:val="single" w:sz="4" w:space="0" w:color="auto"/>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p>
        </w:tc>
        <w:tc>
          <w:tcPr>
            <w:tcW w:w="709" w:type="dxa"/>
            <w:vMerge/>
            <w:tcBorders>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rPr>
                <w:rFonts w:ascii="Arial" w:hAnsi="Arial" w:cs="Arial"/>
                <w:color w:val="000000"/>
              </w:rPr>
            </w:pPr>
            <w:r w:rsidRPr="00BD15C7">
              <w:rPr>
                <w:rFonts w:ascii="Arial" w:hAnsi="Arial" w:cs="Arial"/>
                <w:color w:val="000000"/>
              </w:rPr>
              <w:t>Внебюджетные источники</w:t>
            </w:r>
          </w:p>
        </w:tc>
        <w:tc>
          <w:tcPr>
            <w:tcW w:w="992"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color w:val="000000"/>
              </w:rPr>
            </w:pPr>
            <w:r w:rsidRPr="00BD15C7">
              <w:rPr>
                <w:rFonts w:ascii="Arial" w:hAnsi="Arial" w:cs="Arial"/>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050" w:type="dxa"/>
            <w:tcBorders>
              <w:top w:val="single" w:sz="4" w:space="0" w:color="auto"/>
              <w:left w:val="nil"/>
              <w:bottom w:val="single" w:sz="4" w:space="0" w:color="auto"/>
              <w:right w:val="single" w:sz="4" w:space="0" w:color="auto"/>
            </w:tcBorders>
            <w:shd w:val="clear" w:color="auto" w:fill="auto"/>
            <w:vAlign w:val="center"/>
          </w:tcPr>
          <w:p w:rsidR="00496942" w:rsidRPr="00BD15C7" w:rsidRDefault="00496942" w:rsidP="0012493B">
            <w:pPr>
              <w:jc w:val="center"/>
              <w:rPr>
                <w:rFonts w:ascii="Arial" w:hAnsi="Arial" w:cs="Arial"/>
                <w:bCs/>
                <w:color w:val="000000"/>
              </w:rPr>
            </w:pPr>
            <w:r w:rsidRPr="00BD15C7">
              <w:rPr>
                <w:rFonts w:ascii="Arial" w:hAnsi="Arial" w:cs="Arial"/>
                <w:bCs/>
                <w:color w:val="000000"/>
              </w:rPr>
              <w:t>-</w:t>
            </w:r>
          </w:p>
        </w:tc>
        <w:tc>
          <w:tcPr>
            <w:tcW w:w="1303" w:type="dxa"/>
            <w:vMerge/>
            <w:tcBorders>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c>
          <w:tcPr>
            <w:tcW w:w="1305" w:type="dxa"/>
            <w:vMerge/>
            <w:tcBorders>
              <w:left w:val="nil"/>
              <w:bottom w:val="single" w:sz="4" w:space="0" w:color="auto"/>
              <w:right w:val="single" w:sz="4" w:space="0" w:color="auto"/>
            </w:tcBorders>
          </w:tcPr>
          <w:p w:rsidR="00496942" w:rsidRPr="00BD15C7" w:rsidRDefault="00496942" w:rsidP="0012493B">
            <w:pPr>
              <w:jc w:val="center"/>
              <w:rPr>
                <w:rFonts w:ascii="Arial" w:hAnsi="Arial" w:cs="Arial"/>
                <w:bCs/>
                <w:color w:val="000000"/>
              </w:rPr>
            </w:pPr>
          </w:p>
        </w:tc>
      </w:tr>
    </w:tbl>
    <w:p w:rsidR="00496942" w:rsidRPr="00BD15C7" w:rsidRDefault="00496942" w:rsidP="00496942">
      <w:pPr>
        <w:autoSpaceDE w:val="0"/>
        <w:autoSpaceDN w:val="0"/>
        <w:adjustRightInd w:val="0"/>
        <w:ind w:firstLine="709"/>
        <w:jc w:val="right"/>
        <w:rPr>
          <w:rFonts w:ascii="Arial" w:hAnsi="Arial" w:cs="Arial"/>
        </w:rPr>
      </w:pPr>
      <w:r w:rsidRPr="00BD15C7">
        <w:rPr>
          <w:rFonts w:ascii="Arial" w:hAnsi="Arial" w:cs="Arial"/>
        </w:rPr>
        <w:t>».</w:t>
      </w:r>
    </w:p>
    <w:p w:rsidR="00496942" w:rsidRPr="00BD15C7" w:rsidRDefault="0012493B" w:rsidP="00496942">
      <w:pPr>
        <w:ind w:firstLine="709"/>
        <w:jc w:val="both"/>
        <w:rPr>
          <w:rFonts w:ascii="Arial" w:hAnsi="Arial" w:cs="Arial"/>
        </w:rPr>
      </w:pPr>
      <w:r w:rsidRPr="00BD15C7">
        <w:rPr>
          <w:rFonts w:ascii="Arial" w:hAnsi="Arial" w:cs="Arial"/>
        </w:rPr>
        <w:t xml:space="preserve">1.5. </w:t>
      </w:r>
      <w:r w:rsidR="00496942" w:rsidRPr="00BD15C7">
        <w:rPr>
          <w:rFonts w:ascii="Arial" w:hAnsi="Arial" w:cs="Arial"/>
        </w:rPr>
        <w:t xml:space="preserve">Основное мероприятие 3.5. раздела «Подпрограмма 3 «Повышение инвестиционной привлекательности городского округа Жуковский» Приложения 6 «Перечень мероприятий муниципальной программы «Предпринимательство (2017-2021 годы)» к Программе дополнить мероприятием 3.5.23. следующего содержания: </w:t>
      </w:r>
    </w:p>
    <w:p w:rsidR="0012493B" w:rsidRPr="00BD15C7" w:rsidRDefault="0012493B" w:rsidP="00496942">
      <w:pPr>
        <w:autoSpaceDE w:val="0"/>
        <w:autoSpaceDN w:val="0"/>
        <w:adjustRightInd w:val="0"/>
        <w:ind w:firstLine="709"/>
        <w:jc w:val="both"/>
        <w:rPr>
          <w:rFonts w:ascii="Arial" w:hAnsi="Arial" w:cs="Arial"/>
        </w:rPr>
      </w:pPr>
      <w:r w:rsidRPr="00BD15C7">
        <w:rPr>
          <w:rFonts w:ascii="Arial" w:hAnsi="Arial" w:cs="Arial"/>
        </w:rPr>
        <w:t>«</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709"/>
        <w:gridCol w:w="2977"/>
        <w:gridCol w:w="992"/>
        <w:gridCol w:w="1045"/>
        <w:gridCol w:w="1045"/>
        <w:gridCol w:w="1045"/>
        <w:gridCol w:w="1045"/>
        <w:gridCol w:w="1046"/>
        <w:gridCol w:w="1315"/>
        <w:gridCol w:w="1317"/>
      </w:tblGrid>
      <w:tr w:rsidR="0012493B" w:rsidRPr="00BD15C7" w:rsidTr="00962831">
        <w:tc>
          <w:tcPr>
            <w:tcW w:w="2830"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Мероприятия по реализации муниципальной программы/ подпрограммы</w:t>
            </w:r>
          </w:p>
        </w:tc>
        <w:tc>
          <w:tcPr>
            <w:tcW w:w="709"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Срок исполнения</w:t>
            </w:r>
          </w:p>
        </w:tc>
        <w:tc>
          <w:tcPr>
            <w:tcW w:w="2977"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Источники финансирования</w:t>
            </w:r>
          </w:p>
        </w:tc>
        <w:tc>
          <w:tcPr>
            <w:tcW w:w="992"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Всего (тыс. руб.)</w:t>
            </w:r>
          </w:p>
        </w:tc>
        <w:tc>
          <w:tcPr>
            <w:tcW w:w="5226" w:type="dxa"/>
            <w:gridSpan w:val="5"/>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Объем финансирования по годам (тыс. руб.)</w:t>
            </w:r>
          </w:p>
        </w:tc>
        <w:tc>
          <w:tcPr>
            <w:tcW w:w="1315" w:type="dxa"/>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Ответственный исполнитель подпрограммы</w:t>
            </w:r>
          </w:p>
        </w:tc>
        <w:tc>
          <w:tcPr>
            <w:tcW w:w="1317" w:type="dxa"/>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Ответственный за выполнение мероприятий подпрограммы</w:t>
            </w:r>
          </w:p>
        </w:tc>
      </w:tr>
      <w:tr w:rsidR="0012493B" w:rsidRPr="00BD15C7" w:rsidTr="00962831">
        <w:tc>
          <w:tcPr>
            <w:tcW w:w="2830"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 </w:t>
            </w:r>
          </w:p>
        </w:tc>
        <w:tc>
          <w:tcPr>
            <w:tcW w:w="709"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 </w:t>
            </w:r>
          </w:p>
        </w:tc>
        <w:tc>
          <w:tcPr>
            <w:tcW w:w="2977"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 </w:t>
            </w:r>
          </w:p>
        </w:tc>
        <w:tc>
          <w:tcPr>
            <w:tcW w:w="992"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 </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2017 год</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2018 год</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2019 год</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2020 год</w:t>
            </w:r>
          </w:p>
        </w:tc>
        <w:tc>
          <w:tcPr>
            <w:tcW w:w="1046"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2021 год</w:t>
            </w:r>
          </w:p>
        </w:tc>
        <w:tc>
          <w:tcPr>
            <w:tcW w:w="1315" w:type="dxa"/>
          </w:tcPr>
          <w:p w:rsidR="0012493B" w:rsidRPr="00BD15C7" w:rsidRDefault="0012493B" w:rsidP="0012493B">
            <w:pPr>
              <w:jc w:val="center"/>
              <w:rPr>
                <w:rFonts w:ascii="Arial" w:hAnsi="Arial" w:cs="Arial"/>
                <w:bCs/>
                <w:color w:val="000000"/>
              </w:rPr>
            </w:pPr>
          </w:p>
        </w:tc>
        <w:tc>
          <w:tcPr>
            <w:tcW w:w="1317" w:type="dxa"/>
          </w:tcPr>
          <w:p w:rsidR="0012493B" w:rsidRPr="00BD15C7" w:rsidRDefault="0012493B" w:rsidP="0012493B">
            <w:pPr>
              <w:jc w:val="center"/>
              <w:rPr>
                <w:rFonts w:ascii="Arial" w:hAnsi="Arial" w:cs="Arial"/>
                <w:bCs/>
                <w:color w:val="000000"/>
              </w:rPr>
            </w:pPr>
          </w:p>
        </w:tc>
      </w:tr>
      <w:tr w:rsidR="0012493B" w:rsidRPr="00BD15C7" w:rsidTr="00962831">
        <w:tc>
          <w:tcPr>
            <w:tcW w:w="2830" w:type="dxa"/>
            <w:vMerge w:val="restart"/>
            <w:shd w:val="clear" w:color="auto" w:fill="auto"/>
            <w:hideMark/>
          </w:tcPr>
          <w:p w:rsidR="0012493B" w:rsidRPr="00BD15C7" w:rsidRDefault="0012493B" w:rsidP="0012493B">
            <w:pPr>
              <w:rPr>
                <w:rFonts w:ascii="Arial" w:hAnsi="Arial" w:cs="Arial"/>
              </w:rPr>
            </w:pPr>
            <w:r w:rsidRPr="00BD15C7">
              <w:rPr>
                <w:rFonts w:ascii="Arial" w:hAnsi="Arial" w:cs="Arial"/>
              </w:rPr>
              <w:t xml:space="preserve">Мероприятие 3.5.23. Проведение экспертизы оборудования, </w:t>
            </w:r>
          </w:p>
          <w:p w:rsidR="0012493B" w:rsidRPr="00BD15C7" w:rsidRDefault="0012493B" w:rsidP="0012493B">
            <w:pPr>
              <w:rPr>
                <w:rFonts w:ascii="Arial" w:hAnsi="Arial" w:cs="Arial"/>
                <w:color w:val="000000"/>
              </w:rPr>
            </w:pPr>
            <w:r w:rsidRPr="00BD15C7">
              <w:rPr>
                <w:rFonts w:ascii="Arial" w:hAnsi="Arial" w:cs="Arial"/>
              </w:rPr>
              <w:t>приобретаемого для осуществления мероприятий по реализации стратегии социально-экономического развития наукограда</w:t>
            </w:r>
          </w:p>
        </w:tc>
        <w:tc>
          <w:tcPr>
            <w:tcW w:w="709" w:type="dxa"/>
            <w:vMerge w:val="restart"/>
            <w:shd w:val="clear" w:color="auto" w:fill="auto"/>
            <w:hideMark/>
          </w:tcPr>
          <w:p w:rsidR="0012493B" w:rsidRPr="00BD15C7" w:rsidRDefault="0012493B" w:rsidP="0012493B">
            <w:pPr>
              <w:rPr>
                <w:rFonts w:ascii="Arial" w:hAnsi="Arial" w:cs="Arial"/>
                <w:color w:val="000000"/>
              </w:rPr>
            </w:pPr>
            <w:r w:rsidRPr="00BD15C7">
              <w:rPr>
                <w:rFonts w:ascii="Arial" w:hAnsi="Arial" w:cs="Arial"/>
                <w:color w:val="000000"/>
              </w:rPr>
              <w:t>2018-2018 </w:t>
            </w:r>
          </w:p>
        </w:tc>
        <w:tc>
          <w:tcPr>
            <w:tcW w:w="2977"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Итого</w:t>
            </w:r>
          </w:p>
        </w:tc>
        <w:tc>
          <w:tcPr>
            <w:tcW w:w="992"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100,00</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0,00</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color w:val="000000"/>
              </w:rPr>
              <w:t>100,00</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 xml:space="preserve">0,00 </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0,00</w:t>
            </w:r>
          </w:p>
        </w:tc>
        <w:tc>
          <w:tcPr>
            <w:tcW w:w="1046"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0,00</w:t>
            </w:r>
          </w:p>
        </w:tc>
        <w:tc>
          <w:tcPr>
            <w:tcW w:w="1315" w:type="dxa"/>
            <w:vMerge w:val="restart"/>
          </w:tcPr>
          <w:p w:rsidR="0012493B" w:rsidRPr="00BD15C7" w:rsidRDefault="0012493B" w:rsidP="0012493B">
            <w:pPr>
              <w:jc w:val="center"/>
              <w:rPr>
                <w:rFonts w:ascii="Arial" w:hAnsi="Arial" w:cs="Arial"/>
                <w:bCs/>
                <w:color w:val="000000"/>
              </w:rPr>
            </w:pPr>
          </w:p>
        </w:tc>
        <w:tc>
          <w:tcPr>
            <w:tcW w:w="1317" w:type="dxa"/>
            <w:vMerge w:val="restart"/>
          </w:tcPr>
          <w:p w:rsidR="0012493B" w:rsidRPr="00BD15C7" w:rsidRDefault="0012493B" w:rsidP="0012493B">
            <w:pPr>
              <w:rPr>
                <w:rFonts w:ascii="Arial" w:hAnsi="Arial" w:cs="Arial"/>
                <w:bCs/>
                <w:color w:val="000000"/>
              </w:rPr>
            </w:pPr>
            <w:r w:rsidRPr="00BD15C7">
              <w:rPr>
                <w:rFonts w:ascii="Arial" w:hAnsi="Arial" w:cs="Arial"/>
                <w:color w:val="000000"/>
              </w:rPr>
              <w:t>отдел инвестиций и инноваций Управления экономики</w:t>
            </w:r>
          </w:p>
        </w:tc>
      </w:tr>
      <w:tr w:rsidR="0012493B" w:rsidRPr="00BD15C7" w:rsidTr="00962831">
        <w:tc>
          <w:tcPr>
            <w:tcW w:w="2830" w:type="dxa"/>
            <w:vMerge/>
            <w:shd w:val="clear" w:color="auto" w:fill="auto"/>
            <w:vAlign w:val="center"/>
            <w:hideMark/>
          </w:tcPr>
          <w:p w:rsidR="0012493B" w:rsidRPr="00BD15C7" w:rsidRDefault="0012493B" w:rsidP="0012493B">
            <w:pPr>
              <w:rPr>
                <w:rFonts w:ascii="Arial" w:hAnsi="Arial" w:cs="Arial"/>
                <w:color w:val="000000"/>
              </w:rPr>
            </w:pPr>
          </w:p>
        </w:tc>
        <w:tc>
          <w:tcPr>
            <w:tcW w:w="709"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977"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Средства Федерального бюджета</w:t>
            </w:r>
          </w:p>
        </w:tc>
        <w:tc>
          <w:tcPr>
            <w:tcW w:w="992" w:type="dxa"/>
            <w:shd w:val="clear" w:color="auto" w:fill="auto"/>
            <w:vAlign w:val="center"/>
          </w:tcPr>
          <w:p w:rsidR="0012493B" w:rsidRPr="00BD15C7" w:rsidRDefault="0012493B" w:rsidP="0012493B">
            <w:pPr>
              <w:jc w:val="center"/>
              <w:rPr>
                <w:rFonts w:ascii="Arial" w:hAnsi="Arial" w:cs="Arial"/>
                <w:color w:val="000000"/>
              </w:rPr>
            </w:pPr>
            <w:r w:rsidRPr="00BD15C7">
              <w:rPr>
                <w:rFonts w:ascii="Arial" w:hAnsi="Arial" w:cs="Arial"/>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6"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315" w:type="dxa"/>
            <w:vMerge/>
          </w:tcPr>
          <w:p w:rsidR="0012493B" w:rsidRPr="00BD15C7" w:rsidRDefault="0012493B" w:rsidP="0012493B">
            <w:pPr>
              <w:jc w:val="center"/>
              <w:rPr>
                <w:rFonts w:ascii="Arial" w:hAnsi="Arial" w:cs="Arial"/>
                <w:bCs/>
                <w:color w:val="000000"/>
              </w:rPr>
            </w:pPr>
          </w:p>
        </w:tc>
        <w:tc>
          <w:tcPr>
            <w:tcW w:w="1317" w:type="dxa"/>
            <w:vMerge/>
          </w:tcPr>
          <w:p w:rsidR="0012493B" w:rsidRPr="00BD15C7" w:rsidRDefault="0012493B" w:rsidP="0012493B">
            <w:pPr>
              <w:jc w:val="center"/>
              <w:rPr>
                <w:rFonts w:ascii="Arial" w:hAnsi="Arial" w:cs="Arial"/>
                <w:bCs/>
                <w:color w:val="000000"/>
              </w:rPr>
            </w:pPr>
          </w:p>
        </w:tc>
      </w:tr>
      <w:tr w:rsidR="0012493B" w:rsidRPr="00BD15C7" w:rsidTr="00962831">
        <w:tc>
          <w:tcPr>
            <w:tcW w:w="2830" w:type="dxa"/>
            <w:vMerge/>
            <w:shd w:val="clear" w:color="auto" w:fill="auto"/>
            <w:vAlign w:val="center"/>
            <w:hideMark/>
          </w:tcPr>
          <w:p w:rsidR="0012493B" w:rsidRPr="00BD15C7" w:rsidRDefault="0012493B" w:rsidP="0012493B">
            <w:pPr>
              <w:rPr>
                <w:rFonts w:ascii="Arial" w:hAnsi="Arial" w:cs="Arial"/>
                <w:color w:val="000000"/>
              </w:rPr>
            </w:pPr>
          </w:p>
        </w:tc>
        <w:tc>
          <w:tcPr>
            <w:tcW w:w="709"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977"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 xml:space="preserve">Средства бюджета  Московской области          </w:t>
            </w:r>
          </w:p>
        </w:tc>
        <w:tc>
          <w:tcPr>
            <w:tcW w:w="992" w:type="dxa"/>
            <w:shd w:val="clear" w:color="auto" w:fill="auto"/>
            <w:vAlign w:val="center"/>
          </w:tcPr>
          <w:p w:rsidR="0012493B" w:rsidRPr="00BD15C7" w:rsidRDefault="0012493B" w:rsidP="0012493B">
            <w:pPr>
              <w:jc w:val="center"/>
              <w:rPr>
                <w:rFonts w:ascii="Arial" w:hAnsi="Arial" w:cs="Arial"/>
                <w:color w:val="000000"/>
              </w:rPr>
            </w:pPr>
            <w:r w:rsidRPr="00BD15C7">
              <w:rPr>
                <w:rFonts w:ascii="Arial" w:hAnsi="Arial" w:cs="Arial"/>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6"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315" w:type="dxa"/>
            <w:vMerge/>
          </w:tcPr>
          <w:p w:rsidR="0012493B" w:rsidRPr="00BD15C7" w:rsidRDefault="0012493B" w:rsidP="0012493B">
            <w:pPr>
              <w:jc w:val="center"/>
              <w:rPr>
                <w:rFonts w:ascii="Arial" w:hAnsi="Arial" w:cs="Arial"/>
                <w:bCs/>
                <w:color w:val="000000"/>
              </w:rPr>
            </w:pPr>
          </w:p>
        </w:tc>
        <w:tc>
          <w:tcPr>
            <w:tcW w:w="1317" w:type="dxa"/>
            <w:vMerge/>
          </w:tcPr>
          <w:p w:rsidR="0012493B" w:rsidRPr="00BD15C7" w:rsidRDefault="0012493B" w:rsidP="0012493B">
            <w:pPr>
              <w:jc w:val="center"/>
              <w:rPr>
                <w:rFonts w:ascii="Arial" w:hAnsi="Arial" w:cs="Arial"/>
                <w:bCs/>
                <w:color w:val="000000"/>
              </w:rPr>
            </w:pPr>
          </w:p>
        </w:tc>
      </w:tr>
      <w:tr w:rsidR="0012493B" w:rsidRPr="00BD15C7" w:rsidTr="00962831">
        <w:tc>
          <w:tcPr>
            <w:tcW w:w="2830" w:type="dxa"/>
            <w:vMerge/>
            <w:shd w:val="clear" w:color="auto" w:fill="auto"/>
            <w:vAlign w:val="center"/>
            <w:hideMark/>
          </w:tcPr>
          <w:p w:rsidR="0012493B" w:rsidRPr="00BD15C7" w:rsidRDefault="0012493B" w:rsidP="0012493B">
            <w:pPr>
              <w:rPr>
                <w:rFonts w:ascii="Arial" w:hAnsi="Arial" w:cs="Arial"/>
                <w:color w:val="000000"/>
              </w:rPr>
            </w:pPr>
          </w:p>
        </w:tc>
        <w:tc>
          <w:tcPr>
            <w:tcW w:w="709"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977"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Средства бюджета г.о. Жуковский</w:t>
            </w:r>
          </w:p>
        </w:tc>
        <w:tc>
          <w:tcPr>
            <w:tcW w:w="992"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100,00</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0,00</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color w:val="000000"/>
              </w:rPr>
              <w:t>100,00</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 xml:space="preserve">0,00 </w:t>
            </w:r>
          </w:p>
        </w:tc>
        <w:tc>
          <w:tcPr>
            <w:tcW w:w="1045"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0,00</w:t>
            </w:r>
          </w:p>
        </w:tc>
        <w:tc>
          <w:tcPr>
            <w:tcW w:w="1046"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0,00</w:t>
            </w:r>
          </w:p>
        </w:tc>
        <w:tc>
          <w:tcPr>
            <w:tcW w:w="1315" w:type="dxa"/>
            <w:vMerge/>
          </w:tcPr>
          <w:p w:rsidR="0012493B" w:rsidRPr="00BD15C7" w:rsidRDefault="0012493B" w:rsidP="0012493B">
            <w:pPr>
              <w:jc w:val="center"/>
              <w:rPr>
                <w:rFonts w:ascii="Arial" w:hAnsi="Arial" w:cs="Arial"/>
                <w:bCs/>
                <w:color w:val="000000"/>
              </w:rPr>
            </w:pPr>
          </w:p>
        </w:tc>
        <w:tc>
          <w:tcPr>
            <w:tcW w:w="1317" w:type="dxa"/>
            <w:vMerge/>
          </w:tcPr>
          <w:p w:rsidR="0012493B" w:rsidRPr="00BD15C7" w:rsidRDefault="0012493B" w:rsidP="0012493B">
            <w:pPr>
              <w:jc w:val="center"/>
              <w:rPr>
                <w:rFonts w:ascii="Arial" w:hAnsi="Arial" w:cs="Arial"/>
                <w:bCs/>
                <w:color w:val="000000"/>
              </w:rPr>
            </w:pPr>
          </w:p>
        </w:tc>
      </w:tr>
      <w:tr w:rsidR="0012493B" w:rsidRPr="00BD15C7" w:rsidTr="00962831">
        <w:tc>
          <w:tcPr>
            <w:tcW w:w="2830" w:type="dxa"/>
            <w:vMerge/>
            <w:shd w:val="clear" w:color="auto" w:fill="auto"/>
            <w:vAlign w:val="center"/>
            <w:hideMark/>
          </w:tcPr>
          <w:p w:rsidR="0012493B" w:rsidRPr="00BD15C7" w:rsidRDefault="0012493B" w:rsidP="0012493B">
            <w:pPr>
              <w:rPr>
                <w:rFonts w:ascii="Arial" w:hAnsi="Arial" w:cs="Arial"/>
                <w:color w:val="000000"/>
              </w:rPr>
            </w:pPr>
          </w:p>
        </w:tc>
        <w:tc>
          <w:tcPr>
            <w:tcW w:w="709"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977"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Внебюджетные источники</w:t>
            </w:r>
          </w:p>
        </w:tc>
        <w:tc>
          <w:tcPr>
            <w:tcW w:w="992" w:type="dxa"/>
            <w:shd w:val="clear" w:color="auto" w:fill="auto"/>
            <w:vAlign w:val="center"/>
          </w:tcPr>
          <w:p w:rsidR="0012493B" w:rsidRPr="00BD15C7" w:rsidRDefault="0012493B" w:rsidP="0012493B">
            <w:pPr>
              <w:jc w:val="center"/>
              <w:rPr>
                <w:rFonts w:ascii="Arial" w:hAnsi="Arial" w:cs="Arial"/>
                <w:color w:val="000000"/>
              </w:rPr>
            </w:pPr>
            <w:r w:rsidRPr="00BD15C7">
              <w:rPr>
                <w:rFonts w:ascii="Arial" w:hAnsi="Arial" w:cs="Arial"/>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5"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046"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315" w:type="dxa"/>
            <w:vMerge/>
          </w:tcPr>
          <w:p w:rsidR="0012493B" w:rsidRPr="00BD15C7" w:rsidRDefault="0012493B" w:rsidP="0012493B">
            <w:pPr>
              <w:jc w:val="center"/>
              <w:rPr>
                <w:rFonts w:ascii="Arial" w:hAnsi="Arial" w:cs="Arial"/>
                <w:bCs/>
                <w:color w:val="000000"/>
              </w:rPr>
            </w:pPr>
          </w:p>
        </w:tc>
        <w:tc>
          <w:tcPr>
            <w:tcW w:w="1317" w:type="dxa"/>
            <w:vMerge/>
          </w:tcPr>
          <w:p w:rsidR="0012493B" w:rsidRPr="00BD15C7" w:rsidRDefault="0012493B" w:rsidP="0012493B">
            <w:pPr>
              <w:jc w:val="center"/>
              <w:rPr>
                <w:rFonts w:ascii="Arial" w:hAnsi="Arial" w:cs="Arial"/>
                <w:bCs/>
                <w:color w:val="000000"/>
              </w:rPr>
            </w:pPr>
          </w:p>
        </w:tc>
      </w:tr>
    </w:tbl>
    <w:p w:rsidR="00496942" w:rsidRPr="00BD15C7" w:rsidRDefault="0012493B" w:rsidP="0012493B">
      <w:pPr>
        <w:autoSpaceDE w:val="0"/>
        <w:autoSpaceDN w:val="0"/>
        <w:adjustRightInd w:val="0"/>
        <w:ind w:firstLine="709"/>
        <w:jc w:val="right"/>
        <w:rPr>
          <w:rFonts w:ascii="Arial" w:hAnsi="Arial" w:cs="Arial"/>
        </w:rPr>
      </w:pPr>
      <w:r w:rsidRPr="00BD15C7">
        <w:rPr>
          <w:rFonts w:ascii="Arial" w:hAnsi="Arial" w:cs="Arial"/>
        </w:rPr>
        <w:t>».</w:t>
      </w:r>
    </w:p>
    <w:p w:rsidR="0012493B" w:rsidRPr="00BD15C7" w:rsidRDefault="0012493B" w:rsidP="0012493B">
      <w:pPr>
        <w:ind w:firstLine="709"/>
        <w:jc w:val="both"/>
        <w:rPr>
          <w:rFonts w:ascii="Arial" w:hAnsi="Arial" w:cs="Arial"/>
        </w:rPr>
      </w:pPr>
      <w:r w:rsidRPr="00BD15C7">
        <w:rPr>
          <w:rFonts w:ascii="Arial" w:hAnsi="Arial" w:cs="Arial"/>
        </w:rPr>
        <w:t>1.6. Позицию «Итого по Подпрограмме 3» Приложения 6 «Перечень мероприятий муниципальной программы «Предпринимательство (2017-2021 годы)» к Программе изложить в следующей редакции:</w:t>
      </w:r>
    </w:p>
    <w:p w:rsidR="0012493B" w:rsidRPr="00BD15C7" w:rsidRDefault="0012493B" w:rsidP="00496942">
      <w:pPr>
        <w:autoSpaceDE w:val="0"/>
        <w:autoSpaceDN w:val="0"/>
        <w:adjustRightInd w:val="0"/>
        <w:ind w:firstLine="709"/>
        <w:jc w:val="both"/>
        <w:rPr>
          <w:rFonts w:ascii="Arial" w:hAnsi="Arial" w:cs="Arial"/>
        </w:rPr>
      </w:pPr>
      <w:r w:rsidRPr="00BD15C7">
        <w:rPr>
          <w:rFonts w:ascii="Arial" w:hAnsi="Arial" w:cs="Arial"/>
        </w:rPr>
        <w:t>«</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851"/>
        <w:gridCol w:w="2693"/>
        <w:gridCol w:w="1276"/>
        <w:gridCol w:w="1134"/>
        <w:gridCol w:w="1276"/>
        <w:gridCol w:w="982"/>
        <w:gridCol w:w="983"/>
        <w:gridCol w:w="983"/>
        <w:gridCol w:w="1461"/>
        <w:gridCol w:w="1464"/>
      </w:tblGrid>
      <w:tr w:rsidR="0012493B" w:rsidRPr="00BD15C7" w:rsidTr="00962831">
        <w:tc>
          <w:tcPr>
            <w:tcW w:w="2263"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 xml:space="preserve">Мероприятия по реализации муниципальной программы/ подпрограммы   </w:t>
            </w:r>
          </w:p>
        </w:tc>
        <w:tc>
          <w:tcPr>
            <w:tcW w:w="851"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 xml:space="preserve">Срок исполнения       </w:t>
            </w:r>
          </w:p>
        </w:tc>
        <w:tc>
          <w:tcPr>
            <w:tcW w:w="2693"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Источники финансирования</w:t>
            </w:r>
          </w:p>
        </w:tc>
        <w:tc>
          <w:tcPr>
            <w:tcW w:w="1276"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Всего (тыс. руб.)</w:t>
            </w:r>
          </w:p>
        </w:tc>
        <w:tc>
          <w:tcPr>
            <w:tcW w:w="5358" w:type="dxa"/>
            <w:gridSpan w:val="5"/>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Объем финансирования по годам (тыс. руб.)</w:t>
            </w:r>
          </w:p>
        </w:tc>
        <w:tc>
          <w:tcPr>
            <w:tcW w:w="1461" w:type="dxa"/>
          </w:tcPr>
          <w:p w:rsidR="0012493B" w:rsidRPr="00BD15C7" w:rsidRDefault="0012493B" w:rsidP="0012493B">
            <w:pPr>
              <w:jc w:val="center"/>
              <w:rPr>
                <w:rFonts w:ascii="Arial" w:hAnsi="Arial" w:cs="Arial"/>
                <w:bCs/>
                <w:color w:val="000000"/>
              </w:rPr>
            </w:pPr>
            <w:r w:rsidRPr="00BD15C7">
              <w:rPr>
                <w:rFonts w:ascii="Arial" w:hAnsi="Arial" w:cs="Arial"/>
                <w:bCs/>
                <w:color w:val="000000"/>
              </w:rPr>
              <w:t>Ответственный исполнитель подпрограммы</w:t>
            </w:r>
          </w:p>
        </w:tc>
        <w:tc>
          <w:tcPr>
            <w:tcW w:w="1464" w:type="dxa"/>
          </w:tcPr>
          <w:p w:rsidR="0012493B" w:rsidRPr="00BD15C7" w:rsidRDefault="0012493B" w:rsidP="0012493B">
            <w:pPr>
              <w:jc w:val="center"/>
              <w:rPr>
                <w:rFonts w:ascii="Arial" w:hAnsi="Arial" w:cs="Arial"/>
                <w:bCs/>
                <w:color w:val="000000"/>
              </w:rPr>
            </w:pPr>
            <w:r w:rsidRPr="00BD15C7">
              <w:rPr>
                <w:rFonts w:ascii="Arial" w:hAnsi="Arial" w:cs="Arial"/>
                <w:bCs/>
                <w:color w:val="000000"/>
              </w:rPr>
              <w:t>Ответственный за выполнение мероприятий подпрограммы</w:t>
            </w:r>
          </w:p>
        </w:tc>
      </w:tr>
      <w:tr w:rsidR="0012493B" w:rsidRPr="00BD15C7" w:rsidTr="00962831">
        <w:tc>
          <w:tcPr>
            <w:tcW w:w="2263"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 </w:t>
            </w:r>
          </w:p>
        </w:tc>
        <w:tc>
          <w:tcPr>
            <w:tcW w:w="851"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 </w:t>
            </w:r>
          </w:p>
        </w:tc>
        <w:tc>
          <w:tcPr>
            <w:tcW w:w="2693"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 </w:t>
            </w:r>
          </w:p>
        </w:tc>
        <w:tc>
          <w:tcPr>
            <w:tcW w:w="1276" w:type="dxa"/>
            <w:shd w:val="clear" w:color="auto" w:fill="auto"/>
            <w:vAlign w:val="center"/>
            <w:hideMark/>
          </w:tcPr>
          <w:p w:rsidR="0012493B" w:rsidRPr="00BD15C7" w:rsidRDefault="0012493B" w:rsidP="0012493B">
            <w:pPr>
              <w:jc w:val="center"/>
              <w:rPr>
                <w:rFonts w:ascii="Arial" w:hAnsi="Arial" w:cs="Arial"/>
                <w:color w:val="000000"/>
              </w:rPr>
            </w:pPr>
            <w:r w:rsidRPr="00BD15C7">
              <w:rPr>
                <w:rFonts w:ascii="Arial" w:hAnsi="Arial" w:cs="Arial"/>
                <w:color w:val="000000"/>
              </w:rPr>
              <w:t> </w:t>
            </w:r>
          </w:p>
        </w:tc>
        <w:tc>
          <w:tcPr>
            <w:tcW w:w="1134"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2017 год</w:t>
            </w:r>
          </w:p>
        </w:tc>
        <w:tc>
          <w:tcPr>
            <w:tcW w:w="1276"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2018 год</w:t>
            </w:r>
          </w:p>
        </w:tc>
        <w:tc>
          <w:tcPr>
            <w:tcW w:w="982"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2019 год</w:t>
            </w:r>
          </w:p>
        </w:tc>
        <w:tc>
          <w:tcPr>
            <w:tcW w:w="983"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2020 год</w:t>
            </w:r>
          </w:p>
        </w:tc>
        <w:tc>
          <w:tcPr>
            <w:tcW w:w="983"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2021 год</w:t>
            </w:r>
          </w:p>
        </w:tc>
        <w:tc>
          <w:tcPr>
            <w:tcW w:w="1461" w:type="dxa"/>
          </w:tcPr>
          <w:p w:rsidR="0012493B" w:rsidRPr="00BD15C7" w:rsidRDefault="0012493B" w:rsidP="0012493B">
            <w:pPr>
              <w:jc w:val="center"/>
              <w:rPr>
                <w:rFonts w:ascii="Arial" w:hAnsi="Arial" w:cs="Arial"/>
                <w:bCs/>
                <w:color w:val="000000"/>
              </w:rPr>
            </w:pPr>
          </w:p>
        </w:tc>
        <w:tc>
          <w:tcPr>
            <w:tcW w:w="1464" w:type="dxa"/>
          </w:tcPr>
          <w:p w:rsidR="0012493B" w:rsidRPr="00BD15C7" w:rsidRDefault="0012493B" w:rsidP="0012493B">
            <w:pPr>
              <w:jc w:val="center"/>
              <w:rPr>
                <w:rFonts w:ascii="Arial" w:hAnsi="Arial" w:cs="Arial"/>
                <w:bCs/>
                <w:color w:val="000000"/>
              </w:rPr>
            </w:pPr>
          </w:p>
        </w:tc>
      </w:tr>
      <w:tr w:rsidR="0012493B" w:rsidRPr="00BD15C7" w:rsidTr="00962831">
        <w:tc>
          <w:tcPr>
            <w:tcW w:w="2263" w:type="dxa"/>
            <w:vMerge w:val="restart"/>
            <w:shd w:val="clear" w:color="auto" w:fill="auto"/>
            <w:hideMark/>
          </w:tcPr>
          <w:p w:rsidR="0012493B" w:rsidRPr="00BD15C7" w:rsidRDefault="0012493B" w:rsidP="00705EA9">
            <w:pPr>
              <w:rPr>
                <w:rFonts w:ascii="Arial" w:hAnsi="Arial" w:cs="Arial"/>
                <w:color w:val="000000"/>
              </w:rPr>
            </w:pPr>
            <w:r w:rsidRPr="00BD15C7">
              <w:rPr>
                <w:rFonts w:ascii="Arial" w:hAnsi="Arial" w:cs="Arial"/>
                <w:color w:val="000000"/>
              </w:rPr>
              <w:t>Итого по Подпрограмме 3:</w:t>
            </w:r>
          </w:p>
        </w:tc>
        <w:tc>
          <w:tcPr>
            <w:tcW w:w="851" w:type="dxa"/>
            <w:vMerge w:val="restart"/>
            <w:shd w:val="clear" w:color="auto" w:fill="auto"/>
            <w:vAlign w:val="center"/>
            <w:hideMark/>
          </w:tcPr>
          <w:p w:rsidR="0012493B" w:rsidRPr="00BD15C7" w:rsidRDefault="0012493B" w:rsidP="0012493B">
            <w:pPr>
              <w:jc w:val="center"/>
              <w:rPr>
                <w:rFonts w:ascii="Arial" w:hAnsi="Arial" w:cs="Arial"/>
                <w:color w:val="000000"/>
              </w:rPr>
            </w:pPr>
          </w:p>
        </w:tc>
        <w:tc>
          <w:tcPr>
            <w:tcW w:w="2693"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Итого</w:t>
            </w:r>
          </w:p>
        </w:tc>
        <w:tc>
          <w:tcPr>
            <w:tcW w:w="1276" w:type="dxa"/>
            <w:shd w:val="clear" w:color="auto" w:fill="auto"/>
            <w:vAlign w:val="center"/>
            <w:hideMark/>
          </w:tcPr>
          <w:p w:rsidR="0012493B" w:rsidRPr="00BD15C7" w:rsidRDefault="0012493B" w:rsidP="00705EA9">
            <w:pPr>
              <w:jc w:val="center"/>
              <w:rPr>
                <w:rFonts w:ascii="Arial" w:hAnsi="Arial" w:cs="Arial"/>
                <w:color w:val="000000"/>
              </w:rPr>
            </w:pPr>
            <w:r w:rsidRPr="00BD15C7">
              <w:rPr>
                <w:rFonts w:ascii="Arial" w:hAnsi="Arial" w:cs="Arial"/>
                <w:color w:val="000000"/>
              </w:rPr>
              <w:t>174511,80</w:t>
            </w:r>
          </w:p>
        </w:tc>
        <w:tc>
          <w:tcPr>
            <w:tcW w:w="1134" w:type="dxa"/>
            <w:shd w:val="clear" w:color="auto" w:fill="auto"/>
            <w:vAlign w:val="center"/>
            <w:hideMark/>
          </w:tcPr>
          <w:p w:rsidR="0012493B" w:rsidRPr="00BD15C7" w:rsidRDefault="0012493B" w:rsidP="00705EA9">
            <w:pPr>
              <w:jc w:val="center"/>
              <w:rPr>
                <w:rFonts w:ascii="Arial" w:hAnsi="Arial" w:cs="Arial"/>
                <w:bCs/>
                <w:color w:val="000000"/>
              </w:rPr>
            </w:pPr>
            <w:r w:rsidRPr="00BD15C7">
              <w:rPr>
                <w:rFonts w:ascii="Arial" w:hAnsi="Arial" w:cs="Arial"/>
                <w:bCs/>
                <w:color w:val="000000"/>
              </w:rPr>
              <w:t>35293,54</w:t>
            </w:r>
          </w:p>
        </w:tc>
        <w:tc>
          <w:tcPr>
            <w:tcW w:w="1276" w:type="dxa"/>
            <w:shd w:val="clear" w:color="auto" w:fill="auto"/>
            <w:vAlign w:val="center"/>
            <w:hideMark/>
          </w:tcPr>
          <w:p w:rsidR="0012493B" w:rsidRPr="00BD15C7" w:rsidRDefault="0012493B" w:rsidP="00705EA9">
            <w:pPr>
              <w:jc w:val="center"/>
              <w:rPr>
                <w:rFonts w:ascii="Arial" w:hAnsi="Arial" w:cs="Arial"/>
                <w:bCs/>
                <w:color w:val="000000"/>
              </w:rPr>
            </w:pPr>
            <w:r w:rsidRPr="00BD15C7">
              <w:rPr>
                <w:rFonts w:ascii="Arial" w:hAnsi="Arial" w:cs="Arial"/>
                <w:bCs/>
                <w:color w:val="000000"/>
              </w:rPr>
              <w:t>139218,26</w:t>
            </w:r>
          </w:p>
        </w:tc>
        <w:tc>
          <w:tcPr>
            <w:tcW w:w="982"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461" w:type="dxa"/>
            <w:vMerge w:val="restart"/>
          </w:tcPr>
          <w:p w:rsidR="0012493B" w:rsidRPr="00BD15C7" w:rsidRDefault="0012493B" w:rsidP="0012493B">
            <w:pPr>
              <w:jc w:val="center"/>
              <w:rPr>
                <w:rFonts w:ascii="Arial" w:hAnsi="Arial" w:cs="Arial"/>
                <w:bCs/>
                <w:color w:val="000000"/>
              </w:rPr>
            </w:pPr>
          </w:p>
        </w:tc>
        <w:tc>
          <w:tcPr>
            <w:tcW w:w="1464" w:type="dxa"/>
            <w:vMerge w:val="restart"/>
          </w:tcPr>
          <w:p w:rsidR="0012493B" w:rsidRPr="00BD15C7" w:rsidRDefault="0012493B" w:rsidP="0012493B">
            <w:pPr>
              <w:rPr>
                <w:rFonts w:ascii="Arial" w:hAnsi="Arial" w:cs="Arial"/>
                <w:bCs/>
                <w:color w:val="000000"/>
              </w:rPr>
            </w:pPr>
          </w:p>
        </w:tc>
      </w:tr>
      <w:tr w:rsidR="0012493B" w:rsidRPr="00BD15C7" w:rsidTr="00962831">
        <w:tc>
          <w:tcPr>
            <w:tcW w:w="2263" w:type="dxa"/>
            <w:vMerge/>
            <w:shd w:val="clear" w:color="auto" w:fill="auto"/>
            <w:vAlign w:val="center"/>
            <w:hideMark/>
          </w:tcPr>
          <w:p w:rsidR="0012493B" w:rsidRPr="00BD15C7" w:rsidRDefault="0012493B" w:rsidP="0012493B">
            <w:pPr>
              <w:rPr>
                <w:rFonts w:ascii="Arial" w:hAnsi="Arial" w:cs="Arial"/>
                <w:color w:val="000000"/>
              </w:rPr>
            </w:pPr>
          </w:p>
        </w:tc>
        <w:tc>
          <w:tcPr>
            <w:tcW w:w="851"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693"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Средства Федерального бюджета</w:t>
            </w:r>
          </w:p>
        </w:tc>
        <w:tc>
          <w:tcPr>
            <w:tcW w:w="1276" w:type="dxa"/>
            <w:shd w:val="clear" w:color="auto" w:fill="auto"/>
            <w:vAlign w:val="center"/>
          </w:tcPr>
          <w:p w:rsidR="0012493B" w:rsidRPr="00BD15C7" w:rsidRDefault="0012493B" w:rsidP="00705EA9">
            <w:pPr>
              <w:jc w:val="center"/>
              <w:rPr>
                <w:rFonts w:ascii="Arial" w:hAnsi="Arial" w:cs="Arial"/>
                <w:color w:val="000000"/>
              </w:rPr>
            </w:pPr>
            <w:r w:rsidRPr="00BD15C7">
              <w:rPr>
                <w:rFonts w:ascii="Arial" w:hAnsi="Arial" w:cs="Arial"/>
                <w:color w:val="000000"/>
              </w:rPr>
              <w:t>100750,40</w:t>
            </w:r>
          </w:p>
        </w:tc>
        <w:tc>
          <w:tcPr>
            <w:tcW w:w="1134" w:type="dxa"/>
            <w:shd w:val="clear" w:color="auto" w:fill="auto"/>
            <w:vAlign w:val="center"/>
          </w:tcPr>
          <w:p w:rsidR="0012493B" w:rsidRPr="00BD15C7" w:rsidRDefault="0012493B" w:rsidP="00705EA9">
            <w:pPr>
              <w:jc w:val="center"/>
              <w:rPr>
                <w:rFonts w:ascii="Arial" w:hAnsi="Arial" w:cs="Arial"/>
                <w:bCs/>
                <w:color w:val="000000"/>
              </w:rPr>
            </w:pPr>
            <w:r w:rsidRPr="00BD15C7">
              <w:rPr>
                <w:rFonts w:ascii="Arial" w:hAnsi="Arial" w:cs="Arial"/>
                <w:bCs/>
                <w:color w:val="000000"/>
              </w:rPr>
              <w:t>32583,50</w:t>
            </w:r>
          </w:p>
        </w:tc>
        <w:tc>
          <w:tcPr>
            <w:tcW w:w="1276" w:type="dxa"/>
            <w:shd w:val="clear" w:color="auto" w:fill="auto"/>
            <w:vAlign w:val="center"/>
          </w:tcPr>
          <w:p w:rsidR="0012493B" w:rsidRPr="00BD15C7" w:rsidRDefault="0012493B" w:rsidP="00705EA9">
            <w:pPr>
              <w:jc w:val="center"/>
              <w:rPr>
                <w:rFonts w:ascii="Arial" w:hAnsi="Arial" w:cs="Arial"/>
                <w:bCs/>
                <w:color w:val="000000"/>
              </w:rPr>
            </w:pPr>
            <w:r w:rsidRPr="00BD15C7">
              <w:rPr>
                <w:rFonts w:ascii="Arial" w:hAnsi="Arial" w:cs="Arial"/>
                <w:bCs/>
                <w:color w:val="000000"/>
              </w:rPr>
              <w:t>68166,90</w:t>
            </w:r>
          </w:p>
        </w:tc>
        <w:tc>
          <w:tcPr>
            <w:tcW w:w="982"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461" w:type="dxa"/>
            <w:vMerge/>
          </w:tcPr>
          <w:p w:rsidR="0012493B" w:rsidRPr="00BD15C7" w:rsidRDefault="0012493B" w:rsidP="0012493B">
            <w:pPr>
              <w:jc w:val="center"/>
              <w:rPr>
                <w:rFonts w:ascii="Arial" w:hAnsi="Arial" w:cs="Arial"/>
                <w:bCs/>
                <w:color w:val="000000"/>
              </w:rPr>
            </w:pPr>
          </w:p>
        </w:tc>
        <w:tc>
          <w:tcPr>
            <w:tcW w:w="1464" w:type="dxa"/>
            <w:vMerge/>
          </w:tcPr>
          <w:p w:rsidR="0012493B" w:rsidRPr="00BD15C7" w:rsidRDefault="0012493B" w:rsidP="0012493B">
            <w:pPr>
              <w:jc w:val="center"/>
              <w:rPr>
                <w:rFonts w:ascii="Arial" w:hAnsi="Arial" w:cs="Arial"/>
                <w:bCs/>
                <w:color w:val="000000"/>
              </w:rPr>
            </w:pPr>
          </w:p>
        </w:tc>
      </w:tr>
      <w:tr w:rsidR="0012493B" w:rsidRPr="00BD15C7" w:rsidTr="00962831">
        <w:tc>
          <w:tcPr>
            <w:tcW w:w="2263" w:type="dxa"/>
            <w:vMerge/>
            <w:shd w:val="clear" w:color="auto" w:fill="auto"/>
            <w:vAlign w:val="center"/>
            <w:hideMark/>
          </w:tcPr>
          <w:p w:rsidR="0012493B" w:rsidRPr="00BD15C7" w:rsidRDefault="0012493B" w:rsidP="0012493B">
            <w:pPr>
              <w:rPr>
                <w:rFonts w:ascii="Arial" w:hAnsi="Arial" w:cs="Arial"/>
                <w:color w:val="000000"/>
              </w:rPr>
            </w:pPr>
          </w:p>
        </w:tc>
        <w:tc>
          <w:tcPr>
            <w:tcW w:w="851"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693"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 xml:space="preserve">Средства бюджета  Московской области          </w:t>
            </w:r>
          </w:p>
        </w:tc>
        <w:tc>
          <w:tcPr>
            <w:tcW w:w="1276" w:type="dxa"/>
            <w:shd w:val="clear" w:color="auto" w:fill="auto"/>
            <w:vAlign w:val="center"/>
          </w:tcPr>
          <w:p w:rsidR="0012493B" w:rsidRPr="00BD15C7" w:rsidRDefault="0012493B" w:rsidP="00705EA9">
            <w:pPr>
              <w:jc w:val="center"/>
              <w:rPr>
                <w:rFonts w:ascii="Arial" w:hAnsi="Arial" w:cs="Arial"/>
                <w:color w:val="000000"/>
              </w:rPr>
            </w:pPr>
            <w:r w:rsidRPr="00BD15C7">
              <w:rPr>
                <w:rFonts w:ascii="Arial" w:hAnsi="Arial" w:cs="Arial"/>
                <w:color w:val="000000"/>
              </w:rPr>
              <w:t>59829,21</w:t>
            </w:r>
          </w:p>
        </w:tc>
        <w:tc>
          <w:tcPr>
            <w:tcW w:w="1134" w:type="dxa"/>
            <w:shd w:val="clear" w:color="auto" w:fill="auto"/>
            <w:vAlign w:val="center"/>
          </w:tcPr>
          <w:p w:rsidR="0012493B" w:rsidRPr="00BD15C7" w:rsidRDefault="0012493B" w:rsidP="00705EA9">
            <w:pPr>
              <w:jc w:val="center"/>
              <w:rPr>
                <w:rFonts w:ascii="Arial" w:hAnsi="Arial" w:cs="Arial"/>
                <w:bCs/>
                <w:color w:val="000000"/>
              </w:rPr>
            </w:pPr>
            <w:r w:rsidRPr="00BD15C7">
              <w:rPr>
                <w:rFonts w:ascii="Arial" w:hAnsi="Arial" w:cs="Arial"/>
                <w:bCs/>
                <w:color w:val="000000"/>
              </w:rPr>
              <w:t>1761,00</w:t>
            </w:r>
          </w:p>
        </w:tc>
        <w:tc>
          <w:tcPr>
            <w:tcW w:w="1276" w:type="dxa"/>
            <w:shd w:val="clear" w:color="auto" w:fill="auto"/>
            <w:vAlign w:val="center"/>
          </w:tcPr>
          <w:p w:rsidR="0012493B" w:rsidRPr="00BD15C7" w:rsidRDefault="0012493B" w:rsidP="00705EA9">
            <w:pPr>
              <w:jc w:val="center"/>
              <w:rPr>
                <w:rFonts w:ascii="Arial" w:hAnsi="Arial" w:cs="Arial"/>
                <w:bCs/>
                <w:color w:val="000000"/>
              </w:rPr>
            </w:pPr>
            <w:r w:rsidRPr="00BD15C7">
              <w:rPr>
                <w:rFonts w:ascii="Arial" w:hAnsi="Arial" w:cs="Arial"/>
                <w:bCs/>
                <w:color w:val="000000"/>
              </w:rPr>
              <w:t>58068,21</w:t>
            </w:r>
          </w:p>
        </w:tc>
        <w:tc>
          <w:tcPr>
            <w:tcW w:w="982"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461" w:type="dxa"/>
            <w:vMerge/>
          </w:tcPr>
          <w:p w:rsidR="0012493B" w:rsidRPr="00BD15C7" w:rsidRDefault="0012493B" w:rsidP="0012493B">
            <w:pPr>
              <w:jc w:val="center"/>
              <w:rPr>
                <w:rFonts w:ascii="Arial" w:hAnsi="Arial" w:cs="Arial"/>
                <w:bCs/>
                <w:color w:val="000000"/>
              </w:rPr>
            </w:pPr>
          </w:p>
        </w:tc>
        <w:tc>
          <w:tcPr>
            <w:tcW w:w="1464" w:type="dxa"/>
            <w:vMerge/>
          </w:tcPr>
          <w:p w:rsidR="0012493B" w:rsidRPr="00BD15C7" w:rsidRDefault="0012493B" w:rsidP="0012493B">
            <w:pPr>
              <w:jc w:val="center"/>
              <w:rPr>
                <w:rFonts w:ascii="Arial" w:hAnsi="Arial" w:cs="Arial"/>
                <w:bCs/>
                <w:color w:val="000000"/>
              </w:rPr>
            </w:pPr>
          </w:p>
        </w:tc>
      </w:tr>
      <w:tr w:rsidR="0012493B" w:rsidRPr="00BD15C7" w:rsidTr="00962831">
        <w:tc>
          <w:tcPr>
            <w:tcW w:w="2263" w:type="dxa"/>
            <w:vMerge/>
            <w:shd w:val="clear" w:color="auto" w:fill="auto"/>
            <w:vAlign w:val="center"/>
            <w:hideMark/>
          </w:tcPr>
          <w:p w:rsidR="0012493B" w:rsidRPr="00BD15C7" w:rsidRDefault="0012493B" w:rsidP="0012493B">
            <w:pPr>
              <w:rPr>
                <w:rFonts w:ascii="Arial" w:hAnsi="Arial" w:cs="Arial"/>
                <w:color w:val="000000"/>
              </w:rPr>
            </w:pPr>
          </w:p>
        </w:tc>
        <w:tc>
          <w:tcPr>
            <w:tcW w:w="851"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693"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Средства бюджета г.о. Жуковский</w:t>
            </w:r>
          </w:p>
        </w:tc>
        <w:tc>
          <w:tcPr>
            <w:tcW w:w="1276" w:type="dxa"/>
            <w:shd w:val="clear" w:color="auto" w:fill="auto"/>
            <w:vAlign w:val="center"/>
            <w:hideMark/>
          </w:tcPr>
          <w:p w:rsidR="0012493B" w:rsidRPr="00BD15C7" w:rsidRDefault="0012493B" w:rsidP="00705EA9">
            <w:pPr>
              <w:jc w:val="center"/>
              <w:rPr>
                <w:rFonts w:ascii="Arial" w:hAnsi="Arial" w:cs="Arial"/>
                <w:color w:val="000000"/>
              </w:rPr>
            </w:pPr>
            <w:r w:rsidRPr="00BD15C7">
              <w:rPr>
                <w:rFonts w:ascii="Arial" w:hAnsi="Arial" w:cs="Arial"/>
                <w:color w:val="000000"/>
              </w:rPr>
              <w:t>13932,19</w:t>
            </w:r>
          </w:p>
        </w:tc>
        <w:tc>
          <w:tcPr>
            <w:tcW w:w="1134"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949,04</w:t>
            </w:r>
          </w:p>
        </w:tc>
        <w:tc>
          <w:tcPr>
            <w:tcW w:w="1276" w:type="dxa"/>
            <w:shd w:val="clear" w:color="auto" w:fill="auto"/>
            <w:vAlign w:val="center"/>
            <w:hideMark/>
          </w:tcPr>
          <w:p w:rsidR="0012493B" w:rsidRPr="00BD15C7" w:rsidRDefault="0012493B" w:rsidP="00705EA9">
            <w:pPr>
              <w:jc w:val="center"/>
              <w:rPr>
                <w:rFonts w:ascii="Arial" w:hAnsi="Arial" w:cs="Arial"/>
                <w:bCs/>
                <w:color w:val="000000"/>
              </w:rPr>
            </w:pPr>
            <w:r w:rsidRPr="00BD15C7">
              <w:rPr>
                <w:rFonts w:ascii="Arial" w:hAnsi="Arial" w:cs="Arial"/>
                <w:bCs/>
                <w:color w:val="000000"/>
              </w:rPr>
              <w:t>12983,15</w:t>
            </w:r>
          </w:p>
        </w:tc>
        <w:tc>
          <w:tcPr>
            <w:tcW w:w="982"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hideMark/>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461" w:type="dxa"/>
            <w:vMerge/>
          </w:tcPr>
          <w:p w:rsidR="0012493B" w:rsidRPr="00BD15C7" w:rsidRDefault="0012493B" w:rsidP="0012493B">
            <w:pPr>
              <w:jc w:val="center"/>
              <w:rPr>
                <w:rFonts w:ascii="Arial" w:hAnsi="Arial" w:cs="Arial"/>
                <w:bCs/>
                <w:color w:val="000000"/>
              </w:rPr>
            </w:pPr>
          </w:p>
        </w:tc>
        <w:tc>
          <w:tcPr>
            <w:tcW w:w="1464" w:type="dxa"/>
            <w:vMerge/>
          </w:tcPr>
          <w:p w:rsidR="0012493B" w:rsidRPr="00BD15C7" w:rsidRDefault="0012493B" w:rsidP="0012493B">
            <w:pPr>
              <w:jc w:val="center"/>
              <w:rPr>
                <w:rFonts w:ascii="Arial" w:hAnsi="Arial" w:cs="Arial"/>
                <w:bCs/>
                <w:color w:val="000000"/>
              </w:rPr>
            </w:pPr>
          </w:p>
        </w:tc>
      </w:tr>
      <w:tr w:rsidR="0012493B" w:rsidRPr="00BD15C7" w:rsidTr="00962831">
        <w:tc>
          <w:tcPr>
            <w:tcW w:w="2263" w:type="dxa"/>
            <w:vMerge/>
            <w:shd w:val="clear" w:color="auto" w:fill="auto"/>
            <w:vAlign w:val="center"/>
            <w:hideMark/>
          </w:tcPr>
          <w:p w:rsidR="0012493B" w:rsidRPr="00BD15C7" w:rsidRDefault="0012493B" w:rsidP="0012493B">
            <w:pPr>
              <w:rPr>
                <w:rFonts w:ascii="Arial" w:hAnsi="Arial" w:cs="Arial"/>
                <w:color w:val="000000"/>
              </w:rPr>
            </w:pPr>
          </w:p>
        </w:tc>
        <w:tc>
          <w:tcPr>
            <w:tcW w:w="851" w:type="dxa"/>
            <w:vMerge/>
            <w:shd w:val="clear" w:color="auto" w:fill="auto"/>
            <w:vAlign w:val="center"/>
            <w:hideMark/>
          </w:tcPr>
          <w:p w:rsidR="0012493B" w:rsidRPr="00BD15C7" w:rsidRDefault="0012493B" w:rsidP="0012493B">
            <w:pPr>
              <w:jc w:val="center"/>
              <w:rPr>
                <w:rFonts w:ascii="Arial" w:hAnsi="Arial" w:cs="Arial"/>
                <w:color w:val="000000"/>
              </w:rPr>
            </w:pPr>
          </w:p>
        </w:tc>
        <w:tc>
          <w:tcPr>
            <w:tcW w:w="2693" w:type="dxa"/>
            <w:shd w:val="clear" w:color="auto" w:fill="auto"/>
            <w:vAlign w:val="center"/>
            <w:hideMark/>
          </w:tcPr>
          <w:p w:rsidR="0012493B" w:rsidRPr="00BD15C7" w:rsidRDefault="0012493B" w:rsidP="0012493B">
            <w:pPr>
              <w:rPr>
                <w:rFonts w:ascii="Arial" w:hAnsi="Arial" w:cs="Arial"/>
                <w:color w:val="000000"/>
              </w:rPr>
            </w:pPr>
            <w:r w:rsidRPr="00BD15C7">
              <w:rPr>
                <w:rFonts w:ascii="Arial" w:hAnsi="Arial" w:cs="Arial"/>
                <w:color w:val="000000"/>
              </w:rPr>
              <w:t>Внебюджетные источники</w:t>
            </w:r>
          </w:p>
        </w:tc>
        <w:tc>
          <w:tcPr>
            <w:tcW w:w="1276" w:type="dxa"/>
            <w:shd w:val="clear" w:color="auto" w:fill="auto"/>
            <w:vAlign w:val="center"/>
          </w:tcPr>
          <w:p w:rsidR="0012493B" w:rsidRPr="00BD15C7" w:rsidRDefault="0012493B" w:rsidP="0012493B">
            <w:pPr>
              <w:jc w:val="center"/>
              <w:rPr>
                <w:rFonts w:ascii="Arial" w:hAnsi="Arial" w:cs="Arial"/>
                <w:color w:val="000000"/>
              </w:rPr>
            </w:pPr>
            <w:r w:rsidRPr="00BD15C7">
              <w:rPr>
                <w:rFonts w:ascii="Arial" w:hAnsi="Arial" w:cs="Arial"/>
                <w:color w:val="000000"/>
              </w:rPr>
              <w:t>-</w:t>
            </w:r>
          </w:p>
        </w:tc>
        <w:tc>
          <w:tcPr>
            <w:tcW w:w="1134"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276"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2"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983" w:type="dxa"/>
            <w:shd w:val="clear" w:color="auto" w:fill="auto"/>
            <w:vAlign w:val="center"/>
          </w:tcPr>
          <w:p w:rsidR="0012493B" w:rsidRPr="00BD15C7" w:rsidRDefault="0012493B" w:rsidP="0012493B">
            <w:pPr>
              <w:jc w:val="center"/>
              <w:rPr>
                <w:rFonts w:ascii="Arial" w:hAnsi="Arial" w:cs="Arial"/>
                <w:bCs/>
                <w:color w:val="000000"/>
              </w:rPr>
            </w:pPr>
            <w:r w:rsidRPr="00BD15C7">
              <w:rPr>
                <w:rFonts w:ascii="Arial" w:hAnsi="Arial" w:cs="Arial"/>
                <w:bCs/>
                <w:color w:val="000000"/>
              </w:rPr>
              <w:t>-</w:t>
            </w:r>
          </w:p>
        </w:tc>
        <w:tc>
          <w:tcPr>
            <w:tcW w:w="1461" w:type="dxa"/>
            <w:vMerge/>
          </w:tcPr>
          <w:p w:rsidR="0012493B" w:rsidRPr="00BD15C7" w:rsidRDefault="0012493B" w:rsidP="0012493B">
            <w:pPr>
              <w:jc w:val="center"/>
              <w:rPr>
                <w:rFonts w:ascii="Arial" w:hAnsi="Arial" w:cs="Arial"/>
                <w:bCs/>
                <w:color w:val="000000"/>
              </w:rPr>
            </w:pPr>
          </w:p>
        </w:tc>
        <w:tc>
          <w:tcPr>
            <w:tcW w:w="1464" w:type="dxa"/>
            <w:vMerge/>
          </w:tcPr>
          <w:p w:rsidR="0012493B" w:rsidRPr="00BD15C7" w:rsidRDefault="0012493B" w:rsidP="0012493B">
            <w:pPr>
              <w:jc w:val="center"/>
              <w:rPr>
                <w:rFonts w:ascii="Arial" w:hAnsi="Arial" w:cs="Arial"/>
                <w:bCs/>
                <w:color w:val="000000"/>
              </w:rPr>
            </w:pPr>
          </w:p>
        </w:tc>
      </w:tr>
    </w:tbl>
    <w:p w:rsidR="00496942" w:rsidRPr="00BD15C7" w:rsidRDefault="0012493B" w:rsidP="00705EA9">
      <w:pPr>
        <w:autoSpaceDE w:val="0"/>
        <w:autoSpaceDN w:val="0"/>
        <w:adjustRightInd w:val="0"/>
        <w:ind w:firstLine="709"/>
        <w:jc w:val="right"/>
        <w:rPr>
          <w:rFonts w:ascii="Arial" w:hAnsi="Arial" w:cs="Arial"/>
        </w:rPr>
      </w:pPr>
      <w:r w:rsidRPr="00BD15C7">
        <w:rPr>
          <w:rFonts w:ascii="Arial" w:hAnsi="Arial" w:cs="Arial"/>
        </w:rPr>
        <w:t>».</w:t>
      </w:r>
    </w:p>
    <w:p w:rsidR="00496942" w:rsidRPr="00BD15C7" w:rsidRDefault="00705EA9" w:rsidP="00496942">
      <w:pPr>
        <w:autoSpaceDE w:val="0"/>
        <w:autoSpaceDN w:val="0"/>
        <w:adjustRightInd w:val="0"/>
        <w:ind w:firstLine="709"/>
        <w:jc w:val="both"/>
        <w:rPr>
          <w:rFonts w:ascii="Arial" w:hAnsi="Arial" w:cs="Arial"/>
        </w:rPr>
      </w:pPr>
      <w:r w:rsidRPr="00BD15C7">
        <w:rPr>
          <w:rFonts w:ascii="Arial" w:hAnsi="Arial" w:cs="Arial"/>
        </w:rPr>
        <w:t>1.7. Позицию «Итого по муниципальной программе» Приложения 6 «Перечень мероприятий муниципальной программы «Предпринимательство (2017-2021 годы)» к Программе изложить в следующей редакции:</w:t>
      </w:r>
    </w:p>
    <w:p w:rsidR="00705EA9" w:rsidRPr="00BD15C7" w:rsidRDefault="00705EA9" w:rsidP="00496942">
      <w:pPr>
        <w:autoSpaceDE w:val="0"/>
        <w:autoSpaceDN w:val="0"/>
        <w:adjustRightInd w:val="0"/>
        <w:ind w:firstLine="709"/>
        <w:jc w:val="both"/>
        <w:rPr>
          <w:rFonts w:ascii="Arial" w:hAnsi="Arial" w:cs="Arial"/>
        </w:rPr>
      </w:pPr>
      <w:r w:rsidRPr="00BD15C7">
        <w:rPr>
          <w:rFonts w:ascii="Arial" w:hAnsi="Arial" w:cs="Arial"/>
        </w:rPr>
        <w:t>«</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851"/>
        <w:gridCol w:w="2410"/>
        <w:gridCol w:w="1275"/>
        <w:gridCol w:w="1128"/>
        <w:gridCol w:w="1128"/>
        <w:gridCol w:w="1128"/>
        <w:gridCol w:w="1128"/>
        <w:gridCol w:w="1128"/>
        <w:gridCol w:w="1464"/>
        <w:gridCol w:w="1463"/>
      </w:tblGrid>
      <w:tr w:rsidR="00705EA9" w:rsidRPr="00BD15C7" w:rsidTr="00BD15C7">
        <w:tc>
          <w:tcPr>
            <w:tcW w:w="2263"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 xml:space="preserve">Мероприятия по реализации муниципальной программы/ подпрограммы   </w:t>
            </w:r>
          </w:p>
        </w:tc>
        <w:tc>
          <w:tcPr>
            <w:tcW w:w="851"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 xml:space="preserve">Срок исполнения       </w:t>
            </w:r>
          </w:p>
        </w:tc>
        <w:tc>
          <w:tcPr>
            <w:tcW w:w="2410"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Источники финансирования</w:t>
            </w:r>
          </w:p>
        </w:tc>
        <w:tc>
          <w:tcPr>
            <w:tcW w:w="1275"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Всего (тыс. руб.)</w:t>
            </w:r>
          </w:p>
        </w:tc>
        <w:tc>
          <w:tcPr>
            <w:tcW w:w="5640" w:type="dxa"/>
            <w:gridSpan w:val="5"/>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Объем финансирования по годам (тыс. руб.)</w:t>
            </w:r>
          </w:p>
        </w:tc>
        <w:tc>
          <w:tcPr>
            <w:tcW w:w="1464" w:type="dxa"/>
          </w:tcPr>
          <w:p w:rsidR="00705EA9" w:rsidRPr="00BD15C7" w:rsidRDefault="00705EA9" w:rsidP="00625C5B">
            <w:pPr>
              <w:jc w:val="center"/>
              <w:rPr>
                <w:rFonts w:ascii="Arial" w:hAnsi="Arial" w:cs="Arial"/>
                <w:bCs/>
                <w:color w:val="000000"/>
              </w:rPr>
            </w:pPr>
            <w:r w:rsidRPr="00BD15C7">
              <w:rPr>
                <w:rFonts w:ascii="Arial" w:hAnsi="Arial" w:cs="Arial"/>
                <w:bCs/>
                <w:color w:val="000000"/>
              </w:rPr>
              <w:t>Ответственный исполнитель подпрограммы</w:t>
            </w:r>
          </w:p>
        </w:tc>
        <w:tc>
          <w:tcPr>
            <w:tcW w:w="1463" w:type="dxa"/>
          </w:tcPr>
          <w:p w:rsidR="00705EA9" w:rsidRPr="00BD15C7" w:rsidRDefault="00705EA9" w:rsidP="00625C5B">
            <w:pPr>
              <w:ind w:left="33" w:hanging="33"/>
              <w:jc w:val="center"/>
              <w:rPr>
                <w:rFonts w:ascii="Arial" w:hAnsi="Arial" w:cs="Arial"/>
                <w:bCs/>
                <w:color w:val="000000"/>
              </w:rPr>
            </w:pPr>
            <w:r w:rsidRPr="00BD15C7">
              <w:rPr>
                <w:rFonts w:ascii="Arial" w:hAnsi="Arial" w:cs="Arial"/>
                <w:bCs/>
                <w:color w:val="000000"/>
              </w:rPr>
              <w:t>Ответственный за выполнение мероприятий подпрограммы</w:t>
            </w:r>
          </w:p>
        </w:tc>
      </w:tr>
      <w:tr w:rsidR="00705EA9" w:rsidRPr="00BD15C7" w:rsidTr="00BD15C7">
        <w:tc>
          <w:tcPr>
            <w:tcW w:w="2263" w:type="dxa"/>
            <w:shd w:val="clear" w:color="auto" w:fill="auto"/>
            <w:vAlign w:val="center"/>
            <w:hideMark/>
          </w:tcPr>
          <w:p w:rsidR="00705EA9" w:rsidRPr="00BD15C7" w:rsidRDefault="00705EA9" w:rsidP="00625C5B">
            <w:pPr>
              <w:rPr>
                <w:rFonts w:ascii="Arial" w:hAnsi="Arial" w:cs="Arial"/>
                <w:color w:val="000000"/>
              </w:rPr>
            </w:pPr>
            <w:r w:rsidRPr="00BD15C7">
              <w:rPr>
                <w:rFonts w:ascii="Arial" w:hAnsi="Arial" w:cs="Arial"/>
                <w:color w:val="000000"/>
              </w:rPr>
              <w:t> </w:t>
            </w:r>
          </w:p>
        </w:tc>
        <w:tc>
          <w:tcPr>
            <w:tcW w:w="851" w:type="dxa"/>
            <w:shd w:val="clear" w:color="auto" w:fill="auto"/>
            <w:vAlign w:val="center"/>
            <w:hideMark/>
          </w:tcPr>
          <w:p w:rsidR="00705EA9" w:rsidRPr="00BD15C7" w:rsidRDefault="00705EA9" w:rsidP="00625C5B">
            <w:pPr>
              <w:jc w:val="center"/>
              <w:rPr>
                <w:rFonts w:ascii="Arial" w:hAnsi="Arial" w:cs="Arial"/>
                <w:color w:val="000000"/>
              </w:rPr>
            </w:pPr>
            <w:r w:rsidRPr="00BD15C7">
              <w:rPr>
                <w:rFonts w:ascii="Arial" w:hAnsi="Arial" w:cs="Arial"/>
                <w:color w:val="000000"/>
              </w:rPr>
              <w:t> </w:t>
            </w:r>
          </w:p>
        </w:tc>
        <w:tc>
          <w:tcPr>
            <w:tcW w:w="2410" w:type="dxa"/>
            <w:shd w:val="clear" w:color="auto" w:fill="auto"/>
            <w:vAlign w:val="center"/>
            <w:hideMark/>
          </w:tcPr>
          <w:p w:rsidR="00705EA9" w:rsidRPr="00BD15C7" w:rsidRDefault="00705EA9" w:rsidP="00625C5B">
            <w:pPr>
              <w:jc w:val="center"/>
              <w:rPr>
                <w:rFonts w:ascii="Arial" w:hAnsi="Arial" w:cs="Arial"/>
                <w:color w:val="000000"/>
              </w:rPr>
            </w:pPr>
            <w:r w:rsidRPr="00BD15C7">
              <w:rPr>
                <w:rFonts w:ascii="Arial" w:hAnsi="Arial" w:cs="Arial"/>
                <w:color w:val="000000"/>
              </w:rPr>
              <w:t> </w:t>
            </w:r>
          </w:p>
        </w:tc>
        <w:tc>
          <w:tcPr>
            <w:tcW w:w="1275" w:type="dxa"/>
            <w:shd w:val="clear" w:color="auto" w:fill="auto"/>
            <w:vAlign w:val="center"/>
            <w:hideMark/>
          </w:tcPr>
          <w:p w:rsidR="00705EA9" w:rsidRPr="00BD15C7" w:rsidRDefault="00705EA9" w:rsidP="00625C5B">
            <w:pPr>
              <w:jc w:val="center"/>
              <w:rPr>
                <w:rFonts w:ascii="Arial" w:hAnsi="Arial" w:cs="Arial"/>
                <w:color w:val="000000"/>
              </w:rPr>
            </w:pPr>
            <w:r w:rsidRPr="00BD15C7">
              <w:rPr>
                <w:rFonts w:ascii="Arial" w:hAnsi="Arial" w:cs="Arial"/>
                <w:color w:val="000000"/>
              </w:rPr>
              <w:t> </w:t>
            </w:r>
          </w:p>
        </w:tc>
        <w:tc>
          <w:tcPr>
            <w:tcW w:w="1128"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2017 год</w:t>
            </w:r>
          </w:p>
        </w:tc>
        <w:tc>
          <w:tcPr>
            <w:tcW w:w="1128"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2018 год</w:t>
            </w:r>
          </w:p>
        </w:tc>
        <w:tc>
          <w:tcPr>
            <w:tcW w:w="1128"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2019 год</w:t>
            </w:r>
          </w:p>
        </w:tc>
        <w:tc>
          <w:tcPr>
            <w:tcW w:w="1128"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2020 год</w:t>
            </w:r>
          </w:p>
        </w:tc>
        <w:tc>
          <w:tcPr>
            <w:tcW w:w="1128" w:type="dxa"/>
            <w:shd w:val="clear" w:color="auto" w:fill="auto"/>
            <w:vAlign w:val="center"/>
            <w:hideMark/>
          </w:tcPr>
          <w:p w:rsidR="00705EA9" w:rsidRPr="00BD15C7" w:rsidRDefault="00705EA9" w:rsidP="00625C5B">
            <w:pPr>
              <w:jc w:val="center"/>
              <w:rPr>
                <w:rFonts w:ascii="Arial" w:hAnsi="Arial" w:cs="Arial"/>
                <w:bCs/>
                <w:color w:val="000000"/>
              </w:rPr>
            </w:pPr>
            <w:r w:rsidRPr="00BD15C7">
              <w:rPr>
                <w:rFonts w:ascii="Arial" w:hAnsi="Arial" w:cs="Arial"/>
                <w:bCs/>
                <w:color w:val="000000"/>
              </w:rPr>
              <w:t>2021 год</w:t>
            </w:r>
          </w:p>
        </w:tc>
        <w:tc>
          <w:tcPr>
            <w:tcW w:w="1464" w:type="dxa"/>
          </w:tcPr>
          <w:p w:rsidR="00705EA9" w:rsidRPr="00BD15C7" w:rsidRDefault="00705EA9" w:rsidP="00625C5B">
            <w:pPr>
              <w:jc w:val="center"/>
              <w:rPr>
                <w:rFonts w:ascii="Arial" w:hAnsi="Arial" w:cs="Arial"/>
                <w:bCs/>
                <w:color w:val="000000"/>
              </w:rPr>
            </w:pPr>
          </w:p>
        </w:tc>
        <w:tc>
          <w:tcPr>
            <w:tcW w:w="1463" w:type="dxa"/>
          </w:tcPr>
          <w:p w:rsidR="00705EA9" w:rsidRPr="00BD15C7" w:rsidRDefault="00705EA9" w:rsidP="00625C5B">
            <w:pPr>
              <w:jc w:val="center"/>
              <w:rPr>
                <w:rFonts w:ascii="Arial" w:hAnsi="Arial" w:cs="Arial"/>
                <w:bCs/>
                <w:color w:val="000000"/>
              </w:rPr>
            </w:pPr>
          </w:p>
        </w:tc>
      </w:tr>
      <w:tr w:rsidR="00705EA9" w:rsidRPr="00BD15C7" w:rsidTr="00BD15C7">
        <w:tc>
          <w:tcPr>
            <w:tcW w:w="2263" w:type="dxa"/>
            <w:vMerge w:val="restart"/>
            <w:shd w:val="clear" w:color="auto" w:fill="auto"/>
            <w:hideMark/>
          </w:tcPr>
          <w:p w:rsidR="00705EA9" w:rsidRPr="00BD15C7" w:rsidRDefault="00705EA9" w:rsidP="00705EA9">
            <w:pPr>
              <w:rPr>
                <w:rFonts w:ascii="Arial" w:hAnsi="Arial" w:cs="Arial"/>
                <w:color w:val="000000"/>
              </w:rPr>
            </w:pPr>
            <w:r w:rsidRPr="00BD15C7">
              <w:rPr>
                <w:rFonts w:ascii="Arial" w:hAnsi="Arial" w:cs="Arial"/>
                <w:color w:val="000000"/>
              </w:rPr>
              <w:t>Итого по муниципальной программе:</w:t>
            </w:r>
          </w:p>
        </w:tc>
        <w:tc>
          <w:tcPr>
            <w:tcW w:w="851" w:type="dxa"/>
            <w:vMerge w:val="restart"/>
            <w:shd w:val="clear" w:color="auto" w:fill="auto"/>
            <w:vAlign w:val="center"/>
            <w:hideMark/>
          </w:tcPr>
          <w:p w:rsidR="00705EA9" w:rsidRPr="00BD15C7" w:rsidRDefault="00705EA9" w:rsidP="00625C5B">
            <w:pPr>
              <w:jc w:val="center"/>
              <w:rPr>
                <w:rFonts w:ascii="Arial" w:hAnsi="Arial" w:cs="Arial"/>
                <w:color w:val="000000"/>
              </w:rPr>
            </w:pPr>
          </w:p>
        </w:tc>
        <w:tc>
          <w:tcPr>
            <w:tcW w:w="2410" w:type="dxa"/>
            <w:shd w:val="clear" w:color="auto" w:fill="auto"/>
            <w:vAlign w:val="center"/>
            <w:hideMark/>
          </w:tcPr>
          <w:p w:rsidR="00705EA9" w:rsidRPr="00BD15C7" w:rsidRDefault="00705EA9" w:rsidP="00625C5B">
            <w:pPr>
              <w:rPr>
                <w:rFonts w:ascii="Arial" w:hAnsi="Arial" w:cs="Arial"/>
                <w:color w:val="000000"/>
              </w:rPr>
            </w:pPr>
            <w:r w:rsidRPr="00BD15C7">
              <w:rPr>
                <w:rFonts w:ascii="Arial" w:hAnsi="Arial" w:cs="Arial"/>
                <w:color w:val="000000"/>
              </w:rPr>
              <w:t>Итого</w:t>
            </w:r>
          </w:p>
        </w:tc>
        <w:tc>
          <w:tcPr>
            <w:tcW w:w="1275" w:type="dxa"/>
            <w:shd w:val="clear" w:color="auto" w:fill="auto"/>
            <w:vAlign w:val="center"/>
            <w:hideMark/>
          </w:tcPr>
          <w:p w:rsidR="00705EA9" w:rsidRPr="00BD15C7" w:rsidRDefault="00705EA9" w:rsidP="00705EA9">
            <w:pPr>
              <w:jc w:val="center"/>
              <w:rPr>
                <w:rFonts w:ascii="Arial" w:hAnsi="Arial" w:cs="Arial"/>
                <w:color w:val="000000"/>
                <w:sz w:val="22"/>
                <w:szCs w:val="22"/>
              </w:rPr>
            </w:pPr>
            <w:r w:rsidRPr="00BD15C7">
              <w:rPr>
                <w:rFonts w:ascii="Arial" w:hAnsi="Arial" w:cs="Arial"/>
                <w:color w:val="000000"/>
                <w:sz w:val="22"/>
                <w:szCs w:val="22"/>
              </w:rPr>
              <w:t>292498,84</w:t>
            </w:r>
          </w:p>
        </w:tc>
        <w:tc>
          <w:tcPr>
            <w:tcW w:w="1128" w:type="dxa"/>
            <w:shd w:val="clear" w:color="auto" w:fill="auto"/>
            <w:vAlign w:val="center"/>
            <w:hideMark/>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55 718,99</w:t>
            </w:r>
          </w:p>
        </w:tc>
        <w:tc>
          <w:tcPr>
            <w:tcW w:w="1128" w:type="dxa"/>
            <w:shd w:val="clear" w:color="auto" w:fill="auto"/>
            <w:vAlign w:val="center"/>
            <w:hideMark/>
          </w:tcPr>
          <w:p w:rsidR="00705EA9" w:rsidRPr="00BD15C7" w:rsidRDefault="00705EA9" w:rsidP="00705EA9">
            <w:pPr>
              <w:jc w:val="center"/>
              <w:rPr>
                <w:rFonts w:ascii="Arial" w:hAnsi="Arial" w:cs="Arial"/>
                <w:bCs/>
                <w:color w:val="000000"/>
                <w:sz w:val="22"/>
                <w:szCs w:val="22"/>
              </w:rPr>
            </w:pPr>
            <w:r w:rsidRPr="00BD15C7">
              <w:rPr>
                <w:rFonts w:ascii="Arial" w:hAnsi="Arial" w:cs="Arial"/>
                <w:bCs/>
                <w:color w:val="000000"/>
                <w:sz w:val="22"/>
                <w:szCs w:val="22"/>
              </w:rPr>
              <w:t>166814,85</w:t>
            </w:r>
          </w:p>
        </w:tc>
        <w:tc>
          <w:tcPr>
            <w:tcW w:w="1128" w:type="dxa"/>
            <w:shd w:val="clear" w:color="auto" w:fill="auto"/>
            <w:vAlign w:val="center"/>
          </w:tcPr>
          <w:p w:rsidR="00705EA9" w:rsidRPr="00BD15C7" w:rsidRDefault="00705EA9" w:rsidP="00705EA9">
            <w:pPr>
              <w:jc w:val="center"/>
              <w:rPr>
                <w:rFonts w:ascii="Arial" w:hAnsi="Arial" w:cs="Arial"/>
                <w:bCs/>
                <w:color w:val="000000"/>
                <w:sz w:val="22"/>
                <w:szCs w:val="22"/>
              </w:rPr>
            </w:pPr>
            <w:r w:rsidRPr="00BD15C7">
              <w:rPr>
                <w:rFonts w:ascii="Arial" w:hAnsi="Arial" w:cs="Arial"/>
                <w:bCs/>
                <w:color w:val="000000"/>
                <w:sz w:val="22"/>
                <w:szCs w:val="22"/>
              </w:rPr>
              <w:t>23395,00</w:t>
            </w:r>
          </w:p>
        </w:tc>
        <w:tc>
          <w:tcPr>
            <w:tcW w:w="1128" w:type="dxa"/>
            <w:shd w:val="clear" w:color="auto" w:fill="auto"/>
            <w:vAlign w:val="center"/>
          </w:tcPr>
          <w:p w:rsidR="00705EA9" w:rsidRPr="00BD15C7" w:rsidRDefault="00705EA9" w:rsidP="00705EA9">
            <w:pPr>
              <w:jc w:val="center"/>
              <w:rPr>
                <w:rFonts w:ascii="Arial" w:hAnsi="Arial" w:cs="Arial"/>
                <w:bCs/>
                <w:color w:val="000000"/>
                <w:sz w:val="22"/>
                <w:szCs w:val="22"/>
              </w:rPr>
            </w:pPr>
            <w:r w:rsidRPr="00BD15C7">
              <w:rPr>
                <w:rFonts w:ascii="Arial" w:hAnsi="Arial" w:cs="Arial"/>
                <w:bCs/>
                <w:color w:val="000000"/>
                <w:sz w:val="22"/>
                <w:szCs w:val="22"/>
              </w:rPr>
              <w:t>23645,00</w:t>
            </w:r>
          </w:p>
        </w:tc>
        <w:tc>
          <w:tcPr>
            <w:tcW w:w="1128" w:type="dxa"/>
            <w:shd w:val="clear" w:color="auto" w:fill="auto"/>
            <w:vAlign w:val="center"/>
          </w:tcPr>
          <w:p w:rsidR="00705EA9" w:rsidRPr="00BD15C7" w:rsidRDefault="00705EA9" w:rsidP="00705EA9">
            <w:pPr>
              <w:jc w:val="center"/>
              <w:rPr>
                <w:rFonts w:ascii="Arial" w:hAnsi="Arial" w:cs="Arial"/>
                <w:bCs/>
                <w:color w:val="000000"/>
                <w:sz w:val="22"/>
                <w:szCs w:val="22"/>
              </w:rPr>
            </w:pPr>
            <w:r w:rsidRPr="00BD15C7">
              <w:rPr>
                <w:rFonts w:ascii="Arial" w:hAnsi="Arial" w:cs="Arial"/>
                <w:bCs/>
                <w:color w:val="000000"/>
                <w:sz w:val="22"/>
                <w:szCs w:val="22"/>
              </w:rPr>
              <w:t>22925,00</w:t>
            </w:r>
          </w:p>
        </w:tc>
        <w:tc>
          <w:tcPr>
            <w:tcW w:w="1464" w:type="dxa"/>
            <w:vMerge w:val="restart"/>
          </w:tcPr>
          <w:p w:rsidR="00705EA9" w:rsidRPr="00BD15C7" w:rsidRDefault="00705EA9" w:rsidP="00625C5B">
            <w:pPr>
              <w:jc w:val="center"/>
              <w:rPr>
                <w:rFonts w:ascii="Arial" w:hAnsi="Arial" w:cs="Arial"/>
                <w:bCs/>
                <w:color w:val="000000"/>
              </w:rPr>
            </w:pPr>
          </w:p>
        </w:tc>
        <w:tc>
          <w:tcPr>
            <w:tcW w:w="1463" w:type="dxa"/>
            <w:vMerge w:val="restart"/>
          </w:tcPr>
          <w:p w:rsidR="00705EA9" w:rsidRPr="00BD15C7" w:rsidRDefault="00705EA9" w:rsidP="00625C5B">
            <w:pPr>
              <w:rPr>
                <w:rFonts w:ascii="Arial" w:hAnsi="Arial" w:cs="Arial"/>
                <w:bCs/>
                <w:color w:val="000000"/>
              </w:rPr>
            </w:pPr>
          </w:p>
        </w:tc>
      </w:tr>
      <w:tr w:rsidR="00705EA9" w:rsidRPr="00BD15C7" w:rsidTr="00BD15C7">
        <w:tc>
          <w:tcPr>
            <w:tcW w:w="2263" w:type="dxa"/>
            <w:vMerge/>
            <w:shd w:val="clear" w:color="auto" w:fill="auto"/>
            <w:vAlign w:val="center"/>
            <w:hideMark/>
          </w:tcPr>
          <w:p w:rsidR="00705EA9" w:rsidRPr="00BD15C7" w:rsidRDefault="00705EA9" w:rsidP="00625C5B">
            <w:pPr>
              <w:rPr>
                <w:rFonts w:ascii="Arial" w:hAnsi="Arial" w:cs="Arial"/>
                <w:color w:val="000000"/>
              </w:rPr>
            </w:pPr>
          </w:p>
        </w:tc>
        <w:tc>
          <w:tcPr>
            <w:tcW w:w="851" w:type="dxa"/>
            <w:vMerge/>
            <w:shd w:val="clear" w:color="auto" w:fill="auto"/>
            <w:vAlign w:val="center"/>
            <w:hideMark/>
          </w:tcPr>
          <w:p w:rsidR="00705EA9" w:rsidRPr="00BD15C7" w:rsidRDefault="00705EA9" w:rsidP="00625C5B">
            <w:pPr>
              <w:jc w:val="center"/>
              <w:rPr>
                <w:rFonts w:ascii="Arial" w:hAnsi="Arial" w:cs="Arial"/>
                <w:color w:val="000000"/>
              </w:rPr>
            </w:pPr>
          </w:p>
        </w:tc>
        <w:tc>
          <w:tcPr>
            <w:tcW w:w="2410" w:type="dxa"/>
            <w:shd w:val="clear" w:color="auto" w:fill="auto"/>
            <w:vAlign w:val="center"/>
            <w:hideMark/>
          </w:tcPr>
          <w:p w:rsidR="00705EA9" w:rsidRPr="00BD15C7" w:rsidRDefault="00705EA9" w:rsidP="00625C5B">
            <w:pPr>
              <w:rPr>
                <w:rFonts w:ascii="Arial" w:hAnsi="Arial" w:cs="Arial"/>
                <w:color w:val="000000"/>
              </w:rPr>
            </w:pPr>
            <w:r w:rsidRPr="00BD15C7">
              <w:rPr>
                <w:rFonts w:ascii="Arial" w:hAnsi="Arial" w:cs="Arial"/>
                <w:color w:val="000000"/>
              </w:rPr>
              <w:t>Средства Федерального бюджета</w:t>
            </w:r>
          </w:p>
        </w:tc>
        <w:tc>
          <w:tcPr>
            <w:tcW w:w="1275" w:type="dxa"/>
            <w:shd w:val="clear" w:color="auto" w:fill="auto"/>
            <w:vAlign w:val="center"/>
          </w:tcPr>
          <w:p w:rsidR="00705EA9" w:rsidRPr="00BD15C7" w:rsidRDefault="00705EA9" w:rsidP="00705EA9">
            <w:pPr>
              <w:jc w:val="center"/>
              <w:rPr>
                <w:rFonts w:ascii="Arial" w:hAnsi="Arial" w:cs="Arial"/>
                <w:bCs/>
                <w:color w:val="000000"/>
                <w:sz w:val="22"/>
                <w:szCs w:val="22"/>
              </w:rPr>
            </w:pPr>
            <w:r w:rsidRPr="00BD15C7">
              <w:rPr>
                <w:rFonts w:ascii="Arial" w:hAnsi="Arial" w:cs="Arial"/>
                <w:color w:val="000000"/>
                <w:sz w:val="22"/>
                <w:szCs w:val="22"/>
              </w:rPr>
              <w:t>100750,40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32 583,50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68 166,90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w:t>
            </w:r>
          </w:p>
        </w:tc>
        <w:tc>
          <w:tcPr>
            <w:tcW w:w="1464" w:type="dxa"/>
            <w:vMerge/>
          </w:tcPr>
          <w:p w:rsidR="00705EA9" w:rsidRPr="00BD15C7" w:rsidRDefault="00705EA9" w:rsidP="00625C5B">
            <w:pPr>
              <w:jc w:val="center"/>
              <w:rPr>
                <w:rFonts w:ascii="Arial" w:hAnsi="Arial" w:cs="Arial"/>
                <w:bCs/>
                <w:color w:val="000000"/>
              </w:rPr>
            </w:pPr>
          </w:p>
        </w:tc>
        <w:tc>
          <w:tcPr>
            <w:tcW w:w="1463" w:type="dxa"/>
            <w:vMerge/>
          </w:tcPr>
          <w:p w:rsidR="00705EA9" w:rsidRPr="00BD15C7" w:rsidRDefault="00705EA9" w:rsidP="00625C5B">
            <w:pPr>
              <w:jc w:val="center"/>
              <w:rPr>
                <w:rFonts w:ascii="Arial" w:hAnsi="Arial" w:cs="Arial"/>
                <w:bCs/>
                <w:color w:val="000000"/>
              </w:rPr>
            </w:pPr>
          </w:p>
        </w:tc>
      </w:tr>
      <w:tr w:rsidR="00705EA9" w:rsidRPr="00BD15C7" w:rsidTr="00BD15C7">
        <w:tc>
          <w:tcPr>
            <w:tcW w:w="2263" w:type="dxa"/>
            <w:vMerge/>
            <w:shd w:val="clear" w:color="auto" w:fill="auto"/>
            <w:vAlign w:val="center"/>
            <w:hideMark/>
          </w:tcPr>
          <w:p w:rsidR="00705EA9" w:rsidRPr="00BD15C7" w:rsidRDefault="00705EA9" w:rsidP="00625C5B">
            <w:pPr>
              <w:rPr>
                <w:rFonts w:ascii="Arial" w:hAnsi="Arial" w:cs="Arial"/>
                <w:color w:val="000000"/>
              </w:rPr>
            </w:pPr>
          </w:p>
        </w:tc>
        <w:tc>
          <w:tcPr>
            <w:tcW w:w="851" w:type="dxa"/>
            <w:vMerge/>
            <w:shd w:val="clear" w:color="auto" w:fill="auto"/>
            <w:vAlign w:val="center"/>
            <w:hideMark/>
          </w:tcPr>
          <w:p w:rsidR="00705EA9" w:rsidRPr="00BD15C7" w:rsidRDefault="00705EA9" w:rsidP="00625C5B">
            <w:pPr>
              <w:jc w:val="center"/>
              <w:rPr>
                <w:rFonts w:ascii="Arial" w:hAnsi="Arial" w:cs="Arial"/>
                <w:color w:val="000000"/>
              </w:rPr>
            </w:pPr>
          </w:p>
        </w:tc>
        <w:tc>
          <w:tcPr>
            <w:tcW w:w="2410" w:type="dxa"/>
            <w:shd w:val="clear" w:color="auto" w:fill="auto"/>
            <w:vAlign w:val="center"/>
            <w:hideMark/>
          </w:tcPr>
          <w:p w:rsidR="00705EA9" w:rsidRPr="00BD15C7" w:rsidRDefault="00705EA9" w:rsidP="00625C5B">
            <w:pPr>
              <w:rPr>
                <w:rFonts w:ascii="Arial" w:hAnsi="Arial" w:cs="Arial"/>
                <w:color w:val="000000"/>
              </w:rPr>
            </w:pPr>
            <w:r w:rsidRPr="00BD15C7">
              <w:rPr>
                <w:rFonts w:ascii="Arial" w:hAnsi="Arial" w:cs="Arial"/>
                <w:color w:val="000000"/>
              </w:rPr>
              <w:t xml:space="preserve">Средства бюджета  Московской области          </w:t>
            </w:r>
          </w:p>
        </w:tc>
        <w:tc>
          <w:tcPr>
            <w:tcW w:w="1275" w:type="dxa"/>
            <w:shd w:val="clear" w:color="auto" w:fill="auto"/>
            <w:vAlign w:val="center"/>
          </w:tcPr>
          <w:p w:rsidR="00705EA9" w:rsidRPr="00BD15C7" w:rsidRDefault="00705EA9" w:rsidP="00705EA9">
            <w:pPr>
              <w:jc w:val="center"/>
              <w:rPr>
                <w:rFonts w:ascii="Arial" w:hAnsi="Arial" w:cs="Arial"/>
                <w:bCs/>
                <w:color w:val="000000"/>
                <w:sz w:val="22"/>
                <w:szCs w:val="22"/>
              </w:rPr>
            </w:pPr>
            <w:r w:rsidRPr="00BD15C7">
              <w:rPr>
                <w:rFonts w:ascii="Arial" w:hAnsi="Arial" w:cs="Arial"/>
                <w:color w:val="000000"/>
                <w:sz w:val="22"/>
                <w:szCs w:val="22"/>
              </w:rPr>
              <w:t>59829,21</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1 761,00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58 068,21</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w:t>
            </w:r>
          </w:p>
        </w:tc>
        <w:tc>
          <w:tcPr>
            <w:tcW w:w="1464" w:type="dxa"/>
            <w:vMerge/>
          </w:tcPr>
          <w:p w:rsidR="00705EA9" w:rsidRPr="00BD15C7" w:rsidRDefault="00705EA9" w:rsidP="00625C5B">
            <w:pPr>
              <w:jc w:val="center"/>
              <w:rPr>
                <w:rFonts w:ascii="Arial" w:hAnsi="Arial" w:cs="Arial"/>
                <w:bCs/>
                <w:color w:val="000000"/>
              </w:rPr>
            </w:pPr>
          </w:p>
        </w:tc>
        <w:tc>
          <w:tcPr>
            <w:tcW w:w="1463" w:type="dxa"/>
            <w:vMerge/>
          </w:tcPr>
          <w:p w:rsidR="00705EA9" w:rsidRPr="00BD15C7" w:rsidRDefault="00705EA9" w:rsidP="00625C5B">
            <w:pPr>
              <w:jc w:val="center"/>
              <w:rPr>
                <w:rFonts w:ascii="Arial" w:hAnsi="Arial" w:cs="Arial"/>
                <w:bCs/>
                <w:color w:val="000000"/>
              </w:rPr>
            </w:pPr>
          </w:p>
        </w:tc>
      </w:tr>
      <w:tr w:rsidR="00705EA9" w:rsidRPr="00BD15C7" w:rsidTr="00BD15C7">
        <w:tc>
          <w:tcPr>
            <w:tcW w:w="2263" w:type="dxa"/>
            <w:vMerge/>
            <w:shd w:val="clear" w:color="auto" w:fill="auto"/>
            <w:vAlign w:val="center"/>
            <w:hideMark/>
          </w:tcPr>
          <w:p w:rsidR="00705EA9" w:rsidRPr="00BD15C7" w:rsidRDefault="00705EA9" w:rsidP="00625C5B">
            <w:pPr>
              <w:rPr>
                <w:rFonts w:ascii="Arial" w:hAnsi="Arial" w:cs="Arial"/>
                <w:color w:val="000000"/>
              </w:rPr>
            </w:pPr>
          </w:p>
        </w:tc>
        <w:tc>
          <w:tcPr>
            <w:tcW w:w="851" w:type="dxa"/>
            <w:vMerge/>
            <w:shd w:val="clear" w:color="auto" w:fill="auto"/>
            <w:vAlign w:val="center"/>
            <w:hideMark/>
          </w:tcPr>
          <w:p w:rsidR="00705EA9" w:rsidRPr="00BD15C7" w:rsidRDefault="00705EA9" w:rsidP="00625C5B">
            <w:pPr>
              <w:jc w:val="center"/>
              <w:rPr>
                <w:rFonts w:ascii="Arial" w:hAnsi="Arial" w:cs="Arial"/>
                <w:color w:val="000000"/>
              </w:rPr>
            </w:pPr>
          </w:p>
        </w:tc>
        <w:tc>
          <w:tcPr>
            <w:tcW w:w="2410" w:type="dxa"/>
            <w:shd w:val="clear" w:color="auto" w:fill="auto"/>
            <w:vAlign w:val="center"/>
            <w:hideMark/>
          </w:tcPr>
          <w:p w:rsidR="00705EA9" w:rsidRPr="00BD15C7" w:rsidRDefault="00705EA9" w:rsidP="00625C5B">
            <w:pPr>
              <w:rPr>
                <w:rFonts w:ascii="Arial" w:hAnsi="Arial" w:cs="Arial"/>
                <w:color w:val="000000"/>
              </w:rPr>
            </w:pPr>
            <w:r w:rsidRPr="00BD15C7">
              <w:rPr>
                <w:rFonts w:ascii="Arial" w:hAnsi="Arial" w:cs="Arial"/>
                <w:color w:val="000000"/>
              </w:rPr>
              <w:t>Средства бюджета г.о. Жуковский</w:t>
            </w:r>
          </w:p>
        </w:tc>
        <w:tc>
          <w:tcPr>
            <w:tcW w:w="1275" w:type="dxa"/>
            <w:shd w:val="clear" w:color="auto" w:fill="auto"/>
            <w:vAlign w:val="center"/>
            <w:hideMark/>
          </w:tcPr>
          <w:p w:rsidR="00705EA9" w:rsidRPr="00BD15C7" w:rsidRDefault="00705EA9" w:rsidP="00705EA9">
            <w:pPr>
              <w:jc w:val="center"/>
              <w:rPr>
                <w:rFonts w:ascii="Arial" w:hAnsi="Arial" w:cs="Arial"/>
                <w:color w:val="000000"/>
                <w:sz w:val="22"/>
                <w:szCs w:val="22"/>
              </w:rPr>
            </w:pPr>
            <w:r w:rsidRPr="00BD15C7">
              <w:rPr>
                <w:rFonts w:ascii="Arial" w:hAnsi="Arial" w:cs="Arial"/>
                <w:color w:val="000000"/>
                <w:sz w:val="22"/>
                <w:szCs w:val="22"/>
              </w:rPr>
              <w:t>119169,23</w:t>
            </w:r>
          </w:p>
        </w:tc>
        <w:tc>
          <w:tcPr>
            <w:tcW w:w="1128" w:type="dxa"/>
            <w:shd w:val="clear" w:color="auto" w:fill="auto"/>
            <w:vAlign w:val="center"/>
            <w:hideMark/>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20 724,49</w:t>
            </w:r>
          </w:p>
        </w:tc>
        <w:tc>
          <w:tcPr>
            <w:tcW w:w="1128" w:type="dxa"/>
            <w:shd w:val="clear" w:color="auto" w:fill="auto"/>
            <w:vAlign w:val="center"/>
            <w:hideMark/>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37 629,74</w:t>
            </w:r>
          </w:p>
        </w:tc>
        <w:tc>
          <w:tcPr>
            <w:tcW w:w="1128" w:type="dxa"/>
            <w:shd w:val="clear" w:color="auto" w:fill="auto"/>
            <w:vAlign w:val="center"/>
            <w:hideMark/>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20395,00</w:t>
            </w:r>
          </w:p>
        </w:tc>
        <w:tc>
          <w:tcPr>
            <w:tcW w:w="1128" w:type="dxa"/>
            <w:shd w:val="clear" w:color="auto" w:fill="auto"/>
            <w:vAlign w:val="center"/>
            <w:hideMark/>
          </w:tcPr>
          <w:p w:rsidR="00705EA9" w:rsidRPr="00BD15C7" w:rsidRDefault="00705EA9" w:rsidP="00705EA9">
            <w:pPr>
              <w:jc w:val="center"/>
              <w:rPr>
                <w:rFonts w:ascii="Arial" w:hAnsi="Arial" w:cs="Arial"/>
                <w:bCs/>
                <w:color w:val="000000"/>
                <w:sz w:val="22"/>
                <w:szCs w:val="22"/>
              </w:rPr>
            </w:pPr>
            <w:r w:rsidRPr="00BD15C7">
              <w:rPr>
                <w:rFonts w:ascii="Arial" w:hAnsi="Arial" w:cs="Arial"/>
                <w:bCs/>
                <w:color w:val="000000"/>
                <w:sz w:val="22"/>
                <w:szCs w:val="22"/>
              </w:rPr>
              <w:t>20595,00</w:t>
            </w:r>
          </w:p>
        </w:tc>
        <w:tc>
          <w:tcPr>
            <w:tcW w:w="1128" w:type="dxa"/>
            <w:shd w:val="clear" w:color="auto" w:fill="auto"/>
            <w:vAlign w:val="center"/>
            <w:hideMark/>
          </w:tcPr>
          <w:p w:rsidR="00705EA9" w:rsidRPr="00BD15C7" w:rsidRDefault="00705EA9" w:rsidP="00705EA9">
            <w:pPr>
              <w:jc w:val="center"/>
              <w:rPr>
                <w:rFonts w:ascii="Arial" w:hAnsi="Arial" w:cs="Arial"/>
                <w:bCs/>
                <w:color w:val="000000"/>
                <w:sz w:val="22"/>
                <w:szCs w:val="22"/>
              </w:rPr>
            </w:pPr>
            <w:r w:rsidRPr="00BD15C7">
              <w:rPr>
                <w:rFonts w:ascii="Arial" w:hAnsi="Arial" w:cs="Arial"/>
                <w:bCs/>
                <w:color w:val="000000"/>
                <w:sz w:val="22"/>
                <w:szCs w:val="22"/>
              </w:rPr>
              <w:t>19825,00</w:t>
            </w:r>
          </w:p>
        </w:tc>
        <w:tc>
          <w:tcPr>
            <w:tcW w:w="1464" w:type="dxa"/>
            <w:vMerge/>
          </w:tcPr>
          <w:p w:rsidR="00705EA9" w:rsidRPr="00BD15C7" w:rsidRDefault="00705EA9" w:rsidP="00625C5B">
            <w:pPr>
              <w:jc w:val="center"/>
              <w:rPr>
                <w:rFonts w:ascii="Arial" w:hAnsi="Arial" w:cs="Arial"/>
                <w:bCs/>
                <w:color w:val="000000"/>
              </w:rPr>
            </w:pPr>
          </w:p>
        </w:tc>
        <w:tc>
          <w:tcPr>
            <w:tcW w:w="1463" w:type="dxa"/>
            <w:vMerge/>
          </w:tcPr>
          <w:p w:rsidR="00705EA9" w:rsidRPr="00BD15C7" w:rsidRDefault="00705EA9" w:rsidP="00625C5B">
            <w:pPr>
              <w:jc w:val="center"/>
              <w:rPr>
                <w:rFonts w:ascii="Arial" w:hAnsi="Arial" w:cs="Arial"/>
                <w:bCs/>
                <w:color w:val="000000"/>
              </w:rPr>
            </w:pPr>
          </w:p>
        </w:tc>
      </w:tr>
      <w:tr w:rsidR="00705EA9" w:rsidRPr="00BD15C7" w:rsidTr="00BD15C7">
        <w:tc>
          <w:tcPr>
            <w:tcW w:w="2263" w:type="dxa"/>
            <w:vMerge/>
            <w:shd w:val="clear" w:color="auto" w:fill="auto"/>
            <w:vAlign w:val="center"/>
            <w:hideMark/>
          </w:tcPr>
          <w:p w:rsidR="00705EA9" w:rsidRPr="00BD15C7" w:rsidRDefault="00705EA9" w:rsidP="00625C5B">
            <w:pPr>
              <w:rPr>
                <w:rFonts w:ascii="Arial" w:hAnsi="Arial" w:cs="Arial"/>
                <w:color w:val="000000"/>
              </w:rPr>
            </w:pPr>
          </w:p>
        </w:tc>
        <w:tc>
          <w:tcPr>
            <w:tcW w:w="851" w:type="dxa"/>
            <w:vMerge/>
            <w:shd w:val="clear" w:color="auto" w:fill="auto"/>
            <w:vAlign w:val="center"/>
            <w:hideMark/>
          </w:tcPr>
          <w:p w:rsidR="00705EA9" w:rsidRPr="00BD15C7" w:rsidRDefault="00705EA9" w:rsidP="00625C5B">
            <w:pPr>
              <w:jc w:val="center"/>
              <w:rPr>
                <w:rFonts w:ascii="Arial" w:hAnsi="Arial" w:cs="Arial"/>
                <w:color w:val="000000"/>
              </w:rPr>
            </w:pPr>
          </w:p>
        </w:tc>
        <w:tc>
          <w:tcPr>
            <w:tcW w:w="2410" w:type="dxa"/>
            <w:shd w:val="clear" w:color="auto" w:fill="auto"/>
            <w:vAlign w:val="center"/>
            <w:hideMark/>
          </w:tcPr>
          <w:p w:rsidR="00705EA9" w:rsidRPr="00BD15C7" w:rsidRDefault="00705EA9" w:rsidP="00625C5B">
            <w:pPr>
              <w:rPr>
                <w:rFonts w:ascii="Arial" w:hAnsi="Arial" w:cs="Arial"/>
                <w:color w:val="000000"/>
              </w:rPr>
            </w:pPr>
            <w:r w:rsidRPr="00BD15C7">
              <w:rPr>
                <w:rFonts w:ascii="Arial" w:hAnsi="Arial" w:cs="Arial"/>
                <w:color w:val="000000"/>
              </w:rPr>
              <w:t>Внебюджетные источники</w:t>
            </w:r>
          </w:p>
        </w:tc>
        <w:tc>
          <w:tcPr>
            <w:tcW w:w="1275" w:type="dxa"/>
            <w:shd w:val="clear" w:color="auto" w:fill="auto"/>
            <w:vAlign w:val="center"/>
          </w:tcPr>
          <w:p w:rsidR="00705EA9" w:rsidRPr="00BD15C7" w:rsidRDefault="00705EA9" w:rsidP="00705EA9">
            <w:pPr>
              <w:jc w:val="center"/>
              <w:rPr>
                <w:rFonts w:ascii="Arial" w:hAnsi="Arial" w:cs="Arial"/>
                <w:color w:val="000000"/>
                <w:sz w:val="22"/>
                <w:szCs w:val="22"/>
              </w:rPr>
            </w:pPr>
            <w:r w:rsidRPr="00BD15C7">
              <w:rPr>
                <w:rFonts w:ascii="Arial" w:hAnsi="Arial" w:cs="Arial"/>
                <w:color w:val="000000"/>
                <w:sz w:val="22"/>
                <w:szCs w:val="22"/>
              </w:rPr>
              <w:t>12750,00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650,00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2 950,00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3 000,00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3 050,00</w:t>
            </w:r>
          </w:p>
        </w:tc>
        <w:tc>
          <w:tcPr>
            <w:tcW w:w="1128" w:type="dxa"/>
            <w:shd w:val="clear" w:color="auto" w:fill="auto"/>
            <w:vAlign w:val="center"/>
          </w:tcPr>
          <w:p w:rsidR="00705EA9" w:rsidRPr="00BD15C7" w:rsidRDefault="00705EA9" w:rsidP="00625C5B">
            <w:pPr>
              <w:jc w:val="center"/>
              <w:rPr>
                <w:rFonts w:ascii="Arial" w:hAnsi="Arial" w:cs="Arial"/>
                <w:bCs/>
                <w:color w:val="000000"/>
                <w:sz w:val="22"/>
                <w:szCs w:val="22"/>
              </w:rPr>
            </w:pPr>
            <w:r w:rsidRPr="00BD15C7">
              <w:rPr>
                <w:rFonts w:ascii="Arial" w:hAnsi="Arial" w:cs="Arial"/>
                <w:bCs/>
                <w:color w:val="000000"/>
                <w:sz w:val="22"/>
                <w:szCs w:val="22"/>
              </w:rPr>
              <w:t>3 100,00</w:t>
            </w:r>
          </w:p>
        </w:tc>
        <w:tc>
          <w:tcPr>
            <w:tcW w:w="1464" w:type="dxa"/>
            <w:vMerge/>
          </w:tcPr>
          <w:p w:rsidR="00705EA9" w:rsidRPr="00BD15C7" w:rsidRDefault="00705EA9" w:rsidP="00625C5B">
            <w:pPr>
              <w:jc w:val="center"/>
              <w:rPr>
                <w:rFonts w:ascii="Arial" w:hAnsi="Arial" w:cs="Arial"/>
                <w:bCs/>
                <w:color w:val="000000"/>
              </w:rPr>
            </w:pPr>
          </w:p>
        </w:tc>
        <w:tc>
          <w:tcPr>
            <w:tcW w:w="1463" w:type="dxa"/>
            <w:vMerge/>
          </w:tcPr>
          <w:p w:rsidR="00705EA9" w:rsidRPr="00BD15C7" w:rsidRDefault="00705EA9" w:rsidP="00625C5B">
            <w:pPr>
              <w:jc w:val="center"/>
              <w:rPr>
                <w:rFonts w:ascii="Arial" w:hAnsi="Arial" w:cs="Arial"/>
                <w:bCs/>
                <w:color w:val="000000"/>
              </w:rPr>
            </w:pPr>
          </w:p>
        </w:tc>
      </w:tr>
    </w:tbl>
    <w:p w:rsidR="00496942" w:rsidRPr="00BD15C7" w:rsidRDefault="00705EA9" w:rsidP="00705EA9">
      <w:pPr>
        <w:autoSpaceDE w:val="0"/>
        <w:autoSpaceDN w:val="0"/>
        <w:adjustRightInd w:val="0"/>
        <w:ind w:firstLine="709"/>
        <w:jc w:val="right"/>
        <w:rPr>
          <w:rFonts w:ascii="Arial" w:hAnsi="Arial" w:cs="Arial"/>
        </w:rPr>
      </w:pPr>
      <w:r w:rsidRPr="00BD15C7">
        <w:rPr>
          <w:rFonts w:ascii="Arial" w:hAnsi="Arial" w:cs="Arial"/>
        </w:rPr>
        <w:t>».</w:t>
      </w:r>
    </w:p>
    <w:p w:rsidR="00496942" w:rsidRPr="00BD15C7" w:rsidRDefault="00496942" w:rsidP="00496942">
      <w:pPr>
        <w:autoSpaceDE w:val="0"/>
        <w:autoSpaceDN w:val="0"/>
        <w:adjustRightInd w:val="0"/>
        <w:ind w:firstLine="709"/>
        <w:jc w:val="both"/>
        <w:rPr>
          <w:rFonts w:ascii="Arial" w:hAnsi="Arial" w:cs="Arial"/>
        </w:rPr>
      </w:pPr>
    </w:p>
    <w:p w:rsidR="00E15E16" w:rsidRPr="00BD15C7" w:rsidRDefault="00E15E16" w:rsidP="00496942">
      <w:pPr>
        <w:autoSpaceDE w:val="0"/>
        <w:autoSpaceDN w:val="0"/>
        <w:adjustRightInd w:val="0"/>
        <w:ind w:firstLine="709"/>
        <w:jc w:val="both"/>
        <w:rPr>
          <w:rFonts w:ascii="Arial" w:hAnsi="Arial" w:cs="Arial"/>
        </w:rPr>
        <w:sectPr w:rsidR="00E15E16" w:rsidRPr="00BD15C7" w:rsidSect="00496942">
          <w:pgSz w:w="16838" w:h="11906" w:orient="landscape"/>
          <w:pgMar w:top="1134" w:right="567" w:bottom="1134" w:left="1134" w:header="709" w:footer="709" w:gutter="0"/>
          <w:cols w:space="708"/>
          <w:docGrid w:linePitch="360"/>
        </w:sectPr>
      </w:pPr>
    </w:p>
    <w:p w:rsidR="00E15E16" w:rsidRPr="00BD15C7" w:rsidRDefault="00E15E16" w:rsidP="00E15E16">
      <w:pPr>
        <w:autoSpaceDE w:val="0"/>
        <w:autoSpaceDN w:val="0"/>
        <w:adjustRightInd w:val="0"/>
        <w:ind w:firstLine="709"/>
        <w:jc w:val="both"/>
        <w:rPr>
          <w:rFonts w:ascii="Arial" w:hAnsi="Arial" w:cs="Arial"/>
        </w:rPr>
      </w:pPr>
      <w:r w:rsidRPr="00BD15C7">
        <w:rPr>
          <w:rFonts w:ascii="Arial" w:hAnsi="Arial" w:cs="Arial"/>
        </w:rPr>
        <w:t>2. Настоящее постановление вступает в силу с даты его подписания.</w:t>
      </w:r>
    </w:p>
    <w:p w:rsidR="00E15E16" w:rsidRPr="00BD15C7" w:rsidRDefault="00E15E16" w:rsidP="00E15E16">
      <w:pPr>
        <w:autoSpaceDE w:val="0"/>
        <w:autoSpaceDN w:val="0"/>
        <w:adjustRightInd w:val="0"/>
        <w:ind w:firstLine="709"/>
        <w:jc w:val="both"/>
        <w:rPr>
          <w:rFonts w:ascii="Arial" w:hAnsi="Arial" w:cs="Arial"/>
        </w:rPr>
      </w:pPr>
      <w:r w:rsidRPr="00BD15C7">
        <w:rPr>
          <w:rFonts w:ascii="Arial" w:hAnsi="Arial" w:cs="Arial"/>
        </w:rPr>
        <w:t>3. 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E15E16" w:rsidRPr="00BD15C7" w:rsidRDefault="00E15E16" w:rsidP="00E15E16">
      <w:pPr>
        <w:autoSpaceDE w:val="0"/>
        <w:autoSpaceDN w:val="0"/>
        <w:adjustRightInd w:val="0"/>
        <w:ind w:firstLine="709"/>
        <w:jc w:val="both"/>
        <w:rPr>
          <w:rFonts w:ascii="Arial" w:hAnsi="Arial" w:cs="Arial"/>
        </w:rPr>
      </w:pPr>
      <w:r w:rsidRPr="00BD15C7">
        <w:rPr>
          <w:rFonts w:ascii="Arial" w:hAnsi="Arial" w:cs="Arial"/>
        </w:rPr>
        <w:t>4. Контроль за исполнением настоящего постановления возложить на Первого заместителя руководителя Администрации городского округа Жуковский Т.В. Виноградову.</w:t>
      </w:r>
    </w:p>
    <w:p w:rsidR="00E15E16" w:rsidRPr="00BD15C7" w:rsidRDefault="00E15E16" w:rsidP="00496942">
      <w:pPr>
        <w:autoSpaceDE w:val="0"/>
        <w:autoSpaceDN w:val="0"/>
        <w:adjustRightInd w:val="0"/>
        <w:ind w:firstLine="709"/>
        <w:jc w:val="both"/>
        <w:rPr>
          <w:rFonts w:ascii="Arial" w:hAnsi="Arial" w:cs="Arial"/>
        </w:rPr>
      </w:pPr>
    </w:p>
    <w:p w:rsidR="00496942" w:rsidRPr="00BD15C7" w:rsidRDefault="00496942" w:rsidP="00496942">
      <w:pPr>
        <w:autoSpaceDE w:val="0"/>
        <w:autoSpaceDN w:val="0"/>
        <w:adjustRightInd w:val="0"/>
        <w:ind w:firstLine="709"/>
        <w:jc w:val="both"/>
        <w:rPr>
          <w:rFonts w:ascii="Arial" w:hAnsi="Arial" w:cs="Arial"/>
        </w:rPr>
      </w:pPr>
    </w:p>
    <w:p w:rsidR="00B3501A" w:rsidRPr="00BD15C7" w:rsidRDefault="00B3501A" w:rsidP="00B3501A">
      <w:pPr>
        <w:pStyle w:val="ConsPlusNormal"/>
        <w:rPr>
          <w:sz w:val="24"/>
          <w:szCs w:val="24"/>
        </w:rPr>
      </w:pPr>
      <w:r w:rsidRPr="00BD15C7">
        <w:rPr>
          <w:sz w:val="24"/>
          <w:szCs w:val="24"/>
        </w:rPr>
        <w:t>Руководитель Администрации</w:t>
      </w:r>
    </w:p>
    <w:p w:rsidR="00B3501A" w:rsidRPr="00BD15C7" w:rsidRDefault="00B3501A" w:rsidP="00B3501A">
      <w:pPr>
        <w:pStyle w:val="ConsPlusNormal"/>
        <w:rPr>
          <w:sz w:val="24"/>
          <w:szCs w:val="24"/>
        </w:rPr>
      </w:pPr>
      <w:r w:rsidRPr="00BD15C7">
        <w:rPr>
          <w:sz w:val="24"/>
          <w:szCs w:val="24"/>
        </w:rPr>
        <w:t xml:space="preserve">городского округа Жуковский </w:t>
      </w:r>
      <w:r w:rsidRPr="00BD15C7">
        <w:rPr>
          <w:sz w:val="24"/>
          <w:szCs w:val="24"/>
        </w:rPr>
        <w:tab/>
      </w:r>
      <w:r w:rsidRPr="00BD15C7">
        <w:rPr>
          <w:sz w:val="24"/>
          <w:szCs w:val="24"/>
        </w:rPr>
        <w:tab/>
      </w:r>
      <w:r w:rsidRPr="00BD15C7">
        <w:rPr>
          <w:sz w:val="24"/>
          <w:szCs w:val="24"/>
        </w:rPr>
        <w:tab/>
      </w:r>
      <w:r w:rsidRPr="00BD15C7">
        <w:rPr>
          <w:sz w:val="24"/>
          <w:szCs w:val="24"/>
        </w:rPr>
        <w:tab/>
      </w:r>
      <w:r w:rsidRPr="00BD15C7">
        <w:rPr>
          <w:sz w:val="24"/>
          <w:szCs w:val="24"/>
        </w:rPr>
        <w:tab/>
      </w:r>
      <w:r w:rsidRPr="00BD15C7">
        <w:rPr>
          <w:sz w:val="24"/>
          <w:szCs w:val="24"/>
        </w:rPr>
        <w:tab/>
        <w:t xml:space="preserve">                     Ю.В. Прохоров</w:t>
      </w:r>
    </w:p>
    <w:p w:rsidR="00B3501A" w:rsidRPr="00BD15C7" w:rsidRDefault="00B3501A" w:rsidP="00B3501A">
      <w:pPr>
        <w:pStyle w:val="ConsPlusNormal"/>
        <w:ind w:firstLine="426"/>
        <w:jc w:val="center"/>
        <w:outlineLvl w:val="0"/>
        <w:rPr>
          <w:sz w:val="24"/>
          <w:szCs w:val="24"/>
        </w:rPr>
      </w:pPr>
    </w:p>
    <w:p w:rsidR="00B3501A" w:rsidRPr="00BD15C7" w:rsidRDefault="00B3501A" w:rsidP="00B3501A">
      <w:pPr>
        <w:pStyle w:val="ConsPlusNormal"/>
        <w:ind w:firstLine="426"/>
        <w:jc w:val="center"/>
        <w:outlineLvl w:val="0"/>
        <w:rPr>
          <w:sz w:val="24"/>
          <w:szCs w:val="24"/>
        </w:rPr>
      </w:pPr>
    </w:p>
    <w:p w:rsidR="00B3501A" w:rsidRPr="00BD15C7" w:rsidRDefault="00B3501A" w:rsidP="00B3501A">
      <w:pPr>
        <w:pStyle w:val="ConsPlusNormal"/>
        <w:ind w:firstLine="426"/>
        <w:jc w:val="center"/>
        <w:outlineLvl w:val="0"/>
        <w:rPr>
          <w:sz w:val="24"/>
          <w:szCs w:val="24"/>
        </w:rPr>
      </w:pPr>
    </w:p>
    <w:p w:rsidR="00B3501A" w:rsidRPr="00BD15C7" w:rsidRDefault="00B3501A" w:rsidP="00B3501A">
      <w:pPr>
        <w:pStyle w:val="ConsPlusNormal"/>
        <w:ind w:firstLine="426"/>
        <w:jc w:val="right"/>
        <w:outlineLvl w:val="0"/>
        <w:rPr>
          <w:sz w:val="24"/>
          <w:szCs w:val="24"/>
        </w:rPr>
      </w:pPr>
      <w:r w:rsidRPr="00BD15C7">
        <w:rPr>
          <w:sz w:val="24"/>
          <w:szCs w:val="24"/>
        </w:rPr>
        <w:t>Приложение</w:t>
      </w:r>
      <w:r w:rsidR="00E15E16" w:rsidRPr="00BD15C7">
        <w:rPr>
          <w:sz w:val="24"/>
          <w:szCs w:val="24"/>
        </w:rPr>
        <w:t xml:space="preserve"> № 1</w:t>
      </w:r>
    </w:p>
    <w:p w:rsidR="00B3501A" w:rsidRPr="00BD15C7" w:rsidRDefault="00B3501A" w:rsidP="00B3501A">
      <w:pPr>
        <w:pStyle w:val="ConsPlusNormal"/>
        <w:ind w:firstLine="426"/>
        <w:jc w:val="right"/>
        <w:outlineLvl w:val="0"/>
        <w:rPr>
          <w:sz w:val="24"/>
          <w:szCs w:val="24"/>
        </w:rPr>
      </w:pPr>
      <w:r w:rsidRPr="00BD15C7">
        <w:rPr>
          <w:sz w:val="24"/>
          <w:szCs w:val="24"/>
        </w:rPr>
        <w:t>к постановлению Администрации</w:t>
      </w:r>
    </w:p>
    <w:p w:rsidR="00B3501A" w:rsidRPr="00BD15C7" w:rsidRDefault="00B3501A" w:rsidP="00B3501A">
      <w:pPr>
        <w:pStyle w:val="ConsPlusNormal"/>
        <w:ind w:firstLine="426"/>
        <w:jc w:val="right"/>
        <w:outlineLvl w:val="0"/>
        <w:rPr>
          <w:sz w:val="24"/>
          <w:szCs w:val="24"/>
        </w:rPr>
      </w:pPr>
      <w:r w:rsidRPr="00BD15C7">
        <w:rPr>
          <w:sz w:val="24"/>
          <w:szCs w:val="24"/>
        </w:rPr>
        <w:t>городского округа Жуковский</w:t>
      </w:r>
    </w:p>
    <w:p w:rsidR="00B3501A" w:rsidRPr="00BD15C7" w:rsidRDefault="00E15E16" w:rsidP="00B3501A">
      <w:pPr>
        <w:pStyle w:val="ConsPlusNormal"/>
        <w:ind w:firstLine="426"/>
        <w:jc w:val="right"/>
        <w:outlineLvl w:val="0"/>
        <w:rPr>
          <w:sz w:val="24"/>
          <w:szCs w:val="24"/>
        </w:rPr>
      </w:pPr>
      <w:r w:rsidRPr="00BD15C7">
        <w:rPr>
          <w:sz w:val="24"/>
          <w:szCs w:val="24"/>
        </w:rPr>
        <w:t>от 01.10.2018 № 1364</w:t>
      </w:r>
    </w:p>
    <w:p w:rsidR="00E15E16" w:rsidRPr="00BD15C7" w:rsidRDefault="00E15E16" w:rsidP="00B3501A">
      <w:pPr>
        <w:pStyle w:val="ConsPlusNormal"/>
        <w:ind w:firstLine="426"/>
        <w:jc w:val="right"/>
        <w:outlineLvl w:val="0"/>
        <w:rPr>
          <w:sz w:val="24"/>
          <w:szCs w:val="24"/>
        </w:rPr>
      </w:pPr>
    </w:p>
    <w:p w:rsidR="00E15E16" w:rsidRPr="00BD15C7" w:rsidRDefault="00E15E16" w:rsidP="00E15E16">
      <w:pPr>
        <w:pStyle w:val="ConsPlusNormal"/>
        <w:ind w:firstLine="426"/>
        <w:jc w:val="center"/>
        <w:outlineLvl w:val="0"/>
        <w:rPr>
          <w:b/>
          <w:sz w:val="24"/>
          <w:szCs w:val="24"/>
        </w:rPr>
      </w:pPr>
      <w:r w:rsidRPr="00BD15C7">
        <w:rPr>
          <w:b/>
          <w:sz w:val="24"/>
          <w:szCs w:val="24"/>
        </w:rPr>
        <w:t>«1. Общая характеристика сферы реализации муниципальной программы</w:t>
      </w:r>
    </w:p>
    <w:p w:rsidR="00F42532" w:rsidRPr="00BD15C7" w:rsidRDefault="00E4459D" w:rsidP="00E15E16">
      <w:pPr>
        <w:ind w:firstLine="709"/>
        <w:jc w:val="both"/>
        <w:rPr>
          <w:rFonts w:ascii="Arial" w:hAnsi="Arial" w:cs="Arial"/>
        </w:rPr>
      </w:pPr>
    </w:p>
    <w:p w:rsidR="00E15E16" w:rsidRPr="00BD15C7" w:rsidRDefault="00E15E16" w:rsidP="00E15E16">
      <w:pPr>
        <w:ind w:firstLine="709"/>
        <w:jc w:val="both"/>
        <w:rPr>
          <w:rFonts w:ascii="Arial" w:hAnsi="Arial" w:cs="Arial"/>
        </w:rPr>
      </w:pPr>
      <w:r w:rsidRPr="00BD15C7">
        <w:rPr>
          <w:rFonts w:ascii="Arial" w:hAnsi="Arial" w:cs="Arial"/>
        </w:rPr>
        <w:t xml:space="preserve">Жуковский - город авиационной науки и технологии. Постановлением Правительства Российской Федерации от 29 января 2007 года № 53 "О присвоении статуса наукограда Российской Федерации г. Жуковскому (Московская область)" Жуковскому присвоен статус наукограда. </w:t>
      </w:r>
    </w:p>
    <w:p w:rsidR="00E15E16" w:rsidRPr="00BD15C7" w:rsidRDefault="00E15E16" w:rsidP="00E15E16">
      <w:pPr>
        <w:ind w:firstLine="709"/>
        <w:jc w:val="both"/>
        <w:rPr>
          <w:rFonts w:ascii="Arial" w:hAnsi="Arial" w:cs="Arial"/>
        </w:rPr>
      </w:pPr>
      <w:r w:rsidRPr="00BD15C7">
        <w:rPr>
          <w:rFonts w:ascii="Arial" w:hAnsi="Arial" w:cs="Arial"/>
        </w:rPr>
        <w:t>Жуковский – площадка создания Национального центра авиастроения в соответствии с Указом Президента Российской Федерации от 20 февраля 2008 года № 217.</w:t>
      </w:r>
    </w:p>
    <w:p w:rsidR="00E15E16" w:rsidRPr="00BD15C7" w:rsidRDefault="00E15E16" w:rsidP="00E15E16">
      <w:pPr>
        <w:ind w:firstLine="709"/>
        <w:jc w:val="both"/>
        <w:rPr>
          <w:rFonts w:ascii="Arial" w:hAnsi="Arial" w:cs="Arial"/>
        </w:rPr>
      </w:pPr>
      <w:r w:rsidRPr="00BD15C7">
        <w:rPr>
          <w:rFonts w:ascii="Arial" w:hAnsi="Arial" w:cs="Arial"/>
        </w:rPr>
        <w:t>С 2016 года Жуковский является участником Консорциума инновационных кластеров Московской области – одного из 11 кластеров приоритетного проекта Минэкономразвития России «Развитие инновационных кластеров - лидеров инвестиционной привлекательности мирового уровня». Стратегией развития Консорциума предусмотрено формирование инновационного кластера авиационных технологий в г. Жуковском.</w:t>
      </w:r>
    </w:p>
    <w:p w:rsidR="00E15E16" w:rsidRPr="00BD15C7" w:rsidRDefault="00E15E16" w:rsidP="00E15E16">
      <w:pPr>
        <w:ind w:firstLine="709"/>
        <w:jc w:val="both"/>
        <w:rPr>
          <w:rFonts w:ascii="Arial" w:hAnsi="Arial" w:cs="Arial"/>
        </w:rPr>
      </w:pPr>
      <w:r w:rsidRPr="00BD15C7">
        <w:rPr>
          <w:rFonts w:ascii="Arial" w:hAnsi="Arial" w:cs="Arial"/>
        </w:rPr>
        <w:t>Для обеспечения устойчивости развития экономики города как наукограда Российской Федерации необходимо решение задач по улучшению условий ведения предпринимательской деятельности, созданию высокопроизводительных рабочих мест, модернизации производств, увеличению объема инвестиций, развитию высокотехнологичных и наукоемких предприятий.</w:t>
      </w:r>
    </w:p>
    <w:p w:rsidR="00E15E16" w:rsidRPr="00BD15C7" w:rsidRDefault="00E15E16" w:rsidP="00E15E16">
      <w:pPr>
        <w:ind w:firstLine="709"/>
        <w:jc w:val="both"/>
        <w:rPr>
          <w:rFonts w:ascii="Arial" w:hAnsi="Arial" w:cs="Arial"/>
        </w:rPr>
      </w:pPr>
      <w:r w:rsidRPr="00BD15C7">
        <w:rPr>
          <w:rFonts w:ascii="Arial" w:hAnsi="Arial" w:cs="Arial"/>
        </w:rPr>
        <w:t xml:space="preserve">Механизмами решения поставленных задач является реализация Стратегии развития наукограда Жуковский, участие в Консорциуме инновационных кластеров Московской области, формирование инвестиционных площадок для размещения высокотехнологичных предприятий, обеспечение участия предпринимательского сообщества в создании условий для развития предпринимательства, развитие инфраструктуры поддержки малого и среднего предпринимательства, дальнейшее совершенствование форм и методов поддержки предпринимательства. </w:t>
      </w:r>
    </w:p>
    <w:p w:rsidR="00E15E16" w:rsidRPr="00BD15C7" w:rsidRDefault="00E15E16" w:rsidP="00E15E16">
      <w:pPr>
        <w:ind w:firstLine="709"/>
        <w:jc w:val="both"/>
        <w:rPr>
          <w:rFonts w:ascii="Arial" w:hAnsi="Arial" w:cs="Arial"/>
        </w:rPr>
      </w:pPr>
      <w:r w:rsidRPr="00BD15C7">
        <w:rPr>
          <w:rFonts w:ascii="Arial" w:hAnsi="Arial" w:cs="Arial"/>
        </w:rPr>
        <w:t>В период 2014-2016 гг. действовала муниципальная программа «Предпринимательство», реализация которой позволила повысить основные показатели экономического развития в сфере предпринимательства.</w:t>
      </w:r>
    </w:p>
    <w:p w:rsidR="00E15E16" w:rsidRPr="00BD15C7" w:rsidRDefault="00E15E16" w:rsidP="00E15E16">
      <w:pPr>
        <w:ind w:firstLine="709"/>
        <w:jc w:val="both"/>
        <w:rPr>
          <w:rFonts w:ascii="Arial" w:hAnsi="Arial" w:cs="Arial"/>
        </w:rPr>
      </w:pPr>
      <w:r w:rsidRPr="00BD15C7">
        <w:rPr>
          <w:rFonts w:ascii="Arial" w:hAnsi="Arial" w:cs="Arial"/>
        </w:rPr>
        <w:t>На территории округа зарегистрировано 4155 хозяйствующих субъектов, в том числе 112 крупных и 19 средних предприятий.</w:t>
      </w:r>
    </w:p>
    <w:p w:rsidR="00E15E16" w:rsidRPr="00BD15C7" w:rsidRDefault="00E15E16" w:rsidP="00E15E16">
      <w:pPr>
        <w:ind w:firstLine="709"/>
        <w:jc w:val="both"/>
        <w:rPr>
          <w:rFonts w:ascii="Arial" w:hAnsi="Arial" w:cs="Arial"/>
        </w:rPr>
      </w:pPr>
      <w:r w:rsidRPr="00BD15C7">
        <w:rPr>
          <w:rFonts w:ascii="Arial" w:hAnsi="Arial" w:cs="Arial"/>
        </w:rPr>
        <w:t>Численность занятых в экономике по состоянию на 01.01.2016 г. составляет 36,39 тыс. человек, или 32,6 % от общей численности населения (26,23 тыс. человек - на крупных и средних предприятиях, 5,9 тыс. человек – на малых, 3,23 - тыс. индивидуальных предпринимателей, работающих у ИП по оценке - 1030 чел.). От общей численности трудовых ресурсов (64,59 тыс. чел.) численность занятых в экономике составила 56,3%. Крупные промышленные предприятия: ОАО «Жуковский машиностроительный завод», ЗАО «Жуковский деревообрабатывающий завод», ЗАО «Жуковский завод монтажных заготовок», ЗАО «Российская стекольная компания», ЗАО «Жуковский хлеб», ЗАО «</w:t>
      </w:r>
      <w:proofErr w:type="spellStart"/>
      <w:r w:rsidRPr="00BD15C7">
        <w:rPr>
          <w:rFonts w:ascii="Arial" w:hAnsi="Arial" w:cs="Arial"/>
        </w:rPr>
        <w:t>Алютек</w:t>
      </w:r>
      <w:proofErr w:type="spellEnd"/>
      <w:r w:rsidRPr="00BD15C7">
        <w:rPr>
          <w:rFonts w:ascii="Arial" w:hAnsi="Arial" w:cs="Arial"/>
        </w:rPr>
        <w:t>», филиал ООО "Нестле Россия", ООО «Завод монолитных конструкций».</w:t>
      </w:r>
    </w:p>
    <w:p w:rsidR="00E15E16" w:rsidRPr="00BD15C7" w:rsidRDefault="00E15E16" w:rsidP="00E15E16">
      <w:pPr>
        <w:ind w:firstLine="709"/>
        <w:jc w:val="both"/>
        <w:rPr>
          <w:rFonts w:ascii="Arial" w:hAnsi="Arial" w:cs="Arial"/>
        </w:rPr>
      </w:pPr>
      <w:r w:rsidRPr="00BD15C7">
        <w:rPr>
          <w:rFonts w:ascii="Arial" w:hAnsi="Arial" w:cs="Arial"/>
        </w:rPr>
        <w:t xml:space="preserve">Предприятия производят: изделия оборонного назначения, котлы отопительные, радиаторы, конвекторы отопительные, пиломатериалы, строительные материалы, алюминиевые конструкции, ортопедическая обувь, хлебобулочные изделия, продукты питания, мороженое, бульонные смеси.  </w:t>
      </w:r>
    </w:p>
    <w:p w:rsidR="00E15E16" w:rsidRPr="00BD15C7" w:rsidRDefault="00E15E16" w:rsidP="00E15E16">
      <w:pPr>
        <w:ind w:firstLine="709"/>
        <w:jc w:val="both"/>
        <w:rPr>
          <w:rFonts w:ascii="Arial" w:hAnsi="Arial" w:cs="Arial"/>
        </w:rPr>
      </w:pPr>
      <w:r w:rsidRPr="00BD15C7">
        <w:rPr>
          <w:rFonts w:ascii="Arial" w:hAnsi="Arial" w:cs="Arial"/>
        </w:rPr>
        <w:t xml:space="preserve">В 2015 году объем отгруженных товаров собственного производства, выполненных работ и услуг собственными силами по полному кругу организаций увеличился к уровню 2015 года на 3,3% и составил 42,06 млрд. руб.  </w:t>
      </w:r>
    </w:p>
    <w:p w:rsidR="00E15E16" w:rsidRPr="00BD15C7" w:rsidRDefault="00E15E16" w:rsidP="00E15E16">
      <w:pPr>
        <w:ind w:firstLine="709"/>
        <w:jc w:val="both"/>
        <w:rPr>
          <w:rFonts w:ascii="Arial" w:hAnsi="Arial" w:cs="Arial"/>
        </w:rPr>
      </w:pPr>
    </w:p>
    <w:p w:rsidR="00E15E16" w:rsidRPr="00BD15C7" w:rsidRDefault="00E15E16" w:rsidP="00E15E16">
      <w:pPr>
        <w:ind w:firstLine="709"/>
        <w:rPr>
          <w:rFonts w:ascii="Arial" w:hAnsi="Arial" w:cs="Arial"/>
        </w:rPr>
      </w:pPr>
      <w:r w:rsidRPr="00BD15C7">
        <w:rPr>
          <w:rFonts w:ascii="Arial" w:hAnsi="Arial" w:cs="Arial"/>
          <w:noProof/>
        </w:rPr>
        <w:drawing>
          <wp:inline distT="0" distB="0" distL="0" distR="0" wp14:anchorId="5109F0E0" wp14:editId="056AA34F">
            <wp:extent cx="5909310" cy="348043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15E16" w:rsidRPr="00BD15C7" w:rsidRDefault="00E15E16" w:rsidP="00E15E16">
      <w:pPr>
        <w:ind w:firstLine="709"/>
        <w:jc w:val="both"/>
        <w:rPr>
          <w:rFonts w:ascii="Arial" w:hAnsi="Arial" w:cs="Arial"/>
        </w:rPr>
      </w:pPr>
    </w:p>
    <w:p w:rsidR="00E15E16" w:rsidRPr="00BD15C7" w:rsidRDefault="00E15E16" w:rsidP="00E15E16">
      <w:pPr>
        <w:ind w:firstLine="709"/>
        <w:jc w:val="both"/>
        <w:rPr>
          <w:rFonts w:ascii="Arial" w:hAnsi="Arial" w:cs="Arial"/>
        </w:rPr>
      </w:pPr>
      <w:r w:rsidRPr="00BD15C7">
        <w:rPr>
          <w:rFonts w:ascii="Arial" w:hAnsi="Arial" w:cs="Arial"/>
        </w:rPr>
        <w:t>Темп роста отгруженных товаров собственного производства, выполненных работ и услуг собственными силами по промышленным видам деятельности составил 105%.</w:t>
      </w:r>
    </w:p>
    <w:p w:rsidR="00E15E16" w:rsidRPr="00BD15C7" w:rsidRDefault="00E15E16" w:rsidP="00E15E16">
      <w:pPr>
        <w:ind w:firstLine="709"/>
        <w:jc w:val="both"/>
        <w:rPr>
          <w:rFonts w:ascii="Arial" w:hAnsi="Arial" w:cs="Arial"/>
        </w:rPr>
      </w:pPr>
      <w:r w:rsidRPr="00BD15C7">
        <w:rPr>
          <w:rFonts w:ascii="Arial" w:hAnsi="Arial" w:cs="Arial"/>
        </w:rPr>
        <w:t>Крупными и средними организациями городского округа отгружено товаров, выполнено работ и услуг по всем видам экономической деятельности на сумму 33,2 млрд. руб., что на 5,1% больше, чем в 2014 году.</w:t>
      </w:r>
    </w:p>
    <w:p w:rsidR="00E15E16" w:rsidRPr="00BD15C7" w:rsidRDefault="00E15E16" w:rsidP="00E15E16">
      <w:pPr>
        <w:ind w:firstLine="709"/>
        <w:jc w:val="both"/>
        <w:rPr>
          <w:rFonts w:ascii="Arial" w:hAnsi="Arial" w:cs="Arial"/>
        </w:rPr>
      </w:pPr>
      <w:r w:rsidRPr="00BD15C7">
        <w:rPr>
          <w:rFonts w:ascii="Arial" w:hAnsi="Arial" w:cs="Arial"/>
        </w:rPr>
        <w:t>Промышленной продукции отгружено на сумму 10,98 млрд. руб. (темп роста 102,9%).</w:t>
      </w:r>
    </w:p>
    <w:p w:rsidR="00E15E16" w:rsidRPr="00BD15C7" w:rsidRDefault="00E15E16" w:rsidP="00E15E16">
      <w:pPr>
        <w:ind w:firstLine="709"/>
        <w:jc w:val="both"/>
        <w:rPr>
          <w:rFonts w:ascii="Arial" w:hAnsi="Arial" w:cs="Arial"/>
        </w:rPr>
      </w:pPr>
      <w:r w:rsidRPr="00BD15C7">
        <w:rPr>
          <w:rFonts w:ascii="Arial" w:hAnsi="Arial" w:cs="Arial"/>
        </w:rPr>
        <w:t>Оборот розничной торговли организаций – 20,14 млрд. руб. (темп роста 115,7%).</w:t>
      </w:r>
    </w:p>
    <w:p w:rsidR="00E15E16" w:rsidRPr="00BD15C7" w:rsidRDefault="00E15E16" w:rsidP="00E15E16">
      <w:pPr>
        <w:ind w:firstLine="709"/>
        <w:jc w:val="both"/>
        <w:rPr>
          <w:rFonts w:ascii="Arial" w:hAnsi="Arial" w:cs="Arial"/>
        </w:rPr>
      </w:pPr>
      <w:r w:rsidRPr="00BD15C7">
        <w:rPr>
          <w:rFonts w:ascii="Arial" w:hAnsi="Arial" w:cs="Arial"/>
        </w:rPr>
        <w:t>Объём платных услуг населению – 3,9 млрд. руб. (темп роста 102,7%).</w:t>
      </w:r>
    </w:p>
    <w:p w:rsidR="00E15E16" w:rsidRPr="00BD15C7" w:rsidRDefault="00E15E16" w:rsidP="00E15E16">
      <w:pPr>
        <w:ind w:firstLine="709"/>
        <w:jc w:val="both"/>
        <w:rPr>
          <w:rFonts w:ascii="Arial" w:hAnsi="Arial" w:cs="Arial"/>
        </w:rPr>
      </w:pPr>
      <w:r w:rsidRPr="00BD15C7">
        <w:rPr>
          <w:rFonts w:ascii="Arial" w:hAnsi="Arial" w:cs="Arial"/>
        </w:rPr>
        <w:t xml:space="preserve">Среднемесячная заработная плата работников крупных и средних предприятий за 2015 год – 51 161,4 руб. (темп роста 112,8%), что выше средней заработной платы по Московской области. </w:t>
      </w:r>
    </w:p>
    <w:p w:rsidR="00E15E16" w:rsidRPr="00BD15C7" w:rsidRDefault="00E15E16" w:rsidP="00E15E16">
      <w:pPr>
        <w:ind w:firstLine="709"/>
        <w:jc w:val="both"/>
        <w:rPr>
          <w:rFonts w:ascii="Arial" w:hAnsi="Arial" w:cs="Arial"/>
        </w:rPr>
      </w:pPr>
      <w:r w:rsidRPr="00BD15C7">
        <w:rPr>
          <w:rFonts w:ascii="Arial" w:hAnsi="Arial" w:cs="Arial"/>
        </w:rPr>
        <w:t>Количество несчастных случаев на производстве с тяжелыми последствиями уменьшается: в 2014 г. их зарегистрировано 5, в 2015 г. – 2, в 2016 г. -1. В целях содействия обеспечению безопасных условий труда для снижения производственного травматизма в организациях города проводится обучение по вопросам охраны труда, осуществляется специальная оценка условий труда на рабочих местах.</w:t>
      </w:r>
    </w:p>
    <w:p w:rsidR="00E15E16" w:rsidRPr="00BD15C7" w:rsidRDefault="00E15E16" w:rsidP="00E15E16">
      <w:pPr>
        <w:ind w:firstLine="709"/>
        <w:jc w:val="both"/>
        <w:rPr>
          <w:rFonts w:ascii="Arial" w:hAnsi="Arial" w:cs="Arial"/>
        </w:rPr>
      </w:pPr>
      <w:r w:rsidRPr="00BD15C7">
        <w:rPr>
          <w:rFonts w:ascii="Arial" w:hAnsi="Arial" w:cs="Arial"/>
        </w:rPr>
        <w:t>Как в экономике, так и в социальной сфере города важную роль играет малое и среднее предпринимательство. В 2015 году в городе насчитывалось 4003 субъекта малого и среднего предпринимательства, на которых занято 6,3 тысяч человек. Среднемесячная заработная плата работников малых и средних предприятий в городском округе Жуковский – 29 130 руб.</w:t>
      </w:r>
    </w:p>
    <w:p w:rsidR="00E15E16" w:rsidRPr="00BD15C7" w:rsidRDefault="00E15E16" w:rsidP="00E15E16">
      <w:pPr>
        <w:ind w:firstLine="709"/>
        <w:jc w:val="both"/>
        <w:rPr>
          <w:rFonts w:ascii="Arial" w:hAnsi="Arial" w:cs="Arial"/>
        </w:rPr>
      </w:pPr>
      <w:r w:rsidRPr="00BD15C7">
        <w:rPr>
          <w:rFonts w:ascii="Arial" w:hAnsi="Arial" w:cs="Arial"/>
        </w:rPr>
        <w:t>Структура малого и среднего предпринимательства по количеству субъектов малого и среднего предпринимательства сложилась следующим образом:</w:t>
      </w:r>
    </w:p>
    <w:p w:rsidR="00E15E16" w:rsidRPr="00BD15C7" w:rsidRDefault="00E15E16" w:rsidP="00E15E16">
      <w:pPr>
        <w:ind w:firstLine="709"/>
        <w:jc w:val="both"/>
        <w:rPr>
          <w:rFonts w:ascii="Arial" w:hAnsi="Arial" w:cs="Arial"/>
        </w:rPr>
      </w:pPr>
      <w:r w:rsidRPr="00BD15C7">
        <w:rPr>
          <w:rFonts w:ascii="Arial" w:hAnsi="Arial" w:cs="Arial"/>
        </w:rPr>
        <w:t>Промышленность - 9,8%;</w:t>
      </w:r>
    </w:p>
    <w:p w:rsidR="00E15E16" w:rsidRPr="00BD15C7" w:rsidRDefault="00E15E16" w:rsidP="00E15E16">
      <w:pPr>
        <w:ind w:firstLine="709"/>
        <w:jc w:val="both"/>
        <w:rPr>
          <w:rFonts w:ascii="Arial" w:hAnsi="Arial" w:cs="Arial"/>
        </w:rPr>
      </w:pPr>
      <w:r w:rsidRPr="00BD15C7">
        <w:rPr>
          <w:rFonts w:ascii="Arial" w:hAnsi="Arial" w:cs="Arial"/>
        </w:rPr>
        <w:t>Наука - 2,2%;</w:t>
      </w:r>
    </w:p>
    <w:p w:rsidR="00E15E16" w:rsidRPr="00BD15C7" w:rsidRDefault="00E15E16" w:rsidP="00E15E16">
      <w:pPr>
        <w:ind w:firstLine="709"/>
        <w:jc w:val="both"/>
        <w:rPr>
          <w:rFonts w:ascii="Arial" w:hAnsi="Arial" w:cs="Arial"/>
        </w:rPr>
      </w:pPr>
      <w:r w:rsidRPr="00BD15C7">
        <w:rPr>
          <w:rFonts w:ascii="Arial" w:hAnsi="Arial" w:cs="Arial"/>
        </w:rPr>
        <w:t>Строительство - 10,6%;</w:t>
      </w:r>
    </w:p>
    <w:p w:rsidR="00E15E16" w:rsidRPr="00BD15C7" w:rsidRDefault="00E15E16" w:rsidP="00E15E16">
      <w:pPr>
        <w:ind w:firstLine="709"/>
        <w:jc w:val="both"/>
        <w:rPr>
          <w:rFonts w:ascii="Arial" w:hAnsi="Arial" w:cs="Arial"/>
        </w:rPr>
      </w:pPr>
      <w:r w:rsidRPr="00BD15C7">
        <w:rPr>
          <w:rFonts w:ascii="Arial" w:hAnsi="Arial" w:cs="Arial"/>
        </w:rPr>
        <w:t>Операции с недвижимым имуществом - 15,9 %;</w:t>
      </w:r>
    </w:p>
    <w:p w:rsidR="00E15E16" w:rsidRPr="00BD15C7" w:rsidRDefault="00E15E16" w:rsidP="00E15E16">
      <w:pPr>
        <w:ind w:firstLine="709"/>
        <w:jc w:val="both"/>
        <w:rPr>
          <w:rFonts w:ascii="Arial" w:hAnsi="Arial" w:cs="Arial"/>
        </w:rPr>
      </w:pPr>
      <w:r w:rsidRPr="00BD15C7">
        <w:rPr>
          <w:rFonts w:ascii="Arial" w:hAnsi="Arial" w:cs="Arial"/>
        </w:rPr>
        <w:t xml:space="preserve">Транспорт - 10,7% </w:t>
      </w:r>
    </w:p>
    <w:p w:rsidR="00E15E16" w:rsidRPr="00BD15C7" w:rsidRDefault="00E15E16" w:rsidP="00E15E16">
      <w:pPr>
        <w:ind w:firstLine="709"/>
        <w:jc w:val="both"/>
        <w:rPr>
          <w:rFonts w:ascii="Arial" w:hAnsi="Arial" w:cs="Arial"/>
        </w:rPr>
      </w:pPr>
      <w:r w:rsidRPr="00BD15C7">
        <w:rPr>
          <w:rFonts w:ascii="Arial" w:hAnsi="Arial" w:cs="Arial"/>
        </w:rPr>
        <w:t>Торговля - 50,8%.</w:t>
      </w:r>
    </w:p>
    <w:p w:rsidR="00E15E16" w:rsidRPr="00BD15C7" w:rsidRDefault="00E15E16" w:rsidP="00E15E16">
      <w:pPr>
        <w:ind w:firstLine="709"/>
        <w:jc w:val="both"/>
        <w:rPr>
          <w:rFonts w:ascii="Arial" w:hAnsi="Arial" w:cs="Arial"/>
        </w:rPr>
      </w:pPr>
      <w:r w:rsidRPr="00BD15C7">
        <w:rPr>
          <w:rFonts w:ascii="Arial" w:hAnsi="Arial" w:cs="Arial"/>
        </w:rPr>
        <w:t xml:space="preserve">В расчете на 1000 жителей городского округа Жуковский приходится 14,1 малых и средних предприятий. Оборот малых и средних предприятий в 2015 году составил с долей в общем обороте организаций 35,72%. </w:t>
      </w:r>
    </w:p>
    <w:p w:rsidR="00E15E16" w:rsidRPr="00BD15C7" w:rsidRDefault="00E15E16" w:rsidP="00E15E16">
      <w:pPr>
        <w:ind w:firstLine="709"/>
        <w:jc w:val="both"/>
        <w:rPr>
          <w:rFonts w:ascii="Arial" w:hAnsi="Arial" w:cs="Arial"/>
        </w:rPr>
      </w:pPr>
      <w:r w:rsidRPr="00BD15C7">
        <w:rPr>
          <w:rFonts w:ascii="Arial" w:hAnsi="Arial" w:cs="Arial"/>
        </w:rPr>
        <w:t xml:space="preserve">Темп роста объема инвестиций в основной капитал малых предприятий достиг 113,5%. Основные направления вложения инвестиций: реконструкция производств, техническое перевооружение и модернизация, строительство административно-технических, торговых центров, кафе, автомоек. </w:t>
      </w:r>
    </w:p>
    <w:p w:rsidR="00E15E16" w:rsidRPr="00BD15C7" w:rsidRDefault="00E15E16" w:rsidP="00E15E16">
      <w:pPr>
        <w:ind w:firstLine="709"/>
        <w:jc w:val="both"/>
        <w:rPr>
          <w:rFonts w:ascii="Arial" w:hAnsi="Arial" w:cs="Arial"/>
        </w:rPr>
      </w:pPr>
      <w:r w:rsidRPr="00BD15C7">
        <w:rPr>
          <w:rFonts w:ascii="Arial" w:hAnsi="Arial" w:cs="Arial"/>
        </w:rPr>
        <w:t>Прирост количества субъекта малого и среднего предпринимательства составил 4,12%.</w:t>
      </w:r>
    </w:p>
    <w:p w:rsidR="00E15E16" w:rsidRPr="00BD15C7" w:rsidRDefault="00E15E16" w:rsidP="00E15E16">
      <w:pPr>
        <w:ind w:firstLine="709"/>
        <w:jc w:val="both"/>
        <w:rPr>
          <w:rFonts w:ascii="Arial" w:hAnsi="Arial" w:cs="Arial"/>
        </w:rPr>
      </w:pPr>
      <w:r w:rsidRPr="00BD15C7">
        <w:rPr>
          <w:rFonts w:ascii="Arial" w:hAnsi="Arial" w:cs="Arial"/>
        </w:rPr>
        <w:t xml:space="preserve">На территории городского округа Жуковский осуществляют деятельность организации инфраструктуры поддержки малого и среднего предпринимательства: </w:t>
      </w:r>
    </w:p>
    <w:p w:rsidR="00E15E16" w:rsidRPr="00BD15C7" w:rsidRDefault="00E15E16" w:rsidP="00E15E16">
      <w:pPr>
        <w:ind w:firstLine="709"/>
        <w:jc w:val="both"/>
        <w:rPr>
          <w:rFonts w:ascii="Arial" w:hAnsi="Arial" w:cs="Arial"/>
        </w:rPr>
      </w:pPr>
      <w:r w:rsidRPr="00BD15C7">
        <w:rPr>
          <w:rFonts w:ascii="Arial" w:hAnsi="Arial" w:cs="Arial"/>
        </w:rPr>
        <w:t xml:space="preserve">Общественная организация «Жуковская торгово-промышленная палата», </w:t>
      </w:r>
    </w:p>
    <w:p w:rsidR="00E15E16" w:rsidRPr="00BD15C7" w:rsidRDefault="00E15E16" w:rsidP="00E15E16">
      <w:pPr>
        <w:ind w:firstLine="709"/>
        <w:jc w:val="both"/>
        <w:rPr>
          <w:rFonts w:ascii="Arial" w:hAnsi="Arial" w:cs="Arial"/>
        </w:rPr>
      </w:pPr>
      <w:r w:rsidRPr="00BD15C7">
        <w:rPr>
          <w:rFonts w:ascii="Arial" w:hAnsi="Arial" w:cs="Arial"/>
        </w:rPr>
        <w:t>Некоммерческое партнерство «Жуковская палата ремесел»,</w:t>
      </w:r>
    </w:p>
    <w:p w:rsidR="00E15E16" w:rsidRPr="00BD15C7" w:rsidRDefault="00E15E16" w:rsidP="00E15E16">
      <w:pPr>
        <w:ind w:firstLine="709"/>
        <w:jc w:val="both"/>
        <w:rPr>
          <w:rFonts w:ascii="Arial" w:hAnsi="Arial" w:cs="Arial"/>
        </w:rPr>
      </w:pPr>
      <w:r w:rsidRPr="00BD15C7">
        <w:rPr>
          <w:rFonts w:ascii="Arial" w:hAnsi="Arial" w:cs="Arial"/>
        </w:rPr>
        <w:t>Ассоциация «Жуковская ассоциация инновационного развития «Технопорт»,</w:t>
      </w:r>
    </w:p>
    <w:p w:rsidR="00E15E16" w:rsidRPr="00BD15C7" w:rsidRDefault="00E15E16" w:rsidP="00E15E16">
      <w:pPr>
        <w:ind w:firstLine="709"/>
        <w:jc w:val="both"/>
        <w:rPr>
          <w:rFonts w:ascii="Arial" w:hAnsi="Arial" w:cs="Arial"/>
        </w:rPr>
      </w:pPr>
      <w:r w:rsidRPr="00BD15C7">
        <w:rPr>
          <w:rFonts w:ascii="Arial" w:hAnsi="Arial" w:cs="Arial"/>
        </w:rPr>
        <w:t>Центр молодежного инновационного творчества «</w:t>
      </w:r>
      <w:proofErr w:type="spellStart"/>
      <w:r w:rsidRPr="00BD15C7">
        <w:rPr>
          <w:rFonts w:ascii="Arial" w:hAnsi="Arial" w:cs="Arial"/>
        </w:rPr>
        <w:t>Телеконт</w:t>
      </w:r>
      <w:proofErr w:type="spellEnd"/>
      <w:r w:rsidRPr="00BD15C7">
        <w:rPr>
          <w:rFonts w:ascii="Arial" w:hAnsi="Arial" w:cs="Arial"/>
        </w:rPr>
        <w:t>».</w:t>
      </w:r>
    </w:p>
    <w:p w:rsidR="00E15E16" w:rsidRPr="00BD15C7" w:rsidRDefault="00E15E16" w:rsidP="00E15E16">
      <w:pPr>
        <w:ind w:firstLine="709"/>
        <w:jc w:val="both"/>
        <w:rPr>
          <w:rFonts w:ascii="Arial" w:hAnsi="Arial" w:cs="Arial"/>
        </w:rPr>
      </w:pPr>
      <w:r w:rsidRPr="00BD15C7">
        <w:rPr>
          <w:rFonts w:ascii="Arial" w:hAnsi="Arial" w:cs="Arial"/>
        </w:rPr>
        <w:t>С учетом приоритетных направлений развития и поддержки субъектов малого и среднего предпринимательства, определяемых Министерством экономического развития Российской Федерации, приоритетными направлениями реализации мероприятий Подпрограммы являются:</w:t>
      </w:r>
    </w:p>
    <w:p w:rsidR="00E15E16" w:rsidRPr="00BD15C7" w:rsidRDefault="00E15E16" w:rsidP="00E15E16">
      <w:pPr>
        <w:ind w:firstLine="709"/>
        <w:jc w:val="both"/>
        <w:rPr>
          <w:rFonts w:ascii="Arial" w:hAnsi="Arial" w:cs="Arial"/>
        </w:rPr>
      </w:pPr>
      <w:r w:rsidRPr="00BD15C7">
        <w:rPr>
          <w:rFonts w:ascii="Arial" w:hAnsi="Arial" w:cs="Arial"/>
        </w:rPr>
        <w:t>поддержка субъектов малого и среднего предпринимательства, реализующих программы модернизации производства в сфере обрабатывающих производств, транспорта и связи, здравоохранения и предоставления социальных услуг, образования;</w:t>
      </w:r>
    </w:p>
    <w:p w:rsidR="00E15E16" w:rsidRPr="00BD15C7" w:rsidRDefault="00E15E16" w:rsidP="00E15E16">
      <w:pPr>
        <w:ind w:firstLine="709"/>
        <w:jc w:val="both"/>
        <w:rPr>
          <w:rFonts w:ascii="Arial" w:hAnsi="Arial" w:cs="Arial"/>
        </w:rPr>
      </w:pPr>
      <w:r w:rsidRPr="00BD15C7">
        <w:rPr>
          <w:rFonts w:ascii="Arial" w:hAnsi="Arial" w:cs="Arial"/>
        </w:rPr>
        <w:t>поддержка высокотехнологичных и инновационных компаний, осуществляющих технологические инновации;</w:t>
      </w:r>
    </w:p>
    <w:p w:rsidR="00E15E16" w:rsidRPr="00BD15C7" w:rsidRDefault="00E15E16" w:rsidP="00E15E16">
      <w:pPr>
        <w:ind w:firstLine="709"/>
        <w:jc w:val="both"/>
        <w:rPr>
          <w:rFonts w:ascii="Arial" w:hAnsi="Arial" w:cs="Arial"/>
        </w:rPr>
      </w:pPr>
      <w:r w:rsidRPr="00BD15C7">
        <w:rPr>
          <w:rFonts w:ascii="Arial" w:hAnsi="Arial" w:cs="Arial"/>
        </w:rPr>
        <w:t xml:space="preserve">поддержка социального предпринимательства; </w:t>
      </w:r>
    </w:p>
    <w:p w:rsidR="00E15E16" w:rsidRPr="00BD15C7" w:rsidRDefault="00E15E16" w:rsidP="00E15E16">
      <w:pPr>
        <w:ind w:firstLine="709"/>
        <w:jc w:val="both"/>
        <w:rPr>
          <w:rFonts w:ascii="Arial" w:hAnsi="Arial" w:cs="Arial"/>
        </w:rPr>
      </w:pPr>
      <w:r w:rsidRPr="00BD15C7">
        <w:rPr>
          <w:rFonts w:ascii="Arial" w:hAnsi="Arial" w:cs="Arial"/>
        </w:rPr>
        <w:t>развитие инфраструктуры поддержки субъектов малого и среднего предпринимательства.</w:t>
      </w:r>
    </w:p>
    <w:p w:rsidR="00E15E16" w:rsidRPr="00BD15C7" w:rsidRDefault="00E15E16" w:rsidP="00E15E16">
      <w:pPr>
        <w:ind w:firstLine="709"/>
        <w:jc w:val="both"/>
        <w:rPr>
          <w:rFonts w:ascii="Arial" w:hAnsi="Arial" w:cs="Arial"/>
        </w:rPr>
      </w:pPr>
      <w:r w:rsidRPr="00BD15C7">
        <w:rPr>
          <w:rFonts w:ascii="Arial" w:hAnsi="Arial" w:cs="Arial"/>
        </w:rPr>
        <w:t>Основными принципами поддержки субъектов малого и среднего предпринимательства являются:</w:t>
      </w:r>
    </w:p>
    <w:p w:rsidR="00E15E16" w:rsidRPr="00BD15C7" w:rsidRDefault="00E15E16" w:rsidP="00E15E16">
      <w:pPr>
        <w:ind w:firstLine="709"/>
        <w:jc w:val="both"/>
        <w:rPr>
          <w:rFonts w:ascii="Arial" w:hAnsi="Arial" w:cs="Arial"/>
        </w:rPr>
      </w:pPr>
      <w:r w:rsidRPr="00BD15C7">
        <w:rPr>
          <w:rFonts w:ascii="Arial" w:hAnsi="Arial" w:cs="Arial"/>
        </w:rPr>
        <w:t>1. заявительный порядок обращения субъектов малого и среднего предпринимательства за оказанием поддержки;</w:t>
      </w:r>
    </w:p>
    <w:p w:rsidR="00E15E16" w:rsidRPr="00BD15C7" w:rsidRDefault="00E15E16" w:rsidP="00E15E16">
      <w:pPr>
        <w:ind w:firstLine="709"/>
        <w:jc w:val="both"/>
        <w:rPr>
          <w:rFonts w:ascii="Arial" w:hAnsi="Arial" w:cs="Arial"/>
        </w:rPr>
      </w:pPr>
      <w:r w:rsidRPr="00BD15C7">
        <w:rPr>
          <w:rFonts w:ascii="Arial" w:hAnsi="Arial" w:cs="Arial"/>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E15E16" w:rsidRPr="00BD15C7" w:rsidRDefault="00E15E16" w:rsidP="00E15E16">
      <w:pPr>
        <w:ind w:firstLine="709"/>
        <w:jc w:val="both"/>
        <w:rPr>
          <w:rFonts w:ascii="Arial" w:hAnsi="Arial" w:cs="Arial"/>
        </w:rPr>
      </w:pPr>
      <w:r w:rsidRPr="00BD15C7">
        <w:rPr>
          <w:rFonts w:ascii="Arial" w:hAnsi="Arial" w:cs="Arial"/>
        </w:rPr>
        <w:t>3. равный доступ субъектов малого и среднего предпринимательства, соответствующих критериям, определенным законодательством Российской Федерации и законодательством Московской области, нормативными правовыми актами органов местного самоуправления, к участию в государственных программах (подпрограммах) Российской Федерации, государственных программах (подпрограммах) Московской области, муниципальных программах (подпрограммах), содержащих мероприятия, направленные на развитие малого и среднего предпринимательства;</w:t>
      </w:r>
    </w:p>
    <w:p w:rsidR="00E15E16" w:rsidRPr="00BD15C7" w:rsidRDefault="00E15E16" w:rsidP="00E15E16">
      <w:pPr>
        <w:ind w:firstLine="709"/>
        <w:jc w:val="both"/>
        <w:rPr>
          <w:rFonts w:ascii="Arial" w:hAnsi="Arial" w:cs="Arial"/>
        </w:rPr>
      </w:pPr>
      <w:r w:rsidRPr="00BD15C7">
        <w:rPr>
          <w:rFonts w:ascii="Arial" w:hAnsi="Arial" w:cs="Arial"/>
        </w:rPr>
        <w:t>4. оказание поддержки с соблюдением требований, установленных Федеральным законом от 26.07.2006 № 135-ФЗ "О защите конкуренции";</w:t>
      </w:r>
    </w:p>
    <w:p w:rsidR="00E15E16" w:rsidRPr="00BD15C7" w:rsidRDefault="00E15E16" w:rsidP="00E15E16">
      <w:pPr>
        <w:ind w:firstLine="709"/>
        <w:jc w:val="both"/>
        <w:rPr>
          <w:rFonts w:ascii="Arial" w:hAnsi="Arial" w:cs="Arial"/>
        </w:rPr>
      </w:pPr>
      <w:r w:rsidRPr="00BD15C7">
        <w:rPr>
          <w:rFonts w:ascii="Arial" w:hAnsi="Arial" w:cs="Arial"/>
        </w:rPr>
        <w:t>5. открытость процедур оказания поддержки;</w:t>
      </w:r>
    </w:p>
    <w:p w:rsidR="00E15E16" w:rsidRPr="00BD15C7" w:rsidRDefault="00E15E16" w:rsidP="00E15E16">
      <w:pPr>
        <w:ind w:firstLine="709"/>
        <w:jc w:val="both"/>
        <w:rPr>
          <w:rFonts w:ascii="Arial" w:hAnsi="Arial" w:cs="Arial"/>
        </w:rPr>
      </w:pPr>
      <w:r w:rsidRPr="00BD15C7">
        <w:rPr>
          <w:rFonts w:ascii="Arial" w:hAnsi="Arial" w:cs="Arial"/>
        </w:rPr>
        <w:t>6. ответственность субъектов малого и среднего предпринимательства за несоблюдение условий оказания поддержки.</w:t>
      </w:r>
    </w:p>
    <w:p w:rsidR="00E15E16" w:rsidRPr="00BD15C7" w:rsidRDefault="00E15E16" w:rsidP="00E15E16">
      <w:pPr>
        <w:ind w:firstLine="709"/>
        <w:jc w:val="both"/>
        <w:rPr>
          <w:rFonts w:ascii="Arial" w:hAnsi="Arial" w:cs="Arial"/>
        </w:rPr>
      </w:pPr>
      <w:r w:rsidRPr="00BD15C7">
        <w:rPr>
          <w:rFonts w:ascii="Arial" w:hAnsi="Arial" w:cs="Arial"/>
        </w:rPr>
        <w:t>Основными условиями получения поддержки субъектами малого и среднего предпринимательства являются:</w:t>
      </w:r>
    </w:p>
    <w:p w:rsidR="00E15E16" w:rsidRPr="00BD15C7" w:rsidRDefault="00E15E16" w:rsidP="00E15E16">
      <w:pPr>
        <w:ind w:firstLine="709"/>
        <w:jc w:val="both"/>
        <w:rPr>
          <w:rFonts w:ascii="Arial" w:hAnsi="Arial" w:cs="Arial"/>
        </w:rPr>
      </w:pPr>
      <w:r w:rsidRPr="00BD15C7">
        <w:rPr>
          <w:rFonts w:ascii="Arial" w:hAnsi="Arial" w:cs="Arial"/>
        </w:rPr>
        <w:t>1. отсутствие задолженности по начисленным налогам, сборам и иным обязательным платежам в бюджеты любого уровня или государственные внебюджетные фонды на момент подачи документов на получение поддержки;</w:t>
      </w:r>
    </w:p>
    <w:p w:rsidR="00E15E16" w:rsidRPr="00BD15C7" w:rsidRDefault="00E15E16" w:rsidP="00E15E16">
      <w:pPr>
        <w:ind w:firstLine="709"/>
        <w:jc w:val="both"/>
        <w:rPr>
          <w:rFonts w:ascii="Arial" w:hAnsi="Arial" w:cs="Arial"/>
        </w:rPr>
      </w:pPr>
      <w:r w:rsidRPr="00BD15C7">
        <w:rPr>
          <w:rFonts w:ascii="Arial" w:hAnsi="Arial" w:cs="Arial"/>
        </w:rPr>
        <w:t xml:space="preserve">2. </w:t>
      </w:r>
      <w:proofErr w:type="spellStart"/>
      <w:r w:rsidRPr="00BD15C7">
        <w:rPr>
          <w:rFonts w:ascii="Arial" w:hAnsi="Arial" w:cs="Arial"/>
        </w:rPr>
        <w:t>непроведение</w:t>
      </w:r>
      <w:proofErr w:type="spellEnd"/>
      <w:r w:rsidRPr="00BD15C7">
        <w:rPr>
          <w:rFonts w:ascii="Arial" w:hAnsi="Arial" w:cs="Arial"/>
        </w:rPr>
        <w:t xml:space="preserve"> в отношении заявителя процедуры ликвидации юридического лица, процедуры банкротства;</w:t>
      </w:r>
    </w:p>
    <w:p w:rsidR="00E15E16" w:rsidRPr="00BD15C7" w:rsidRDefault="00E15E16" w:rsidP="00E15E16">
      <w:pPr>
        <w:ind w:firstLine="709"/>
        <w:jc w:val="both"/>
        <w:rPr>
          <w:rFonts w:ascii="Arial" w:hAnsi="Arial" w:cs="Arial"/>
        </w:rPr>
      </w:pPr>
      <w:r w:rsidRPr="00BD15C7">
        <w:rPr>
          <w:rFonts w:ascii="Arial" w:hAnsi="Arial" w:cs="Arial"/>
        </w:rPr>
        <w:t xml:space="preserve">3. </w:t>
      </w:r>
      <w:proofErr w:type="spellStart"/>
      <w:r w:rsidRPr="00BD15C7">
        <w:rPr>
          <w:rFonts w:ascii="Arial" w:hAnsi="Arial" w:cs="Arial"/>
        </w:rPr>
        <w:t>неприостановление</w:t>
      </w:r>
      <w:proofErr w:type="spellEnd"/>
      <w:r w:rsidRPr="00BD15C7">
        <w:rPr>
          <w:rFonts w:ascii="Arial" w:hAnsi="Arial" w:cs="Arial"/>
        </w:rPr>
        <w:t xml:space="preserve"> деятельности в отношении заявителя в порядке, предусмотренном Кодексом Российской Федерации об административных правонарушениях;</w:t>
      </w:r>
    </w:p>
    <w:p w:rsidR="00E15E16" w:rsidRPr="00BD15C7" w:rsidRDefault="00E15E16" w:rsidP="00E15E16">
      <w:pPr>
        <w:ind w:firstLine="709"/>
        <w:jc w:val="both"/>
        <w:rPr>
          <w:rFonts w:ascii="Arial" w:hAnsi="Arial" w:cs="Arial"/>
        </w:rPr>
      </w:pPr>
      <w:r w:rsidRPr="00BD15C7">
        <w:rPr>
          <w:rFonts w:ascii="Arial" w:hAnsi="Arial" w:cs="Arial"/>
        </w:rPr>
        <w:t>4. отсутствие задолженности по выплате заработной платы на момент подачи документов на получение поддержки;</w:t>
      </w:r>
    </w:p>
    <w:p w:rsidR="00E15E16" w:rsidRPr="00BD15C7" w:rsidRDefault="00E15E16" w:rsidP="00E15E16">
      <w:pPr>
        <w:ind w:firstLine="709"/>
        <w:jc w:val="both"/>
        <w:rPr>
          <w:rFonts w:ascii="Arial" w:hAnsi="Arial" w:cs="Arial"/>
        </w:rPr>
      </w:pPr>
      <w:r w:rsidRPr="00BD15C7">
        <w:rPr>
          <w:rFonts w:ascii="Arial" w:hAnsi="Arial" w:cs="Arial"/>
        </w:rPr>
        <w:t>5. субъект малого и среднего предпринимательства не осуществляет производство и реализацию подакцизных товаров, а также добычу и/или реализацию полезных ископаемых, за исключением общераспространенных полезных ископаемых.</w:t>
      </w:r>
    </w:p>
    <w:p w:rsidR="00E15E16" w:rsidRPr="00BD15C7" w:rsidRDefault="00E15E16" w:rsidP="00E15E16">
      <w:pPr>
        <w:ind w:firstLine="709"/>
        <w:jc w:val="both"/>
        <w:rPr>
          <w:rFonts w:ascii="Arial" w:hAnsi="Arial" w:cs="Arial"/>
        </w:rPr>
      </w:pPr>
      <w:r w:rsidRPr="00BD15C7">
        <w:rPr>
          <w:rFonts w:ascii="Arial" w:hAnsi="Arial" w:cs="Arial"/>
        </w:rPr>
        <w:t>Имущественная поддержка субъектов малого и среднего предпринимательства и организаций, образующих инфраструктуру поддержки и развития малого и среднего предпринимательства, предусматривает передачу во владение и (или) в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(далее – Перечень), на возмездной основе, безвозмездной основе или на льготных условиях в соответствии с Положением об имущественной поддержке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в городском округе Жуковский Московской области.</w:t>
      </w:r>
    </w:p>
    <w:p w:rsidR="00E15E16" w:rsidRPr="00BD15C7" w:rsidRDefault="00E15E16" w:rsidP="00E15E16">
      <w:pPr>
        <w:ind w:firstLine="709"/>
        <w:jc w:val="both"/>
        <w:rPr>
          <w:rFonts w:ascii="Arial" w:hAnsi="Arial" w:cs="Arial"/>
        </w:rPr>
      </w:pPr>
      <w:r w:rsidRPr="00BD15C7">
        <w:rPr>
          <w:rFonts w:ascii="Arial" w:hAnsi="Arial" w:cs="Arial"/>
        </w:rPr>
        <w:t xml:space="preserve">Право заключения договора аренды муниципального имущества, входящего в Перечень, предоставляется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 результатам торгов либо в порядке предоставления муниципальной преференции. </w:t>
      </w:r>
    </w:p>
    <w:p w:rsidR="00E15E16" w:rsidRPr="00BD15C7" w:rsidRDefault="00E15E16" w:rsidP="00E15E16">
      <w:pPr>
        <w:ind w:firstLine="709"/>
        <w:jc w:val="both"/>
        <w:rPr>
          <w:rFonts w:ascii="Arial" w:hAnsi="Arial" w:cs="Arial"/>
        </w:rPr>
      </w:pPr>
      <w:r w:rsidRPr="00BD15C7">
        <w:rPr>
          <w:rFonts w:ascii="Arial" w:hAnsi="Arial" w:cs="Arial"/>
        </w:rPr>
        <w:t>Право заключения договора безвозмездного пользования муниципальным имуществом, входящим в Перечень, без проведения торгов в порядке предоставления муниципальной преференции на основании решения Совета депутатов городского округа Жуковский имеют:</w:t>
      </w:r>
    </w:p>
    <w:p w:rsidR="00E15E16" w:rsidRPr="00BD15C7" w:rsidRDefault="00E15E16" w:rsidP="00E15E16">
      <w:pPr>
        <w:ind w:firstLine="709"/>
        <w:jc w:val="both"/>
        <w:rPr>
          <w:rFonts w:ascii="Arial" w:hAnsi="Arial" w:cs="Arial"/>
        </w:rPr>
      </w:pPr>
      <w:r w:rsidRPr="00BD15C7">
        <w:rPr>
          <w:rFonts w:ascii="Arial" w:hAnsi="Arial" w:cs="Arial"/>
        </w:rPr>
        <w:t>организации, образующие инфраструктуру поддержки субъектов малого и среднего предпринимательства;</w:t>
      </w:r>
    </w:p>
    <w:p w:rsidR="00E15E16" w:rsidRPr="00BD15C7" w:rsidRDefault="00E15E16" w:rsidP="00E15E16">
      <w:pPr>
        <w:ind w:firstLine="709"/>
        <w:jc w:val="both"/>
        <w:rPr>
          <w:rFonts w:ascii="Arial" w:hAnsi="Arial" w:cs="Arial"/>
        </w:rPr>
      </w:pPr>
      <w:r w:rsidRPr="00BD15C7">
        <w:rPr>
          <w:rFonts w:ascii="Arial" w:hAnsi="Arial" w:cs="Arial"/>
        </w:rPr>
        <w:t>субъекты малого и среднего предпринимательства, осуществляющие деятельность в области высоких технологий, инноваций и промышленного производства при соответствии совокупности следующих критериев:</w:t>
      </w:r>
    </w:p>
    <w:p w:rsidR="00E15E16" w:rsidRPr="00BD15C7" w:rsidRDefault="00E15E16" w:rsidP="00E15E16">
      <w:pPr>
        <w:ind w:firstLine="709"/>
        <w:jc w:val="both"/>
        <w:rPr>
          <w:rFonts w:ascii="Arial" w:hAnsi="Arial" w:cs="Arial"/>
        </w:rPr>
      </w:pPr>
      <w:r w:rsidRPr="00BD15C7">
        <w:rPr>
          <w:rFonts w:ascii="Arial" w:hAnsi="Arial" w:cs="Arial"/>
        </w:rPr>
        <w:t>1) осуществляют деятельность в соответствии с приоритетными направлениями реализации мероприятий настоящей муниципальной программы;</w:t>
      </w:r>
    </w:p>
    <w:p w:rsidR="00E15E16" w:rsidRPr="00BD15C7" w:rsidRDefault="00E15E16" w:rsidP="00E15E16">
      <w:pPr>
        <w:ind w:firstLine="709"/>
        <w:jc w:val="both"/>
        <w:rPr>
          <w:rFonts w:ascii="Arial" w:hAnsi="Arial" w:cs="Arial"/>
        </w:rPr>
      </w:pPr>
      <w:r w:rsidRPr="00BD15C7">
        <w:rPr>
          <w:rFonts w:ascii="Arial" w:hAnsi="Arial" w:cs="Arial"/>
        </w:rPr>
        <w:t>2) являются инициаторами (разработчиками) проектов, которые включены в План мероприятий по реализации Стратегии социально-экономического развития городского округа Жуковский и на реализацию которых предусмотрено бюджетное финансирование в соответствии с государственной (муниципальной) программой.</w:t>
      </w:r>
    </w:p>
    <w:p w:rsidR="00E15E16" w:rsidRPr="00BD15C7" w:rsidRDefault="00E15E16" w:rsidP="00E15E16">
      <w:pPr>
        <w:ind w:firstLine="709"/>
        <w:jc w:val="both"/>
        <w:rPr>
          <w:rFonts w:ascii="Arial" w:hAnsi="Arial" w:cs="Arial"/>
        </w:rPr>
      </w:pPr>
      <w:r w:rsidRPr="00BD15C7">
        <w:rPr>
          <w:rFonts w:ascii="Arial" w:hAnsi="Arial" w:cs="Arial"/>
        </w:rPr>
        <w:t>Субъекты малого и среднего предпринимательства, созданные юридическим лицом, соответствующим критерию 2, в целях реализации вышеуказанных проектов, также могут являться получателями имущественной поддержки.</w:t>
      </w:r>
    </w:p>
    <w:p w:rsidR="00E15E16" w:rsidRPr="00BD15C7" w:rsidRDefault="00E15E16" w:rsidP="00E15E16">
      <w:pPr>
        <w:ind w:firstLine="709"/>
        <w:jc w:val="both"/>
        <w:rPr>
          <w:rFonts w:ascii="Arial" w:hAnsi="Arial" w:cs="Arial"/>
        </w:rPr>
      </w:pPr>
      <w:r w:rsidRPr="00BD15C7">
        <w:rPr>
          <w:rFonts w:ascii="Arial" w:hAnsi="Arial" w:cs="Arial"/>
        </w:rPr>
        <w:t>Субъекты малого и среднего предпринимательства, осуществляющие социально значимые виды деятельности, имеют право заключения договоров аренды муниципального имущества, входящего в Перечень, без проведения торгов в порядке предоставления муниципальной преференции на основании решения Совета депутатов городского округа Жуковский. Размер арендной платы в данном случае определяется с учетом применения понижающего коэффициента в размере 0,5. К социально значимым видам деятельности относятся:</w:t>
      </w:r>
    </w:p>
    <w:p w:rsidR="00E15E16" w:rsidRPr="00BD15C7" w:rsidRDefault="00E15E16" w:rsidP="00E15E16">
      <w:pPr>
        <w:ind w:firstLine="709"/>
        <w:jc w:val="both"/>
        <w:rPr>
          <w:rFonts w:ascii="Arial" w:hAnsi="Arial" w:cs="Arial"/>
        </w:rPr>
      </w:pPr>
      <w:r w:rsidRPr="00BD15C7">
        <w:rPr>
          <w:rFonts w:ascii="Arial" w:hAnsi="Arial" w:cs="Arial"/>
        </w:rPr>
        <w:t>а) магазины шаговой доступности, пекарни до 100 кв. м включительно;</w:t>
      </w:r>
    </w:p>
    <w:p w:rsidR="00E15E16" w:rsidRPr="00BD15C7" w:rsidRDefault="00E15E16" w:rsidP="00E15E16">
      <w:pPr>
        <w:ind w:firstLine="709"/>
        <w:jc w:val="both"/>
        <w:rPr>
          <w:rFonts w:ascii="Arial" w:hAnsi="Arial" w:cs="Arial"/>
        </w:rPr>
      </w:pPr>
      <w:r w:rsidRPr="00BD15C7">
        <w:rPr>
          <w:rFonts w:ascii="Arial" w:hAnsi="Arial" w:cs="Arial"/>
        </w:rPr>
        <w:t>б) парикмахерские, химчистки, ремонт обуви, дома быта до 100 кв. м включительно;</w:t>
      </w:r>
    </w:p>
    <w:p w:rsidR="00E15E16" w:rsidRPr="00BD15C7" w:rsidRDefault="00E15E16" w:rsidP="00E15E16">
      <w:pPr>
        <w:ind w:firstLine="709"/>
        <w:jc w:val="both"/>
        <w:rPr>
          <w:rFonts w:ascii="Arial" w:hAnsi="Arial" w:cs="Arial"/>
        </w:rPr>
      </w:pPr>
      <w:r w:rsidRPr="00BD15C7">
        <w:rPr>
          <w:rFonts w:ascii="Arial" w:hAnsi="Arial" w:cs="Arial"/>
        </w:rPr>
        <w:t>в) ветеринарные клиники до 100 кв. м включительно;</w:t>
      </w:r>
    </w:p>
    <w:p w:rsidR="00E15E16" w:rsidRPr="00BD15C7" w:rsidRDefault="00E15E16" w:rsidP="00E15E16">
      <w:pPr>
        <w:ind w:firstLine="709"/>
        <w:jc w:val="both"/>
        <w:rPr>
          <w:rFonts w:ascii="Arial" w:hAnsi="Arial" w:cs="Arial"/>
        </w:rPr>
      </w:pPr>
      <w:r w:rsidRPr="00BD15C7">
        <w:rPr>
          <w:rFonts w:ascii="Arial" w:hAnsi="Arial" w:cs="Arial"/>
        </w:rPr>
        <w:t>г) частные детские сады и образовательные центры;</w:t>
      </w:r>
    </w:p>
    <w:p w:rsidR="00E15E16" w:rsidRPr="00BD15C7" w:rsidRDefault="00E15E16" w:rsidP="00E15E16">
      <w:pPr>
        <w:ind w:firstLine="709"/>
        <w:jc w:val="both"/>
        <w:rPr>
          <w:rFonts w:ascii="Arial" w:hAnsi="Arial" w:cs="Arial"/>
        </w:rPr>
      </w:pPr>
      <w:r w:rsidRPr="00BD15C7">
        <w:rPr>
          <w:rFonts w:ascii="Arial" w:hAnsi="Arial" w:cs="Arial"/>
        </w:rPr>
        <w:t>д) развитие здравоохранения;</w:t>
      </w:r>
    </w:p>
    <w:p w:rsidR="00E15E16" w:rsidRPr="00BD15C7" w:rsidRDefault="00E15E16" w:rsidP="00E15E16">
      <w:pPr>
        <w:ind w:firstLine="709"/>
        <w:jc w:val="both"/>
        <w:rPr>
          <w:rFonts w:ascii="Arial" w:hAnsi="Arial" w:cs="Arial"/>
        </w:rPr>
      </w:pPr>
      <w:r w:rsidRPr="00BD15C7">
        <w:rPr>
          <w:rFonts w:ascii="Arial" w:hAnsi="Arial" w:cs="Arial"/>
        </w:rPr>
        <w:t>е) развитие физической культуры, спорта;</w:t>
      </w:r>
    </w:p>
    <w:p w:rsidR="00E15E16" w:rsidRPr="00BD15C7" w:rsidRDefault="00E15E16" w:rsidP="00E15E16">
      <w:pPr>
        <w:ind w:firstLine="709"/>
        <w:jc w:val="both"/>
        <w:rPr>
          <w:rFonts w:ascii="Arial" w:hAnsi="Arial" w:cs="Arial"/>
        </w:rPr>
      </w:pPr>
      <w:r w:rsidRPr="00BD15C7">
        <w:rPr>
          <w:rFonts w:ascii="Arial" w:hAnsi="Arial" w:cs="Arial"/>
        </w:rPr>
        <w:t>ж) социальное обслуживание граждан;</w:t>
      </w:r>
    </w:p>
    <w:p w:rsidR="00E15E16" w:rsidRPr="00BD15C7" w:rsidRDefault="00E15E16" w:rsidP="00E15E16">
      <w:pPr>
        <w:ind w:firstLine="709"/>
        <w:jc w:val="both"/>
        <w:rPr>
          <w:rFonts w:ascii="Arial" w:hAnsi="Arial" w:cs="Arial"/>
        </w:rPr>
      </w:pPr>
      <w:r w:rsidRPr="00BD15C7">
        <w:rPr>
          <w:rFonts w:ascii="Arial" w:hAnsi="Arial" w:cs="Arial"/>
        </w:rPr>
        <w:t>з) народно-художественные промыслы и ремесла;</w:t>
      </w:r>
    </w:p>
    <w:p w:rsidR="00E15E16" w:rsidRPr="00BD15C7" w:rsidRDefault="00E15E16" w:rsidP="00E15E16">
      <w:pPr>
        <w:ind w:firstLine="709"/>
        <w:jc w:val="both"/>
        <w:rPr>
          <w:rFonts w:ascii="Arial" w:hAnsi="Arial" w:cs="Arial"/>
        </w:rPr>
      </w:pPr>
      <w:r w:rsidRPr="00BD15C7">
        <w:rPr>
          <w:rFonts w:ascii="Arial" w:hAnsi="Arial" w:cs="Arial"/>
        </w:rPr>
        <w:t>и) научные исследования и разработки;</w:t>
      </w:r>
    </w:p>
    <w:p w:rsidR="00E15E16" w:rsidRPr="00BD15C7" w:rsidRDefault="00E15E16" w:rsidP="00E15E16">
      <w:pPr>
        <w:ind w:firstLine="709"/>
        <w:jc w:val="both"/>
        <w:rPr>
          <w:rFonts w:ascii="Arial" w:hAnsi="Arial" w:cs="Arial"/>
        </w:rPr>
      </w:pPr>
      <w:r w:rsidRPr="00BD15C7">
        <w:rPr>
          <w:rFonts w:ascii="Arial" w:hAnsi="Arial" w:cs="Arial"/>
        </w:rPr>
        <w:t xml:space="preserve">к) торговля розничная книгами в специализированных магазинах. </w:t>
      </w:r>
    </w:p>
    <w:p w:rsidR="00E15E16" w:rsidRPr="00BD15C7" w:rsidRDefault="00E15E16" w:rsidP="00E15E16">
      <w:pPr>
        <w:ind w:firstLine="709"/>
        <w:jc w:val="both"/>
        <w:rPr>
          <w:rFonts w:ascii="Arial" w:hAnsi="Arial" w:cs="Arial"/>
        </w:rPr>
      </w:pPr>
      <w:r w:rsidRPr="00BD15C7">
        <w:rPr>
          <w:rFonts w:ascii="Arial" w:hAnsi="Arial" w:cs="Arial"/>
        </w:rPr>
        <w:t>При аренде субъектами малого и среднего предпринимательства муниципального имущества площадью более 100 кв. м в целях, указанных в подпунктах "а", "б", "в", "к", понижающий коэффициент в размере 0,5 применяется только для части площади помещения до 100 кв. м включительно.</w:t>
      </w:r>
    </w:p>
    <w:p w:rsidR="00E15E16" w:rsidRPr="00BD15C7" w:rsidRDefault="00E15E16" w:rsidP="00E15E16">
      <w:pPr>
        <w:ind w:firstLine="709"/>
        <w:jc w:val="both"/>
        <w:rPr>
          <w:rFonts w:ascii="Arial" w:hAnsi="Arial" w:cs="Arial"/>
        </w:rPr>
      </w:pPr>
      <w:r w:rsidRPr="00BD15C7">
        <w:rPr>
          <w:rFonts w:ascii="Arial" w:hAnsi="Arial" w:cs="Arial"/>
        </w:rPr>
        <w:t>Для решения задач создания условий для развития предпринимательства, привлечения субъектов малого и среднего предпринимательства к выработке и реализации единой политики в области развития и поддержки малого и среднего предпринимательства на территории городского округа Жуковский действует Совет по развитию и поддержке малого и среднего предпринимательства при Главе городского округа Жуковский. Совет объединяет представителей субъектов малого и среднего предпринимательства, организаций, образующих инфраструктуру поддержки малого и среднего предпринимательства, органов местного самоуправления. Совет по развитию и поддержке субъектов малого и среднего предпринимательства при Главе городского округа Жуковский принимает участие в передаче прав владения и (или) пользования муниципальным имуществом, включенным в Перечень, субъектам малого и среднего предпринимательства и организациям, образующим инфраструктуру поддержки малого и среднего предпринимательства, в форме рекомендаций, оформляемых протоколом.</w:t>
      </w:r>
    </w:p>
    <w:p w:rsidR="00E15E16" w:rsidRPr="00BD15C7" w:rsidRDefault="00E15E16" w:rsidP="00E15E16">
      <w:pPr>
        <w:ind w:firstLine="709"/>
        <w:jc w:val="both"/>
        <w:rPr>
          <w:rFonts w:ascii="Arial" w:hAnsi="Arial" w:cs="Arial"/>
        </w:rPr>
      </w:pPr>
      <w:r w:rsidRPr="00BD15C7">
        <w:rPr>
          <w:rFonts w:ascii="Arial" w:hAnsi="Arial" w:cs="Arial"/>
        </w:rPr>
        <w:t>На развитие малого и среднего предпринимательства серьезное влияние оказывает существующая в Российской Федерации социально-экономическая ситуация и связанные с ней общие для всех проблемы:</w:t>
      </w:r>
    </w:p>
    <w:p w:rsidR="00E15E16" w:rsidRPr="00BD15C7" w:rsidRDefault="00E15E16" w:rsidP="00E15E16">
      <w:pPr>
        <w:ind w:firstLine="709"/>
        <w:jc w:val="both"/>
        <w:rPr>
          <w:rFonts w:ascii="Arial" w:hAnsi="Arial" w:cs="Arial"/>
        </w:rPr>
      </w:pPr>
      <w:r w:rsidRPr="00BD15C7">
        <w:rPr>
          <w:rFonts w:ascii="Arial" w:hAnsi="Arial" w:cs="Arial"/>
        </w:rPr>
        <w:t xml:space="preserve">- неопределенность экономической ситуации и нестабильность законодательства, регулирующего ведение предпринимательской деятельности; </w:t>
      </w:r>
    </w:p>
    <w:p w:rsidR="00E15E16" w:rsidRPr="00BD15C7" w:rsidRDefault="00E15E16" w:rsidP="00E15E16">
      <w:pPr>
        <w:ind w:firstLine="709"/>
        <w:jc w:val="both"/>
        <w:rPr>
          <w:rFonts w:ascii="Arial" w:hAnsi="Arial" w:cs="Arial"/>
        </w:rPr>
      </w:pPr>
      <w:r w:rsidRPr="00BD15C7">
        <w:rPr>
          <w:rFonts w:ascii="Arial" w:hAnsi="Arial" w:cs="Arial"/>
        </w:rPr>
        <w:t xml:space="preserve">- уменьшение ресурсов для инвестиционного роста и замедление инвестиционной активности; </w:t>
      </w:r>
    </w:p>
    <w:p w:rsidR="00E15E16" w:rsidRPr="00BD15C7" w:rsidRDefault="00E15E16" w:rsidP="00E15E16">
      <w:pPr>
        <w:ind w:firstLine="709"/>
        <w:jc w:val="both"/>
        <w:rPr>
          <w:rFonts w:ascii="Arial" w:hAnsi="Arial" w:cs="Arial"/>
        </w:rPr>
      </w:pPr>
      <w:r w:rsidRPr="00BD15C7">
        <w:rPr>
          <w:rFonts w:ascii="Arial" w:hAnsi="Arial" w:cs="Arial"/>
        </w:rPr>
        <w:t>- низкая производительность малого и среднего бизнеса, связанная в первую очередь с недостаточным уровнем инвестиций и опережающим ростом издержек;</w:t>
      </w:r>
    </w:p>
    <w:p w:rsidR="00E15E16" w:rsidRPr="00BD15C7" w:rsidRDefault="00E15E16" w:rsidP="00E15E16">
      <w:pPr>
        <w:ind w:firstLine="709"/>
        <w:jc w:val="both"/>
        <w:rPr>
          <w:rFonts w:ascii="Arial" w:hAnsi="Arial" w:cs="Arial"/>
        </w:rPr>
      </w:pPr>
      <w:r w:rsidRPr="00BD15C7">
        <w:rPr>
          <w:rFonts w:ascii="Arial" w:hAnsi="Arial" w:cs="Arial"/>
        </w:rPr>
        <w:t xml:space="preserve">- длительное отсутствие обновления основных фондов производственных предприятий, что существенно влияет на конкурентоспособность производимых товаров; </w:t>
      </w:r>
    </w:p>
    <w:p w:rsidR="00E15E16" w:rsidRPr="00BD15C7" w:rsidRDefault="00E15E16" w:rsidP="00E15E16">
      <w:pPr>
        <w:ind w:firstLine="709"/>
        <w:jc w:val="both"/>
        <w:rPr>
          <w:rFonts w:ascii="Arial" w:hAnsi="Arial" w:cs="Arial"/>
        </w:rPr>
      </w:pPr>
      <w:r w:rsidRPr="00BD15C7">
        <w:rPr>
          <w:rFonts w:ascii="Arial" w:hAnsi="Arial" w:cs="Arial"/>
        </w:rPr>
        <w:t>- налоговые нагрузки на бизнес;</w:t>
      </w:r>
    </w:p>
    <w:p w:rsidR="00E15E16" w:rsidRPr="00BD15C7" w:rsidRDefault="00E15E16" w:rsidP="00E15E16">
      <w:pPr>
        <w:ind w:firstLine="709"/>
        <w:jc w:val="both"/>
        <w:rPr>
          <w:rFonts w:ascii="Arial" w:hAnsi="Arial" w:cs="Arial"/>
        </w:rPr>
      </w:pPr>
      <w:r w:rsidRPr="00BD15C7">
        <w:rPr>
          <w:rFonts w:ascii="Arial" w:hAnsi="Arial" w:cs="Arial"/>
        </w:rPr>
        <w:t xml:space="preserve">- недостаточность стимулов для субъектов МСП к увеличению </w:t>
      </w:r>
      <w:proofErr w:type="spellStart"/>
      <w:r w:rsidRPr="00BD15C7">
        <w:rPr>
          <w:rFonts w:ascii="Arial" w:hAnsi="Arial" w:cs="Arial"/>
        </w:rPr>
        <w:t>самозанятости</w:t>
      </w:r>
      <w:proofErr w:type="spellEnd"/>
      <w:r w:rsidRPr="00BD15C7">
        <w:rPr>
          <w:rFonts w:ascii="Arial" w:hAnsi="Arial" w:cs="Arial"/>
        </w:rPr>
        <w:t xml:space="preserve">, расширению имеющегося бизнеса и увеличению занятости вследствие боязни отсутствия гарантированного спроса;  </w:t>
      </w:r>
    </w:p>
    <w:p w:rsidR="00E15E16" w:rsidRPr="00BD15C7" w:rsidRDefault="00E15E16" w:rsidP="00E15E16">
      <w:pPr>
        <w:ind w:firstLine="709"/>
        <w:jc w:val="both"/>
        <w:rPr>
          <w:rFonts w:ascii="Arial" w:hAnsi="Arial" w:cs="Arial"/>
        </w:rPr>
      </w:pPr>
      <w:r w:rsidRPr="00BD15C7">
        <w:rPr>
          <w:rFonts w:ascii="Arial" w:hAnsi="Arial" w:cs="Arial"/>
        </w:rPr>
        <w:t xml:space="preserve">- низкая предпринимательская активность молодежи. </w:t>
      </w:r>
    </w:p>
    <w:p w:rsidR="00E15E16" w:rsidRPr="00BD15C7" w:rsidRDefault="00E15E16" w:rsidP="00E15E16">
      <w:pPr>
        <w:ind w:firstLine="709"/>
        <w:jc w:val="both"/>
        <w:rPr>
          <w:rFonts w:ascii="Arial" w:hAnsi="Arial" w:cs="Arial"/>
        </w:rPr>
      </w:pPr>
      <w:r w:rsidRPr="00BD15C7">
        <w:rPr>
          <w:rFonts w:ascii="Arial" w:hAnsi="Arial" w:cs="Arial"/>
        </w:rPr>
        <w:t>Мероприятия Программы сформированы таким образом, чтобы снизить негативное влияние каждого из факторов на развитие малого и среднего бизнеса городского округа Жуковский.</w:t>
      </w:r>
    </w:p>
    <w:p w:rsidR="00E15E16" w:rsidRPr="00BD15C7" w:rsidRDefault="00E15E16" w:rsidP="00E15E16">
      <w:pPr>
        <w:ind w:firstLine="709"/>
        <w:jc w:val="both"/>
        <w:rPr>
          <w:rFonts w:ascii="Arial" w:hAnsi="Arial" w:cs="Arial"/>
        </w:rPr>
      </w:pPr>
      <w:r w:rsidRPr="00BD15C7">
        <w:rPr>
          <w:rFonts w:ascii="Arial" w:hAnsi="Arial" w:cs="Arial"/>
        </w:rPr>
        <w:t>Для развития экономики городского округа Жуковский в последние годы характерна активизация инвестиционной деятельности и рост инвестиций в основной капитал.</w:t>
      </w:r>
    </w:p>
    <w:p w:rsidR="00E15E16" w:rsidRPr="00BD15C7" w:rsidRDefault="00E15E16" w:rsidP="00E15E16">
      <w:pPr>
        <w:ind w:firstLine="709"/>
        <w:jc w:val="both"/>
        <w:rPr>
          <w:rFonts w:ascii="Arial" w:hAnsi="Arial" w:cs="Arial"/>
        </w:rPr>
      </w:pPr>
      <w:r w:rsidRPr="00BD15C7">
        <w:rPr>
          <w:rFonts w:ascii="Arial" w:hAnsi="Arial" w:cs="Arial"/>
        </w:rPr>
        <w:t>По итогам 2015 г. объем инвестиций в основной капитал за счет всех источников финансирования в ценах соответствующих лет составил 8675 млн. руб., что на 102,5% больше, чем в 2014 г.</w:t>
      </w:r>
    </w:p>
    <w:p w:rsidR="00E15E16" w:rsidRPr="00BD15C7" w:rsidRDefault="00E15E16" w:rsidP="00E15E16">
      <w:pPr>
        <w:ind w:firstLine="709"/>
        <w:jc w:val="both"/>
        <w:rPr>
          <w:rFonts w:ascii="Arial" w:hAnsi="Arial" w:cs="Arial"/>
        </w:rPr>
      </w:pPr>
      <w:r w:rsidRPr="00BD15C7">
        <w:rPr>
          <w:rFonts w:ascii="Arial" w:hAnsi="Arial" w:cs="Arial"/>
        </w:rPr>
        <w:t>Объем инвестиций в основной капитал (за исключением бюджетных средств) без инвестиций, направленных на строительство жилья составил 5471,42 млн. руб., что на 161,7% больше, чем в предыдущем году. Большой вклад в общий объем инвестиций внес проект строительства аэропорта «Жуковский».</w:t>
      </w:r>
    </w:p>
    <w:p w:rsidR="00E15E16" w:rsidRPr="00BD15C7" w:rsidRDefault="00E15E16" w:rsidP="00E15E16">
      <w:pPr>
        <w:ind w:firstLine="709"/>
        <w:jc w:val="both"/>
        <w:rPr>
          <w:rFonts w:ascii="Arial" w:hAnsi="Arial" w:cs="Arial"/>
        </w:rPr>
      </w:pPr>
      <w:r w:rsidRPr="00BD15C7">
        <w:rPr>
          <w:rFonts w:ascii="Arial" w:hAnsi="Arial" w:cs="Arial"/>
        </w:rPr>
        <w:t>В целях создания условий для развития инвестиционной деятельности Администрацией городского округа Жуковский утвержден стандарт деятельности городского округа по обеспечению инвестиционного климата, разработана поэтапная дорожная карта по внедрению стандарта. Для обмена информацией, необходимой для развития инфраструктуры, привлечения инвестиций и реализации инвестиционных проектов на территории округа, между Администрацией городского округа Жуковский и АО "Корпорация развития Московской области" заключено соглашение о сотрудничестве. С целью формирования и реализации единой инвестиционной политики на территории городского округа Жуковский создан Совет по улучшению инвестиционного климата и развитию предпринимательства при Главе городского округа Жуковский Московской области.</w:t>
      </w:r>
    </w:p>
    <w:p w:rsidR="00E15E16" w:rsidRPr="00BD15C7" w:rsidRDefault="00E15E16" w:rsidP="00E15E16">
      <w:pPr>
        <w:ind w:firstLine="709"/>
        <w:jc w:val="both"/>
        <w:rPr>
          <w:rFonts w:ascii="Arial" w:hAnsi="Arial" w:cs="Arial"/>
        </w:rPr>
      </w:pPr>
      <w:r w:rsidRPr="00BD15C7">
        <w:rPr>
          <w:rFonts w:ascii="Arial" w:hAnsi="Arial" w:cs="Arial"/>
        </w:rPr>
        <w:t>Политика Администрации городского округа Жуковский в сфере потребительского рынка и услуг осуществляется на основе государственной программы Московской области «Предпринимательство Подмосковья».</w:t>
      </w:r>
    </w:p>
    <w:p w:rsidR="00E15E16" w:rsidRPr="00BD15C7" w:rsidRDefault="00E15E16" w:rsidP="00E15E16">
      <w:pPr>
        <w:ind w:firstLine="709"/>
        <w:jc w:val="both"/>
        <w:rPr>
          <w:rFonts w:ascii="Arial" w:hAnsi="Arial" w:cs="Arial"/>
        </w:rPr>
      </w:pPr>
      <w:r w:rsidRPr="00BD15C7">
        <w:rPr>
          <w:rFonts w:ascii="Arial" w:hAnsi="Arial" w:cs="Arial"/>
        </w:rPr>
        <w:t>На территории города функционирует 932 стационарных объектов розничной торговли и общественного питания, объектов бытового обслуживания – 225, объектов мелкорозничной сети – 91. Оборот розничной торговли в 2015 году составил 19343,2 млн. руб. (с ростом к 2014 году 110,2%).</w:t>
      </w:r>
    </w:p>
    <w:p w:rsidR="00E15E16" w:rsidRPr="00BD15C7" w:rsidRDefault="00E15E16" w:rsidP="00E15E16">
      <w:pPr>
        <w:ind w:firstLine="709"/>
        <w:jc w:val="both"/>
        <w:rPr>
          <w:rFonts w:ascii="Arial" w:hAnsi="Arial" w:cs="Arial"/>
        </w:rPr>
      </w:pPr>
      <w:r w:rsidRPr="00BD15C7">
        <w:rPr>
          <w:rFonts w:ascii="Arial" w:hAnsi="Arial" w:cs="Arial"/>
        </w:rPr>
        <w:t>Потребительский рынок города сохраняет положительную динамику развития: открылись крупные торговые центры и объекты потребительского рынка, отвечающие современным требованиям; расширяется ассортимент товаров и услуг; совершенствуются технологии обслуживания населения города, рост торговой сети произошел за счет ввода новых торговых центров. Большинство объектов оснащены современным торгово-технологическим, холодильным оборудованием, внутренним водопроводом и канализацией, отвечающим современным стандартам.</w:t>
      </w:r>
    </w:p>
    <w:p w:rsidR="00E15E16" w:rsidRPr="00BD15C7" w:rsidRDefault="00E15E16" w:rsidP="00E15E16">
      <w:pPr>
        <w:ind w:firstLine="709"/>
        <w:jc w:val="both"/>
        <w:rPr>
          <w:rFonts w:ascii="Arial" w:hAnsi="Arial" w:cs="Arial"/>
        </w:rPr>
      </w:pPr>
      <w:r w:rsidRPr="00BD15C7">
        <w:rPr>
          <w:rFonts w:ascii="Arial" w:hAnsi="Arial" w:cs="Arial"/>
        </w:rPr>
        <w:t xml:space="preserve">В соответствии с Законом Московской области от 24.12.2010 № 174/2010-ОЗ «О государственном регулировании торговой деятельности в Московской области» Министерством потребительского рынка и услуг Московской области для г.о. Жуковский рассчитан норматив минимальной обеспеченности населения площадью торговых объектов, который составляет 485,5 </w:t>
      </w:r>
      <w:proofErr w:type="gramStart"/>
      <w:r w:rsidRPr="00BD15C7">
        <w:rPr>
          <w:rFonts w:ascii="Arial" w:hAnsi="Arial" w:cs="Arial"/>
        </w:rPr>
        <w:t>кв.м</w:t>
      </w:r>
      <w:proofErr w:type="gramEnd"/>
      <w:r w:rsidRPr="00BD15C7">
        <w:rPr>
          <w:rFonts w:ascii="Arial" w:hAnsi="Arial" w:cs="Arial"/>
        </w:rPr>
        <w:t xml:space="preserve"> на 1000 жителей.</w:t>
      </w:r>
    </w:p>
    <w:p w:rsidR="00E15E16" w:rsidRPr="00BD15C7" w:rsidRDefault="00E15E16" w:rsidP="00E15E16">
      <w:pPr>
        <w:ind w:firstLine="709"/>
        <w:jc w:val="both"/>
        <w:rPr>
          <w:rFonts w:ascii="Arial" w:hAnsi="Arial" w:cs="Arial"/>
        </w:rPr>
      </w:pPr>
      <w:r w:rsidRPr="00BD15C7">
        <w:rPr>
          <w:rFonts w:ascii="Arial" w:hAnsi="Arial" w:cs="Arial"/>
        </w:rPr>
        <w:t xml:space="preserve">В целом по городу обеспеченность жителей торговой площадью в г.о. Жуковский в 2016 году составила 1 828,2 </w:t>
      </w:r>
      <w:proofErr w:type="gramStart"/>
      <w:r w:rsidRPr="00BD15C7">
        <w:rPr>
          <w:rFonts w:ascii="Arial" w:hAnsi="Arial" w:cs="Arial"/>
        </w:rPr>
        <w:t>кв.м</w:t>
      </w:r>
      <w:proofErr w:type="gramEnd"/>
      <w:r w:rsidRPr="00BD15C7">
        <w:rPr>
          <w:rFonts w:ascii="Arial" w:hAnsi="Arial" w:cs="Arial"/>
        </w:rPr>
        <w:t xml:space="preserve"> на 1000 человек.</w:t>
      </w:r>
    </w:p>
    <w:p w:rsidR="00E15E16" w:rsidRPr="00BD15C7" w:rsidRDefault="00E15E16" w:rsidP="00E15E16">
      <w:pPr>
        <w:ind w:firstLine="709"/>
        <w:jc w:val="both"/>
        <w:rPr>
          <w:rFonts w:ascii="Arial" w:hAnsi="Arial" w:cs="Arial"/>
        </w:rPr>
      </w:pPr>
      <w:r w:rsidRPr="00BD15C7">
        <w:rPr>
          <w:rFonts w:ascii="Arial" w:hAnsi="Arial" w:cs="Arial"/>
        </w:rPr>
        <w:t xml:space="preserve">Услуги общественного питания в городе оказывают 78 объектов общественного питания, с общей площадью залов обслуживания 8,4 тыс. кв. м на 4552 посадочных мест. Оказание услуг общественного питания наиболее тесно связано с организацией досуга, ориентированного на все слои населения. В условиях полного насыщения рынка этими услугами все большей популярностью пользуются тематические кафе, бары, где могут собираться люди в зависимости от своих интересов. </w:t>
      </w:r>
    </w:p>
    <w:p w:rsidR="00E15E16" w:rsidRPr="00BD15C7" w:rsidRDefault="00E15E16" w:rsidP="00E15E16">
      <w:pPr>
        <w:ind w:firstLine="709"/>
        <w:jc w:val="both"/>
        <w:rPr>
          <w:rFonts w:ascii="Arial" w:hAnsi="Arial" w:cs="Arial"/>
        </w:rPr>
      </w:pPr>
      <w:r w:rsidRPr="00BD15C7">
        <w:rPr>
          <w:rFonts w:ascii="Arial" w:hAnsi="Arial" w:cs="Arial"/>
        </w:rPr>
        <w:t xml:space="preserve">Бытовые услуги населению представлены 225 объектами бытового обслуживания на площади 36 000 кв. м. В сфере занято свыше 2000 человек. Лидирующее положение в этом направлении занимают парикмахерские услуги и ремонт автотранспортных средств, которые развиваются более быстрыми темпами. В городе функционирует сеть бытового обслуживания, которая призвана удовлетворять потребности жителей города в услугах путем насыщения потребительского рынка города разнообразными видами бытовых услуг. </w:t>
      </w:r>
    </w:p>
    <w:p w:rsidR="00E15E16" w:rsidRPr="00BD15C7" w:rsidRDefault="00E15E16" w:rsidP="00E15E16">
      <w:pPr>
        <w:ind w:firstLine="709"/>
        <w:jc w:val="both"/>
        <w:rPr>
          <w:rFonts w:ascii="Arial" w:hAnsi="Arial" w:cs="Arial"/>
        </w:rPr>
      </w:pPr>
      <w:r w:rsidRPr="00BD15C7">
        <w:rPr>
          <w:rFonts w:ascii="Arial" w:hAnsi="Arial" w:cs="Arial"/>
        </w:rPr>
        <w:t xml:space="preserve">Постоянным приоритетом государственной политики на всех ее уровнях является поддержка конкуренции, в первую очередь за счет действующей системы государственных закупок, направленной на повышение их эффективности, минимизации затрат и коррупции. Благодаря своей прозрачности и открытости для участников она способствует развитию конкуренции. Данные о результатах проводимых конкурентных способах определения поставщика свидетельствуют о расширении круга их участников и ужесточении конкурентной борьбы за поставку товаров. Значительное влияние на экономику в целом и формирование конкурентной среды обусловлено общими размерами бюджетных средств, освоенных в рамках размещения государственных закупок. </w:t>
      </w:r>
    </w:p>
    <w:p w:rsidR="00E15E16" w:rsidRPr="00BD15C7" w:rsidRDefault="00E15E16" w:rsidP="00E15E16">
      <w:pPr>
        <w:ind w:firstLine="709"/>
        <w:jc w:val="both"/>
        <w:rPr>
          <w:rFonts w:ascii="Arial" w:hAnsi="Arial" w:cs="Arial"/>
        </w:rPr>
      </w:pPr>
      <w:r w:rsidRPr="00BD15C7">
        <w:rPr>
          <w:rFonts w:ascii="Arial" w:hAnsi="Arial" w:cs="Arial"/>
        </w:rPr>
        <w:t>Развитие системы государственных закупок направлено на расширение возможностей поиска информации потенциальными участниками размещения государственных и муниципальных закупок о конкурентных способах определения поставщика.</w:t>
      </w:r>
    </w:p>
    <w:p w:rsidR="00E15E16" w:rsidRPr="00BD15C7" w:rsidRDefault="00E15E16" w:rsidP="00E15E16">
      <w:pPr>
        <w:ind w:firstLine="709"/>
        <w:jc w:val="both"/>
        <w:rPr>
          <w:rFonts w:ascii="Arial" w:hAnsi="Arial" w:cs="Arial"/>
        </w:rPr>
      </w:pPr>
      <w:r w:rsidRPr="00BD15C7">
        <w:rPr>
          <w:rFonts w:ascii="Arial" w:hAnsi="Arial" w:cs="Arial"/>
        </w:rPr>
        <w:t xml:space="preserve">ФАС обращает внимание на то, как влияют на конкуренцию административные барьеры в этой и других отраслях. Однако ФАС отмечает положительную тенденцию в 2016 году. </w:t>
      </w:r>
    </w:p>
    <w:p w:rsidR="00E15E16" w:rsidRPr="00BD15C7" w:rsidRDefault="00E15E16" w:rsidP="00E15E16">
      <w:pPr>
        <w:ind w:firstLine="709"/>
        <w:jc w:val="both"/>
        <w:rPr>
          <w:rFonts w:ascii="Arial" w:hAnsi="Arial" w:cs="Arial"/>
        </w:rPr>
      </w:pPr>
      <w:r w:rsidRPr="00BD15C7">
        <w:rPr>
          <w:rFonts w:ascii="Arial" w:hAnsi="Arial" w:cs="Arial"/>
        </w:rPr>
        <w:t>Для решения указанных проблем в сфере развития конкуренции в Московской области создана единая автоматизированная система управления закупками и учрежден Комитет по конкурентной политике, в сферу деятельности которого входят координация осуществления «недорогих» закупок и выступление в роли уполномоченного органа для муниципальных образований при осуществлении закупок с начальной максимальной ценой более 10 миллионов рублей.</w:t>
      </w:r>
    </w:p>
    <w:p w:rsidR="00E15E16" w:rsidRPr="00BD15C7" w:rsidRDefault="00E15E16" w:rsidP="00E15E16">
      <w:pPr>
        <w:ind w:firstLine="709"/>
        <w:jc w:val="both"/>
        <w:rPr>
          <w:rFonts w:ascii="Arial" w:hAnsi="Arial" w:cs="Arial"/>
        </w:rPr>
      </w:pPr>
      <w:r w:rsidRPr="00BD15C7">
        <w:rPr>
          <w:rFonts w:ascii="Arial" w:hAnsi="Arial" w:cs="Arial"/>
        </w:rPr>
        <w:t>В городском округе Жуковский с целью развития конкуренции реализуется Стандарт развития конкуренции, создана рабочая группа по развитию конкуренции, проводится мониторинг состояния и развития конкурентной среды на рынках товаров и услуг, осуществляется информирование субъектов предпринимательской деятельности и потребителей товаров и услуг о состоянии конкурентной среды и деятельности по развитию конкуренции.</w:t>
      </w:r>
    </w:p>
    <w:p w:rsidR="00E15E16" w:rsidRPr="00BD15C7" w:rsidRDefault="00E15E16" w:rsidP="00E15E16">
      <w:pPr>
        <w:ind w:firstLine="709"/>
        <w:jc w:val="both"/>
        <w:rPr>
          <w:rFonts w:ascii="Arial" w:hAnsi="Arial" w:cs="Arial"/>
        </w:rPr>
      </w:pPr>
      <w:r w:rsidRPr="00BD15C7">
        <w:rPr>
          <w:rFonts w:ascii="Arial" w:hAnsi="Arial" w:cs="Arial"/>
        </w:rPr>
        <w:t xml:space="preserve">Целью программы является создание условий для устойчивого экономического развития городского округа Жуковский. </w:t>
      </w:r>
    </w:p>
    <w:p w:rsidR="00E15E16" w:rsidRPr="00BD15C7" w:rsidRDefault="00E15E16" w:rsidP="00E15E16">
      <w:pPr>
        <w:ind w:firstLine="709"/>
        <w:jc w:val="both"/>
        <w:rPr>
          <w:rFonts w:ascii="Arial" w:hAnsi="Arial" w:cs="Arial"/>
        </w:rPr>
      </w:pPr>
      <w:r w:rsidRPr="00BD15C7">
        <w:rPr>
          <w:rFonts w:ascii="Arial" w:hAnsi="Arial" w:cs="Arial"/>
        </w:rPr>
        <w:t>Для достижения указанной цели необходимо:</w:t>
      </w:r>
    </w:p>
    <w:p w:rsidR="00E15E16" w:rsidRPr="00BD15C7" w:rsidRDefault="000270A3" w:rsidP="00E15E16">
      <w:pPr>
        <w:ind w:firstLine="709"/>
        <w:jc w:val="both"/>
        <w:rPr>
          <w:rFonts w:ascii="Arial" w:hAnsi="Arial" w:cs="Arial"/>
        </w:rPr>
      </w:pPr>
      <w:r w:rsidRPr="00BD15C7">
        <w:rPr>
          <w:rFonts w:ascii="Arial" w:hAnsi="Arial" w:cs="Arial"/>
        </w:rPr>
        <w:t xml:space="preserve">- </w:t>
      </w:r>
      <w:r w:rsidR="00E15E16" w:rsidRPr="00BD15C7">
        <w:rPr>
          <w:rFonts w:ascii="Arial" w:hAnsi="Arial" w:cs="Arial"/>
        </w:rPr>
        <w:t>создание благоприятного инвестиционного климата путем развития механизмов реализации инвестиционной политики городского округа Жуковский;</w:t>
      </w:r>
    </w:p>
    <w:p w:rsidR="00E15E16" w:rsidRPr="00BD15C7" w:rsidRDefault="000270A3" w:rsidP="00E15E16">
      <w:pPr>
        <w:ind w:firstLine="709"/>
        <w:jc w:val="both"/>
        <w:rPr>
          <w:rFonts w:ascii="Arial" w:hAnsi="Arial" w:cs="Arial"/>
        </w:rPr>
      </w:pPr>
      <w:r w:rsidRPr="00BD15C7">
        <w:rPr>
          <w:rFonts w:ascii="Arial" w:hAnsi="Arial" w:cs="Arial"/>
        </w:rPr>
        <w:t xml:space="preserve">- </w:t>
      </w:r>
      <w:r w:rsidR="00E15E16" w:rsidRPr="00BD15C7">
        <w:rPr>
          <w:rFonts w:ascii="Arial" w:hAnsi="Arial" w:cs="Arial"/>
        </w:rPr>
        <w:t>создание благоприятных условий для развития малого и среднего предпринимательства в городском округе Жуковский;</w:t>
      </w:r>
    </w:p>
    <w:p w:rsidR="00E15E16" w:rsidRPr="00BD15C7" w:rsidRDefault="000270A3" w:rsidP="00E15E16">
      <w:pPr>
        <w:ind w:firstLine="709"/>
        <w:jc w:val="both"/>
        <w:rPr>
          <w:rFonts w:ascii="Arial" w:hAnsi="Arial" w:cs="Arial"/>
        </w:rPr>
      </w:pPr>
      <w:r w:rsidRPr="00BD15C7">
        <w:rPr>
          <w:rFonts w:ascii="Arial" w:hAnsi="Arial" w:cs="Arial"/>
        </w:rPr>
        <w:t xml:space="preserve">- </w:t>
      </w:r>
      <w:r w:rsidR="00E15E16" w:rsidRPr="00BD15C7">
        <w:rPr>
          <w:rFonts w:ascii="Arial" w:hAnsi="Arial" w:cs="Arial"/>
        </w:rPr>
        <w:t xml:space="preserve">создание условий для наиболее полного удовлетворения спроса населения городского округа Жуковский на потребительские товары и услуги в широком ассортименте; </w:t>
      </w:r>
    </w:p>
    <w:p w:rsidR="00E15E16" w:rsidRPr="00BD15C7" w:rsidRDefault="000270A3" w:rsidP="00E15E16">
      <w:pPr>
        <w:ind w:firstLine="709"/>
        <w:jc w:val="both"/>
        <w:rPr>
          <w:rFonts w:ascii="Arial" w:hAnsi="Arial" w:cs="Arial"/>
        </w:rPr>
      </w:pPr>
      <w:r w:rsidRPr="00BD15C7">
        <w:rPr>
          <w:rFonts w:ascii="Arial" w:hAnsi="Arial" w:cs="Arial"/>
        </w:rPr>
        <w:t xml:space="preserve">- </w:t>
      </w:r>
      <w:r w:rsidR="00E15E16" w:rsidRPr="00BD15C7">
        <w:rPr>
          <w:rFonts w:ascii="Arial" w:hAnsi="Arial" w:cs="Arial"/>
        </w:rPr>
        <w:t>развитие конкуренции в городском округе Жуковский;</w:t>
      </w:r>
    </w:p>
    <w:p w:rsidR="00E15E16" w:rsidRPr="00BD15C7" w:rsidRDefault="000270A3" w:rsidP="00E15E16">
      <w:pPr>
        <w:ind w:firstLine="709"/>
        <w:jc w:val="both"/>
        <w:rPr>
          <w:rFonts w:ascii="Arial" w:hAnsi="Arial" w:cs="Arial"/>
        </w:rPr>
      </w:pPr>
      <w:r w:rsidRPr="00BD15C7">
        <w:rPr>
          <w:rFonts w:ascii="Arial" w:hAnsi="Arial" w:cs="Arial"/>
        </w:rPr>
        <w:t xml:space="preserve">- </w:t>
      </w:r>
      <w:r w:rsidR="00E15E16" w:rsidRPr="00BD15C7">
        <w:rPr>
          <w:rFonts w:ascii="Arial" w:hAnsi="Arial" w:cs="Arial"/>
        </w:rPr>
        <w:t>снижение уровня производственного травматизма.</w:t>
      </w:r>
    </w:p>
    <w:p w:rsidR="00E15E16" w:rsidRPr="00BD15C7" w:rsidRDefault="00E15E16" w:rsidP="00E15E16">
      <w:pPr>
        <w:ind w:firstLine="709"/>
        <w:jc w:val="both"/>
        <w:rPr>
          <w:rFonts w:ascii="Arial" w:hAnsi="Arial" w:cs="Arial"/>
        </w:rPr>
      </w:pPr>
      <w:r w:rsidRPr="00BD15C7">
        <w:rPr>
          <w:rFonts w:ascii="Arial" w:hAnsi="Arial" w:cs="Arial"/>
        </w:rPr>
        <w:t>В результате прогнозируется улучшение бизнес-климата в городском округе, развитие сферы предпринимательства и конкуренции, рост числа предприятий малого и среднего бизнеса, в том числе в сфере высоких технологий, увеличение притока инвестиций в экономику городского округа, развитие потребительского рынка и сферы услуг, рост налоговых поступлений в бюджеты всех уровней.»</w:t>
      </w:r>
    </w:p>
    <w:p w:rsidR="000270A3" w:rsidRPr="00BD15C7" w:rsidRDefault="000270A3" w:rsidP="00E15E16">
      <w:pPr>
        <w:ind w:firstLine="709"/>
        <w:jc w:val="both"/>
        <w:rPr>
          <w:rFonts w:ascii="Arial" w:hAnsi="Arial" w:cs="Arial"/>
        </w:rPr>
      </w:pPr>
    </w:p>
    <w:p w:rsidR="00205BA9" w:rsidRPr="00BD15C7" w:rsidRDefault="00205BA9" w:rsidP="00E15E16">
      <w:pPr>
        <w:ind w:firstLine="709"/>
        <w:jc w:val="both"/>
        <w:rPr>
          <w:rFonts w:ascii="Arial" w:hAnsi="Arial" w:cs="Arial"/>
        </w:rPr>
      </w:pPr>
    </w:p>
    <w:p w:rsidR="000270A3" w:rsidRPr="00BD15C7" w:rsidRDefault="000270A3" w:rsidP="000270A3">
      <w:pPr>
        <w:pStyle w:val="ConsPlusNormal"/>
        <w:ind w:firstLine="426"/>
        <w:jc w:val="right"/>
        <w:outlineLvl w:val="0"/>
        <w:rPr>
          <w:sz w:val="24"/>
          <w:szCs w:val="24"/>
        </w:rPr>
      </w:pPr>
      <w:r w:rsidRPr="00BD15C7">
        <w:rPr>
          <w:sz w:val="24"/>
          <w:szCs w:val="24"/>
        </w:rPr>
        <w:t>Приложение № 2 к постановлению Администрации</w:t>
      </w:r>
    </w:p>
    <w:p w:rsidR="000270A3" w:rsidRPr="00BD15C7" w:rsidRDefault="000270A3" w:rsidP="000270A3">
      <w:pPr>
        <w:pStyle w:val="ConsPlusNormal"/>
        <w:ind w:firstLine="426"/>
        <w:jc w:val="right"/>
        <w:outlineLvl w:val="0"/>
        <w:rPr>
          <w:sz w:val="24"/>
          <w:szCs w:val="24"/>
        </w:rPr>
      </w:pPr>
      <w:r w:rsidRPr="00BD15C7">
        <w:rPr>
          <w:sz w:val="24"/>
          <w:szCs w:val="24"/>
        </w:rPr>
        <w:t>городского округа Жуковский от 01.10.2018 № 1364</w:t>
      </w:r>
    </w:p>
    <w:p w:rsidR="00E15E16" w:rsidRPr="00BD15C7" w:rsidRDefault="00E15E16" w:rsidP="000270A3">
      <w:pPr>
        <w:ind w:firstLine="709"/>
        <w:jc w:val="right"/>
        <w:rPr>
          <w:rFonts w:ascii="Arial" w:hAnsi="Arial" w:cs="Arial"/>
        </w:rPr>
      </w:pPr>
    </w:p>
    <w:p w:rsidR="000270A3" w:rsidRPr="00BD15C7" w:rsidRDefault="000270A3" w:rsidP="000270A3">
      <w:pPr>
        <w:jc w:val="center"/>
        <w:rPr>
          <w:rFonts w:ascii="Arial" w:hAnsi="Arial" w:cs="Arial"/>
        </w:rPr>
      </w:pPr>
      <w:r w:rsidRPr="00BD15C7">
        <w:rPr>
          <w:rFonts w:ascii="Arial" w:hAnsi="Arial" w:cs="Arial"/>
        </w:rPr>
        <w:t>&lt;&lt;ПАСПОРТ</w:t>
      </w:r>
    </w:p>
    <w:p w:rsidR="000270A3" w:rsidRPr="00BD15C7" w:rsidRDefault="000270A3" w:rsidP="000270A3">
      <w:pPr>
        <w:jc w:val="center"/>
        <w:rPr>
          <w:rFonts w:ascii="Arial" w:hAnsi="Arial" w:cs="Arial"/>
        </w:rPr>
      </w:pPr>
      <w:r w:rsidRPr="00BD15C7">
        <w:rPr>
          <w:rFonts w:ascii="Arial" w:hAnsi="Arial" w:cs="Arial"/>
        </w:rPr>
        <w:t>МУНИЦИПАЛЬНОЙ ПРОГРАММЫ "Предпринимательство (2017-2021 годы)"</w:t>
      </w:r>
    </w:p>
    <w:p w:rsidR="000270A3" w:rsidRPr="00BD15C7" w:rsidRDefault="000270A3" w:rsidP="000270A3">
      <w:pPr>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01"/>
        <w:gridCol w:w="1290"/>
        <w:gridCol w:w="1174"/>
        <w:gridCol w:w="1290"/>
        <w:gridCol w:w="1131"/>
        <w:gridCol w:w="1131"/>
        <w:gridCol w:w="1131"/>
      </w:tblGrid>
      <w:tr w:rsidR="0012581F"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 xml:space="preserve">Цели муниципальной    программы                   </w:t>
            </w:r>
          </w:p>
        </w:tc>
        <w:tc>
          <w:tcPr>
            <w:tcW w:w="10569" w:type="dxa"/>
            <w:gridSpan w:val="6"/>
            <w:shd w:val="clear" w:color="auto" w:fill="auto"/>
            <w:hideMark/>
          </w:tcPr>
          <w:p w:rsidR="000270A3" w:rsidRPr="000270A3" w:rsidRDefault="000270A3" w:rsidP="000270A3">
            <w:pPr>
              <w:rPr>
                <w:rFonts w:ascii="Arial" w:hAnsi="Arial" w:cs="Arial"/>
                <w:color w:val="000000"/>
              </w:rPr>
            </w:pPr>
            <w:r w:rsidRPr="000270A3">
              <w:rPr>
                <w:rFonts w:ascii="Arial" w:hAnsi="Arial" w:cs="Arial"/>
                <w:color w:val="000000"/>
              </w:rPr>
              <w:t>Создание условий для устойчивого экономического развития городского округа Жуковский</w:t>
            </w:r>
          </w:p>
        </w:tc>
      </w:tr>
      <w:tr w:rsidR="0012581F"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Перечень подпрограмм</w:t>
            </w:r>
          </w:p>
        </w:tc>
        <w:tc>
          <w:tcPr>
            <w:tcW w:w="10569" w:type="dxa"/>
            <w:gridSpan w:val="6"/>
            <w:shd w:val="clear" w:color="auto" w:fill="auto"/>
            <w:hideMark/>
          </w:tcPr>
          <w:p w:rsidR="000270A3" w:rsidRPr="000270A3" w:rsidRDefault="000270A3" w:rsidP="000270A3">
            <w:pPr>
              <w:rPr>
                <w:rFonts w:ascii="Arial" w:hAnsi="Arial" w:cs="Arial"/>
                <w:color w:val="000000"/>
              </w:rPr>
            </w:pPr>
            <w:r w:rsidRPr="000270A3">
              <w:rPr>
                <w:rFonts w:ascii="Arial" w:hAnsi="Arial" w:cs="Arial"/>
                <w:color w:val="000000"/>
              </w:rPr>
              <w:t>1. Развитие трудовых ресурсов и охраны труда.</w:t>
            </w:r>
            <w:r w:rsidRPr="000270A3">
              <w:rPr>
                <w:rFonts w:ascii="Arial" w:hAnsi="Arial" w:cs="Arial"/>
                <w:color w:val="000000"/>
              </w:rPr>
              <w:br/>
              <w:t>2. Развитие малого и среднего предпринимательства на территории городского округа Жуковский.</w:t>
            </w:r>
            <w:r w:rsidRPr="000270A3">
              <w:rPr>
                <w:rFonts w:ascii="Arial" w:hAnsi="Arial" w:cs="Arial"/>
                <w:color w:val="000000"/>
              </w:rPr>
              <w:br/>
              <w:t>3. Повышение инвестиционной привлекательности городского округа Жуковский.</w:t>
            </w:r>
            <w:r w:rsidRPr="000270A3">
              <w:rPr>
                <w:rFonts w:ascii="Arial" w:hAnsi="Arial" w:cs="Arial"/>
                <w:color w:val="000000"/>
              </w:rPr>
              <w:br/>
              <w:t>4. Развитие потребительского рынка и услуг на территории городского округа Жуковский.</w:t>
            </w:r>
            <w:r w:rsidRPr="000270A3">
              <w:rPr>
                <w:rFonts w:ascii="Arial" w:hAnsi="Arial" w:cs="Arial"/>
                <w:color w:val="000000"/>
              </w:rPr>
              <w:br/>
              <w:t>5. Развитие конкуренции.</w:t>
            </w:r>
          </w:p>
        </w:tc>
      </w:tr>
      <w:tr w:rsidR="0012581F"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Координатор муниципальной программы</w:t>
            </w:r>
          </w:p>
        </w:tc>
        <w:tc>
          <w:tcPr>
            <w:tcW w:w="10569" w:type="dxa"/>
            <w:gridSpan w:val="6"/>
            <w:shd w:val="clear" w:color="auto" w:fill="auto"/>
            <w:hideMark/>
          </w:tcPr>
          <w:p w:rsidR="000270A3" w:rsidRPr="000270A3" w:rsidRDefault="000270A3" w:rsidP="000270A3">
            <w:pPr>
              <w:rPr>
                <w:rFonts w:ascii="Arial" w:hAnsi="Arial" w:cs="Arial"/>
                <w:color w:val="000000"/>
              </w:rPr>
            </w:pPr>
            <w:r w:rsidRPr="000270A3">
              <w:rPr>
                <w:rFonts w:ascii="Arial" w:hAnsi="Arial" w:cs="Arial"/>
                <w:color w:val="000000"/>
              </w:rPr>
              <w:t>Первый заместитель руководителя Администрации городского округа Жуковский Т.В. Виноградова</w:t>
            </w:r>
          </w:p>
        </w:tc>
      </w:tr>
      <w:tr w:rsidR="000270A3" w:rsidRPr="000270A3"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 xml:space="preserve">Муниципальный заказчик  муниципальной программы      </w:t>
            </w:r>
          </w:p>
        </w:tc>
        <w:tc>
          <w:tcPr>
            <w:tcW w:w="10569" w:type="dxa"/>
            <w:gridSpan w:val="6"/>
            <w:shd w:val="clear" w:color="auto" w:fill="auto"/>
            <w:hideMark/>
          </w:tcPr>
          <w:p w:rsidR="000270A3" w:rsidRPr="000270A3" w:rsidRDefault="000270A3" w:rsidP="000270A3">
            <w:pPr>
              <w:rPr>
                <w:rFonts w:ascii="Arial" w:hAnsi="Arial" w:cs="Arial"/>
                <w:color w:val="000000"/>
              </w:rPr>
            </w:pPr>
            <w:r w:rsidRPr="000270A3">
              <w:rPr>
                <w:rFonts w:ascii="Arial" w:hAnsi="Arial" w:cs="Arial"/>
                <w:color w:val="000000"/>
              </w:rPr>
              <w:t>Управление экономики Администрации городского округа Жуковский</w:t>
            </w:r>
          </w:p>
        </w:tc>
      </w:tr>
      <w:tr w:rsidR="0012581F" w:rsidRPr="00BD15C7" w:rsidTr="0012581F">
        <w:tc>
          <w:tcPr>
            <w:tcW w:w="4797" w:type="dxa"/>
            <w:vMerge w:val="restart"/>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 xml:space="preserve">Источники финансирования  муниципальной программы, в том числе по годам:      </w:t>
            </w:r>
          </w:p>
        </w:tc>
        <w:tc>
          <w:tcPr>
            <w:tcW w:w="10569" w:type="dxa"/>
            <w:gridSpan w:val="6"/>
            <w:shd w:val="clear" w:color="auto" w:fill="auto"/>
            <w:vAlign w:val="center"/>
            <w:hideMark/>
          </w:tcPr>
          <w:p w:rsidR="000270A3" w:rsidRPr="000270A3" w:rsidRDefault="000270A3" w:rsidP="0012581F">
            <w:pPr>
              <w:jc w:val="center"/>
              <w:rPr>
                <w:rFonts w:ascii="Arial" w:hAnsi="Arial" w:cs="Arial"/>
                <w:color w:val="000000"/>
              </w:rPr>
            </w:pPr>
            <w:r w:rsidRPr="000270A3">
              <w:rPr>
                <w:rFonts w:ascii="Arial" w:hAnsi="Arial" w:cs="Arial"/>
                <w:color w:val="000000"/>
              </w:rPr>
              <w:t>Расходы (тыс. рублей)</w:t>
            </w:r>
          </w:p>
        </w:tc>
      </w:tr>
      <w:tr w:rsidR="000270A3" w:rsidRPr="00BD15C7" w:rsidTr="0012581F">
        <w:tc>
          <w:tcPr>
            <w:tcW w:w="4797" w:type="dxa"/>
            <w:vMerge/>
            <w:shd w:val="clear" w:color="auto" w:fill="auto"/>
            <w:vAlign w:val="center"/>
            <w:hideMark/>
          </w:tcPr>
          <w:p w:rsidR="000270A3" w:rsidRPr="000270A3" w:rsidRDefault="000270A3" w:rsidP="000270A3">
            <w:pPr>
              <w:rPr>
                <w:rFonts w:ascii="Arial" w:hAnsi="Arial" w:cs="Arial"/>
                <w:bCs/>
                <w:color w:val="000000"/>
              </w:rPr>
            </w:pPr>
          </w:p>
        </w:tc>
        <w:tc>
          <w:tcPr>
            <w:tcW w:w="1910" w:type="dxa"/>
            <w:shd w:val="clear" w:color="auto" w:fill="auto"/>
            <w:vAlign w:val="center"/>
            <w:hideMark/>
          </w:tcPr>
          <w:p w:rsidR="000270A3" w:rsidRPr="000270A3" w:rsidRDefault="000270A3" w:rsidP="0012581F">
            <w:pPr>
              <w:jc w:val="center"/>
              <w:rPr>
                <w:rFonts w:ascii="Arial" w:hAnsi="Arial" w:cs="Arial"/>
                <w:bCs/>
                <w:color w:val="000000"/>
              </w:rPr>
            </w:pPr>
            <w:r w:rsidRPr="000270A3">
              <w:rPr>
                <w:rFonts w:ascii="Arial" w:hAnsi="Arial" w:cs="Arial"/>
                <w:bCs/>
                <w:color w:val="000000"/>
              </w:rPr>
              <w:t>Всего</w:t>
            </w:r>
          </w:p>
        </w:tc>
        <w:tc>
          <w:tcPr>
            <w:tcW w:w="1736" w:type="dxa"/>
            <w:shd w:val="clear" w:color="auto" w:fill="auto"/>
            <w:vAlign w:val="center"/>
            <w:hideMark/>
          </w:tcPr>
          <w:p w:rsidR="000270A3" w:rsidRPr="000270A3" w:rsidRDefault="000270A3" w:rsidP="0012581F">
            <w:pPr>
              <w:jc w:val="center"/>
              <w:rPr>
                <w:rFonts w:ascii="Arial" w:hAnsi="Arial" w:cs="Arial"/>
                <w:bCs/>
                <w:color w:val="000000"/>
              </w:rPr>
            </w:pPr>
            <w:r w:rsidRPr="000270A3">
              <w:rPr>
                <w:rFonts w:ascii="Arial" w:hAnsi="Arial" w:cs="Arial"/>
                <w:bCs/>
                <w:color w:val="000000"/>
              </w:rPr>
              <w:t>2017 год</w:t>
            </w:r>
          </w:p>
        </w:tc>
        <w:tc>
          <w:tcPr>
            <w:tcW w:w="1910" w:type="dxa"/>
            <w:shd w:val="clear" w:color="auto" w:fill="auto"/>
            <w:vAlign w:val="center"/>
            <w:hideMark/>
          </w:tcPr>
          <w:p w:rsidR="000270A3" w:rsidRPr="000270A3" w:rsidRDefault="000270A3" w:rsidP="0012581F">
            <w:pPr>
              <w:jc w:val="center"/>
              <w:rPr>
                <w:rFonts w:ascii="Arial" w:hAnsi="Arial" w:cs="Arial"/>
                <w:bCs/>
                <w:color w:val="000000"/>
              </w:rPr>
            </w:pPr>
            <w:r w:rsidRPr="000270A3">
              <w:rPr>
                <w:rFonts w:ascii="Arial" w:hAnsi="Arial" w:cs="Arial"/>
                <w:bCs/>
                <w:color w:val="000000"/>
              </w:rPr>
              <w:t>2018 год</w:t>
            </w:r>
          </w:p>
        </w:tc>
        <w:tc>
          <w:tcPr>
            <w:tcW w:w="1671" w:type="dxa"/>
            <w:shd w:val="clear" w:color="auto" w:fill="auto"/>
            <w:vAlign w:val="center"/>
            <w:hideMark/>
          </w:tcPr>
          <w:p w:rsidR="000270A3" w:rsidRPr="000270A3" w:rsidRDefault="000270A3" w:rsidP="0012581F">
            <w:pPr>
              <w:jc w:val="center"/>
              <w:rPr>
                <w:rFonts w:ascii="Arial" w:hAnsi="Arial" w:cs="Arial"/>
                <w:bCs/>
                <w:color w:val="000000"/>
              </w:rPr>
            </w:pPr>
            <w:r w:rsidRPr="000270A3">
              <w:rPr>
                <w:rFonts w:ascii="Arial" w:hAnsi="Arial" w:cs="Arial"/>
                <w:bCs/>
                <w:color w:val="000000"/>
              </w:rPr>
              <w:t>2019 год</w:t>
            </w:r>
          </w:p>
        </w:tc>
        <w:tc>
          <w:tcPr>
            <w:tcW w:w="1671" w:type="dxa"/>
            <w:shd w:val="clear" w:color="auto" w:fill="auto"/>
            <w:vAlign w:val="center"/>
            <w:hideMark/>
          </w:tcPr>
          <w:p w:rsidR="000270A3" w:rsidRPr="000270A3" w:rsidRDefault="000270A3" w:rsidP="0012581F">
            <w:pPr>
              <w:jc w:val="center"/>
              <w:rPr>
                <w:rFonts w:ascii="Arial" w:hAnsi="Arial" w:cs="Arial"/>
                <w:bCs/>
                <w:color w:val="000000"/>
              </w:rPr>
            </w:pPr>
            <w:r w:rsidRPr="000270A3">
              <w:rPr>
                <w:rFonts w:ascii="Arial" w:hAnsi="Arial" w:cs="Arial"/>
                <w:bCs/>
                <w:color w:val="000000"/>
              </w:rPr>
              <w:t>2020 год</w:t>
            </w:r>
          </w:p>
        </w:tc>
        <w:tc>
          <w:tcPr>
            <w:tcW w:w="1671" w:type="dxa"/>
            <w:shd w:val="clear" w:color="auto" w:fill="auto"/>
            <w:vAlign w:val="center"/>
            <w:hideMark/>
          </w:tcPr>
          <w:p w:rsidR="000270A3" w:rsidRPr="000270A3" w:rsidRDefault="000270A3" w:rsidP="0012581F">
            <w:pPr>
              <w:jc w:val="center"/>
              <w:rPr>
                <w:rFonts w:ascii="Arial" w:hAnsi="Arial" w:cs="Arial"/>
                <w:bCs/>
                <w:color w:val="000000"/>
              </w:rPr>
            </w:pPr>
            <w:r w:rsidRPr="000270A3">
              <w:rPr>
                <w:rFonts w:ascii="Arial" w:hAnsi="Arial" w:cs="Arial"/>
                <w:bCs/>
                <w:color w:val="000000"/>
              </w:rPr>
              <w:t>2021 год</w:t>
            </w:r>
          </w:p>
        </w:tc>
      </w:tr>
      <w:tr w:rsidR="000270A3"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Средства Федерального бюджета</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100750,40</w:t>
            </w:r>
          </w:p>
        </w:tc>
        <w:tc>
          <w:tcPr>
            <w:tcW w:w="1736"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32583,50</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68166,90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0,00</w:t>
            </w:r>
          </w:p>
        </w:tc>
      </w:tr>
      <w:tr w:rsidR="000270A3"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 xml:space="preserve">Средства бюджета  Московской области          </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59829,21</w:t>
            </w:r>
          </w:p>
        </w:tc>
        <w:tc>
          <w:tcPr>
            <w:tcW w:w="1736"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1761,00</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58068,21</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0,00</w:t>
            </w:r>
          </w:p>
        </w:tc>
      </w:tr>
      <w:tr w:rsidR="000270A3"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Средства бюджета городского округа Жуковский</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119169,23</w:t>
            </w:r>
          </w:p>
        </w:tc>
        <w:tc>
          <w:tcPr>
            <w:tcW w:w="1736"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20724,49</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37629,74</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20395,00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20595,00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19825,00</w:t>
            </w:r>
          </w:p>
        </w:tc>
      </w:tr>
      <w:tr w:rsidR="000270A3"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Внебюджетные источники</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12750,00</w:t>
            </w:r>
          </w:p>
        </w:tc>
        <w:tc>
          <w:tcPr>
            <w:tcW w:w="1736"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650,00</w:t>
            </w:r>
          </w:p>
        </w:tc>
        <w:tc>
          <w:tcPr>
            <w:tcW w:w="1910"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2950,00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3000,00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3050,00</w:t>
            </w:r>
          </w:p>
        </w:tc>
        <w:tc>
          <w:tcPr>
            <w:tcW w:w="1671" w:type="dxa"/>
            <w:shd w:val="clear" w:color="auto" w:fill="auto"/>
            <w:vAlign w:val="center"/>
            <w:hideMark/>
          </w:tcPr>
          <w:p w:rsidR="000270A3" w:rsidRPr="000270A3" w:rsidRDefault="000270A3" w:rsidP="0012581F">
            <w:pPr>
              <w:jc w:val="center"/>
              <w:rPr>
                <w:rFonts w:ascii="Arial" w:hAnsi="Arial" w:cs="Arial"/>
                <w:color w:val="000000"/>
                <w:sz w:val="22"/>
                <w:szCs w:val="22"/>
              </w:rPr>
            </w:pPr>
            <w:r w:rsidRPr="000270A3">
              <w:rPr>
                <w:rFonts w:ascii="Arial" w:hAnsi="Arial" w:cs="Arial"/>
                <w:color w:val="000000"/>
                <w:sz w:val="22"/>
                <w:szCs w:val="22"/>
              </w:rPr>
              <w:t>3100,00</w:t>
            </w:r>
          </w:p>
        </w:tc>
      </w:tr>
      <w:tr w:rsidR="000270A3" w:rsidRPr="00BD15C7" w:rsidTr="0012581F">
        <w:tc>
          <w:tcPr>
            <w:tcW w:w="4797" w:type="dxa"/>
            <w:shd w:val="clear" w:color="auto" w:fill="auto"/>
            <w:hideMark/>
          </w:tcPr>
          <w:p w:rsidR="000270A3" w:rsidRPr="000270A3" w:rsidRDefault="000270A3" w:rsidP="000270A3">
            <w:pPr>
              <w:rPr>
                <w:rFonts w:ascii="Arial" w:hAnsi="Arial" w:cs="Arial"/>
                <w:bCs/>
                <w:color w:val="000000"/>
              </w:rPr>
            </w:pPr>
            <w:r w:rsidRPr="000270A3">
              <w:rPr>
                <w:rFonts w:ascii="Arial" w:hAnsi="Arial" w:cs="Arial"/>
                <w:bCs/>
                <w:color w:val="000000"/>
              </w:rPr>
              <w:t>Всего, в том числе по годам:</w:t>
            </w:r>
          </w:p>
        </w:tc>
        <w:tc>
          <w:tcPr>
            <w:tcW w:w="1910" w:type="dxa"/>
            <w:shd w:val="clear" w:color="auto" w:fill="auto"/>
            <w:vAlign w:val="center"/>
            <w:hideMark/>
          </w:tcPr>
          <w:p w:rsidR="000270A3" w:rsidRPr="000270A3" w:rsidRDefault="000270A3" w:rsidP="0012581F">
            <w:pPr>
              <w:jc w:val="center"/>
              <w:rPr>
                <w:rFonts w:ascii="Arial" w:hAnsi="Arial" w:cs="Arial"/>
                <w:bCs/>
                <w:color w:val="000000"/>
                <w:sz w:val="22"/>
                <w:szCs w:val="22"/>
              </w:rPr>
            </w:pPr>
            <w:r w:rsidRPr="000270A3">
              <w:rPr>
                <w:rFonts w:ascii="Arial" w:hAnsi="Arial" w:cs="Arial"/>
                <w:bCs/>
                <w:color w:val="000000"/>
                <w:sz w:val="22"/>
                <w:szCs w:val="22"/>
              </w:rPr>
              <w:t>292498,84</w:t>
            </w:r>
          </w:p>
        </w:tc>
        <w:tc>
          <w:tcPr>
            <w:tcW w:w="1736" w:type="dxa"/>
            <w:shd w:val="clear" w:color="auto" w:fill="auto"/>
            <w:vAlign w:val="center"/>
            <w:hideMark/>
          </w:tcPr>
          <w:p w:rsidR="000270A3" w:rsidRPr="000270A3" w:rsidRDefault="000270A3" w:rsidP="0012581F">
            <w:pPr>
              <w:jc w:val="center"/>
              <w:rPr>
                <w:rFonts w:ascii="Arial" w:hAnsi="Arial" w:cs="Arial"/>
                <w:bCs/>
                <w:color w:val="000000"/>
                <w:sz w:val="22"/>
                <w:szCs w:val="22"/>
              </w:rPr>
            </w:pPr>
            <w:r w:rsidRPr="000270A3">
              <w:rPr>
                <w:rFonts w:ascii="Arial" w:hAnsi="Arial" w:cs="Arial"/>
                <w:bCs/>
                <w:color w:val="000000"/>
                <w:sz w:val="22"/>
                <w:szCs w:val="22"/>
              </w:rPr>
              <w:t>55718,99</w:t>
            </w:r>
          </w:p>
        </w:tc>
        <w:tc>
          <w:tcPr>
            <w:tcW w:w="1910" w:type="dxa"/>
            <w:shd w:val="clear" w:color="auto" w:fill="auto"/>
            <w:vAlign w:val="center"/>
            <w:hideMark/>
          </w:tcPr>
          <w:p w:rsidR="000270A3" w:rsidRPr="000270A3" w:rsidRDefault="000270A3" w:rsidP="0012581F">
            <w:pPr>
              <w:jc w:val="center"/>
              <w:rPr>
                <w:rFonts w:ascii="Arial" w:hAnsi="Arial" w:cs="Arial"/>
                <w:bCs/>
                <w:color w:val="000000"/>
                <w:sz w:val="22"/>
                <w:szCs w:val="22"/>
              </w:rPr>
            </w:pPr>
            <w:r w:rsidRPr="000270A3">
              <w:rPr>
                <w:rFonts w:ascii="Arial" w:hAnsi="Arial" w:cs="Arial"/>
                <w:bCs/>
                <w:color w:val="000000"/>
                <w:sz w:val="22"/>
                <w:szCs w:val="22"/>
              </w:rPr>
              <w:t>166814,85</w:t>
            </w:r>
          </w:p>
        </w:tc>
        <w:tc>
          <w:tcPr>
            <w:tcW w:w="1671" w:type="dxa"/>
            <w:shd w:val="clear" w:color="auto" w:fill="auto"/>
            <w:vAlign w:val="center"/>
            <w:hideMark/>
          </w:tcPr>
          <w:p w:rsidR="000270A3" w:rsidRPr="000270A3" w:rsidRDefault="000270A3" w:rsidP="0012581F">
            <w:pPr>
              <w:jc w:val="center"/>
              <w:rPr>
                <w:rFonts w:ascii="Arial" w:hAnsi="Arial" w:cs="Arial"/>
                <w:bCs/>
                <w:color w:val="000000"/>
                <w:sz w:val="22"/>
                <w:szCs w:val="22"/>
              </w:rPr>
            </w:pPr>
            <w:r w:rsidRPr="000270A3">
              <w:rPr>
                <w:rFonts w:ascii="Arial" w:hAnsi="Arial" w:cs="Arial"/>
                <w:bCs/>
                <w:color w:val="000000"/>
                <w:sz w:val="22"/>
                <w:szCs w:val="22"/>
              </w:rPr>
              <w:t>23395,00</w:t>
            </w:r>
          </w:p>
        </w:tc>
        <w:tc>
          <w:tcPr>
            <w:tcW w:w="1671" w:type="dxa"/>
            <w:shd w:val="clear" w:color="auto" w:fill="auto"/>
            <w:vAlign w:val="center"/>
            <w:hideMark/>
          </w:tcPr>
          <w:p w:rsidR="000270A3" w:rsidRPr="000270A3" w:rsidRDefault="000270A3" w:rsidP="0012581F">
            <w:pPr>
              <w:jc w:val="center"/>
              <w:rPr>
                <w:rFonts w:ascii="Arial" w:hAnsi="Arial" w:cs="Arial"/>
                <w:bCs/>
                <w:color w:val="000000"/>
                <w:sz w:val="22"/>
                <w:szCs w:val="22"/>
              </w:rPr>
            </w:pPr>
            <w:r w:rsidRPr="000270A3">
              <w:rPr>
                <w:rFonts w:ascii="Arial" w:hAnsi="Arial" w:cs="Arial"/>
                <w:bCs/>
                <w:color w:val="000000"/>
                <w:sz w:val="22"/>
                <w:szCs w:val="22"/>
              </w:rPr>
              <w:t>23645,00</w:t>
            </w:r>
          </w:p>
        </w:tc>
        <w:tc>
          <w:tcPr>
            <w:tcW w:w="1671" w:type="dxa"/>
            <w:shd w:val="clear" w:color="auto" w:fill="auto"/>
            <w:vAlign w:val="center"/>
            <w:hideMark/>
          </w:tcPr>
          <w:p w:rsidR="000270A3" w:rsidRPr="000270A3" w:rsidRDefault="000270A3" w:rsidP="0012581F">
            <w:pPr>
              <w:jc w:val="center"/>
              <w:rPr>
                <w:rFonts w:ascii="Arial" w:hAnsi="Arial" w:cs="Arial"/>
                <w:bCs/>
                <w:color w:val="000000"/>
                <w:sz w:val="22"/>
                <w:szCs w:val="22"/>
              </w:rPr>
            </w:pPr>
            <w:r w:rsidRPr="000270A3">
              <w:rPr>
                <w:rFonts w:ascii="Arial" w:hAnsi="Arial" w:cs="Arial"/>
                <w:bCs/>
                <w:color w:val="000000"/>
                <w:sz w:val="22"/>
                <w:szCs w:val="22"/>
              </w:rPr>
              <w:t>22925,00</w:t>
            </w:r>
          </w:p>
        </w:tc>
      </w:tr>
    </w:tbl>
    <w:p w:rsidR="000270A3" w:rsidRPr="00BD15C7" w:rsidRDefault="000270A3" w:rsidP="000270A3">
      <w:pPr>
        <w:jc w:val="right"/>
        <w:rPr>
          <w:rFonts w:ascii="Arial" w:hAnsi="Arial" w:cs="Arial"/>
        </w:rPr>
      </w:pPr>
      <w:r w:rsidRPr="00BD15C7">
        <w:rPr>
          <w:rFonts w:ascii="Arial" w:hAnsi="Arial" w:cs="Arial"/>
        </w:rPr>
        <w:t>&gt;&gt;.</w:t>
      </w:r>
    </w:p>
    <w:p w:rsidR="0012581F" w:rsidRPr="00BD15C7" w:rsidRDefault="0012581F" w:rsidP="000270A3">
      <w:pPr>
        <w:jc w:val="right"/>
        <w:rPr>
          <w:rFonts w:ascii="Arial" w:hAnsi="Arial" w:cs="Arial"/>
        </w:rPr>
      </w:pPr>
    </w:p>
    <w:p w:rsidR="0012581F" w:rsidRPr="00BD15C7" w:rsidRDefault="0012581F" w:rsidP="000270A3">
      <w:pPr>
        <w:jc w:val="right"/>
        <w:rPr>
          <w:rFonts w:ascii="Arial" w:hAnsi="Arial" w:cs="Arial"/>
        </w:rPr>
      </w:pPr>
    </w:p>
    <w:p w:rsidR="0012581F" w:rsidRPr="00BD15C7" w:rsidRDefault="0012581F" w:rsidP="0012581F">
      <w:pPr>
        <w:pStyle w:val="ConsPlusNormal"/>
        <w:ind w:firstLine="426"/>
        <w:jc w:val="right"/>
        <w:outlineLvl w:val="0"/>
        <w:rPr>
          <w:sz w:val="24"/>
          <w:szCs w:val="24"/>
        </w:rPr>
      </w:pPr>
      <w:r w:rsidRPr="00BD15C7">
        <w:rPr>
          <w:sz w:val="24"/>
          <w:szCs w:val="24"/>
        </w:rPr>
        <w:t>Приложение № 3 к постановлению Администрации</w:t>
      </w:r>
    </w:p>
    <w:p w:rsidR="0012581F" w:rsidRPr="00BD15C7" w:rsidRDefault="0012581F" w:rsidP="0012581F">
      <w:pPr>
        <w:pStyle w:val="ConsPlusNormal"/>
        <w:ind w:firstLine="426"/>
        <w:jc w:val="right"/>
        <w:outlineLvl w:val="0"/>
        <w:rPr>
          <w:sz w:val="24"/>
          <w:szCs w:val="24"/>
        </w:rPr>
      </w:pPr>
      <w:r w:rsidRPr="00BD15C7">
        <w:rPr>
          <w:sz w:val="24"/>
          <w:szCs w:val="24"/>
        </w:rPr>
        <w:t>городского округа Жуковский от 01.10.2018 № 1364</w:t>
      </w:r>
    </w:p>
    <w:p w:rsidR="0012581F" w:rsidRPr="00BD15C7" w:rsidRDefault="0012581F" w:rsidP="0012581F">
      <w:pPr>
        <w:pStyle w:val="ConsPlusNormal"/>
        <w:ind w:firstLine="426"/>
        <w:jc w:val="right"/>
        <w:outlineLvl w:val="0"/>
        <w:rPr>
          <w:sz w:val="24"/>
          <w:szCs w:val="24"/>
        </w:rPr>
      </w:pPr>
    </w:p>
    <w:p w:rsidR="0012581F" w:rsidRPr="00BD15C7" w:rsidRDefault="0012581F" w:rsidP="0012581F">
      <w:pPr>
        <w:pStyle w:val="ConsPlusNormal"/>
        <w:ind w:firstLine="426"/>
        <w:jc w:val="right"/>
        <w:outlineLvl w:val="0"/>
        <w:rPr>
          <w:sz w:val="24"/>
          <w:szCs w:val="24"/>
        </w:rPr>
      </w:pPr>
      <w:r w:rsidRPr="00BD15C7">
        <w:rPr>
          <w:sz w:val="24"/>
          <w:szCs w:val="24"/>
        </w:rPr>
        <w:t>&lt;&lt;Приложение 3 к муниципальной программе</w:t>
      </w:r>
    </w:p>
    <w:p w:rsidR="0012581F" w:rsidRPr="00BD15C7" w:rsidRDefault="0012581F" w:rsidP="0012581F">
      <w:pPr>
        <w:pStyle w:val="ConsPlusNormal"/>
        <w:ind w:firstLine="426"/>
        <w:jc w:val="right"/>
        <w:outlineLvl w:val="0"/>
        <w:rPr>
          <w:sz w:val="24"/>
          <w:szCs w:val="24"/>
        </w:rPr>
      </w:pPr>
      <w:r w:rsidRPr="00BD15C7">
        <w:rPr>
          <w:sz w:val="24"/>
          <w:szCs w:val="24"/>
        </w:rPr>
        <w:t>городского округа Жуковский "Предпринимательство (2017-2021 годы)"</w:t>
      </w:r>
    </w:p>
    <w:p w:rsidR="0012581F" w:rsidRPr="00BD15C7" w:rsidRDefault="0012581F" w:rsidP="0012581F">
      <w:pPr>
        <w:jc w:val="center"/>
        <w:rPr>
          <w:rFonts w:ascii="Arial" w:hAnsi="Arial" w:cs="Arial"/>
        </w:rPr>
      </w:pPr>
    </w:p>
    <w:p w:rsidR="0012581F" w:rsidRPr="00BD15C7" w:rsidRDefault="0012581F" w:rsidP="0012581F">
      <w:pPr>
        <w:jc w:val="center"/>
        <w:rPr>
          <w:rFonts w:ascii="Arial" w:hAnsi="Arial" w:cs="Arial"/>
        </w:rPr>
      </w:pPr>
      <w:r w:rsidRPr="00BD15C7">
        <w:rPr>
          <w:rFonts w:ascii="Arial" w:hAnsi="Arial" w:cs="Arial"/>
        </w:rPr>
        <w:t>"ПАСПОРТ ПОДПРОГРАММЫ 3</w:t>
      </w:r>
    </w:p>
    <w:p w:rsidR="0012581F" w:rsidRPr="00BD15C7" w:rsidRDefault="0012581F" w:rsidP="0012581F">
      <w:pPr>
        <w:jc w:val="center"/>
        <w:rPr>
          <w:rFonts w:ascii="Arial" w:hAnsi="Arial" w:cs="Arial"/>
        </w:rPr>
      </w:pPr>
      <w:r w:rsidRPr="00BD15C7">
        <w:rPr>
          <w:rFonts w:ascii="Arial" w:hAnsi="Arial" w:cs="Arial"/>
        </w:rPr>
        <w:t>«Повышение инвестиционной привлекательности городского округа Жуковский»</w:t>
      </w:r>
    </w:p>
    <w:p w:rsidR="0012581F" w:rsidRPr="00BD15C7" w:rsidRDefault="0012581F" w:rsidP="0012581F">
      <w:pPr>
        <w:jc w:val="center"/>
        <w:rPr>
          <w:rFonts w:ascii="Arial" w:hAnsi="Arial" w:cs="Arial"/>
        </w:rPr>
      </w:pPr>
      <w:r w:rsidRPr="00BD15C7">
        <w:rPr>
          <w:rFonts w:ascii="Arial" w:hAnsi="Arial" w:cs="Arial"/>
        </w:rPr>
        <w:t>МУНИЦИПАЛЬНОЙ ПРОГРАММЫ "Предпринимательство (2017-2021 годы)"</w:t>
      </w:r>
    </w:p>
    <w:p w:rsidR="00205BA9" w:rsidRPr="00BD15C7" w:rsidRDefault="00205BA9" w:rsidP="0012581F">
      <w:pPr>
        <w:jc w:val="center"/>
        <w:rPr>
          <w:rFonts w:ascii="Arial" w:hAnsi="Arial" w:cs="Arial"/>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7"/>
        <w:gridCol w:w="1179"/>
        <w:gridCol w:w="1065"/>
        <w:gridCol w:w="1187"/>
        <w:gridCol w:w="1146"/>
        <w:gridCol w:w="1187"/>
        <w:gridCol w:w="1187"/>
      </w:tblGrid>
      <w:tr w:rsidR="0012581F" w:rsidRPr="0012581F" w:rsidTr="00205BA9">
        <w:tc>
          <w:tcPr>
            <w:tcW w:w="3397" w:type="dxa"/>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Ответственный исполнитель подпрограммы</w:t>
            </w:r>
          </w:p>
        </w:tc>
        <w:tc>
          <w:tcPr>
            <w:tcW w:w="6951" w:type="dxa"/>
            <w:gridSpan w:val="6"/>
            <w:shd w:val="clear" w:color="000000" w:fill="FFFFFF"/>
            <w:hideMark/>
          </w:tcPr>
          <w:p w:rsidR="0012581F" w:rsidRPr="0012581F" w:rsidRDefault="0012581F" w:rsidP="0012581F">
            <w:pPr>
              <w:rPr>
                <w:rFonts w:ascii="Arial" w:hAnsi="Arial" w:cs="Arial"/>
                <w:color w:val="000000"/>
              </w:rPr>
            </w:pPr>
            <w:r w:rsidRPr="0012581F">
              <w:rPr>
                <w:rFonts w:ascii="Arial" w:hAnsi="Arial" w:cs="Arial"/>
                <w:color w:val="000000"/>
              </w:rPr>
              <w:t>Отдел инвестиций и инноваций Управления экономики Администрации городского округа Жуковский</w:t>
            </w:r>
          </w:p>
        </w:tc>
      </w:tr>
      <w:tr w:rsidR="00205BA9" w:rsidRPr="00BD15C7" w:rsidTr="00205BA9">
        <w:tc>
          <w:tcPr>
            <w:tcW w:w="3397" w:type="dxa"/>
            <w:vMerge w:val="restart"/>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 xml:space="preserve">Источники финансирования  муниципальной программы, в том числе по годам:      </w:t>
            </w:r>
          </w:p>
        </w:tc>
        <w:tc>
          <w:tcPr>
            <w:tcW w:w="6951" w:type="dxa"/>
            <w:gridSpan w:val="6"/>
            <w:shd w:val="clear" w:color="000000" w:fill="FFFFFF"/>
            <w:vAlign w:val="center"/>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Расходы (тыс. рублей)</w:t>
            </w:r>
          </w:p>
        </w:tc>
      </w:tr>
      <w:tr w:rsidR="0012581F" w:rsidRPr="00BD15C7" w:rsidTr="00205BA9">
        <w:tc>
          <w:tcPr>
            <w:tcW w:w="3397" w:type="dxa"/>
            <w:vMerge/>
            <w:vAlign w:val="center"/>
            <w:hideMark/>
          </w:tcPr>
          <w:p w:rsidR="0012581F" w:rsidRPr="0012581F" w:rsidRDefault="0012581F" w:rsidP="0012581F">
            <w:pPr>
              <w:rPr>
                <w:rFonts w:ascii="Arial" w:hAnsi="Arial" w:cs="Arial"/>
                <w:bCs/>
                <w:color w:val="000000"/>
              </w:rPr>
            </w:pPr>
          </w:p>
        </w:tc>
        <w:tc>
          <w:tcPr>
            <w:tcW w:w="1179" w:type="dxa"/>
            <w:shd w:val="clear" w:color="000000" w:fill="FFFFFF"/>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Всего</w:t>
            </w:r>
          </w:p>
        </w:tc>
        <w:tc>
          <w:tcPr>
            <w:tcW w:w="1065" w:type="dxa"/>
            <w:shd w:val="clear" w:color="000000" w:fill="FFFFFF"/>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2017 год</w:t>
            </w:r>
          </w:p>
        </w:tc>
        <w:tc>
          <w:tcPr>
            <w:tcW w:w="1187" w:type="dxa"/>
            <w:shd w:val="clear" w:color="000000" w:fill="FFFFFF"/>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2018 год</w:t>
            </w:r>
          </w:p>
        </w:tc>
        <w:tc>
          <w:tcPr>
            <w:tcW w:w="1146" w:type="dxa"/>
            <w:shd w:val="clear" w:color="000000" w:fill="FFFFFF"/>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2019 год</w:t>
            </w:r>
          </w:p>
        </w:tc>
        <w:tc>
          <w:tcPr>
            <w:tcW w:w="1187" w:type="dxa"/>
            <w:shd w:val="clear" w:color="000000" w:fill="FFFFFF"/>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2020 год</w:t>
            </w:r>
          </w:p>
        </w:tc>
        <w:tc>
          <w:tcPr>
            <w:tcW w:w="1187" w:type="dxa"/>
            <w:shd w:val="clear" w:color="000000" w:fill="FFFFFF"/>
            <w:hideMark/>
          </w:tcPr>
          <w:p w:rsidR="0012581F" w:rsidRPr="0012581F" w:rsidRDefault="0012581F" w:rsidP="0012581F">
            <w:pPr>
              <w:jc w:val="center"/>
              <w:rPr>
                <w:rFonts w:ascii="Arial" w:hAnsi="Arial" w:cs="Arial"/>
                <w:bCs/>
                <w:color w:val="000000"/>
              </w:rPr>
            </w:pPr>
            <w:r w:rsidRPr="0012581F">
              <w:rPr>
                <w:rFonts w:ascii="Arial" w:hAnsi="Arial" w:cs="Arial"/>
                <w:bCs/>
                <w:color w:val="000000"/>
              </w:rPr>
              <w:t>2021 год</w:t>
            </w:r>
          </w:p>
        </w:tc>
      </w:tr>
      <w:tr w:rsidR="0012581F" w:rsidRPr="00BD15C7" w:rsidTr="00205BA9">
        <w:tc>
          <w:tcPr>
            <w:tcW w:w="3397" w:type="dxa"/>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Общий объем средств, направленных на реализацию мероприятий</w:t>
            </w:r>
          </w:p>
        </w:tc>
        <w:tc>
          <w:tcPr>
            <w:tcW w:w="1179"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174 511,80</w:t>
            </w:r>
          </w:p>
        </w:tc>
        <w:tc>
          <w:tcPr>
            <w:tcW w:w="1065"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35 293,54</w:t>
            </w: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139 218,26</w:t>
            </w:r>
          </w:p>
        </w:tc>
        <w:tc>
          <w:tcPr>
            <w:tcW w:w="1146"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0,00</w:t>
            </w:r>
          </w:p>
        </w:tc>
        <w:tc>
          <w:tcPr>
            <w:tcW w:w="1187"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0,00</w:t>
            </w:r>
          </w:p>
        </w:tc>
        <w:tc>
          <w:tcPr>
            <w:tcW w:w="1187"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0,00</w:t>
            </w:r>
          </w:p>
        </w:tc>
      </w:tr>
      <w:tr w:rsidR="00205BA9" w:rsidRPr="00BD15C7" w:rsidTr="00205BA9">
        <w:tc>
          <w:tcPr>
            <w:tcW w:w="3397" w:type="dxa"/>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Средства Федерального бюджета</w:t>
            </w:r>
          </w:p>
        </w:tc>
        <w:tc>
          <w:tcPr>
            <w:tcW w:w="1179"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100 750,40</w:t>
            </w:r>
          </w:p>
        </w:tc>
        <w:tc>
          <w:tcPr>
            <w:tcW w:w="1065"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32 583,50</w:t>
            </w: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68 166,90</w:t>
            </w:r>
          </w:p>
        </w:tc>
        <w:tc>
          <w:tcPr>
            <w:tcW w:w="1146"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r>
      <w:tr w:rsidR="00205BA9" w:rsidRPr="00BD15C7" w:rsidTr="00205BA9">
        <w:tc>
          <w:tcPr>
            <w:tcW w:w="3397" w:type="dxa"/>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 xml:space="preserve">Средства бюджета  Московской области          </w:t>
            </w:r>
          </w:p>
        </w:tc>
        <w:tc>
          <w:tcPr>
            <w:tcW w:w="1179"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59 829,21</w:t>
            </w:r>
          </w:p>
        </w:tc>
        <w:tc>
          <w:tcPr>
            <w:tcW w:w="1065"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1 761,00</w:t>
            </w: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58 068,21</w:t>
            </w:r>
          </w:p>
        </w:tc>
        <w:tc>
          <w:tcPr>
            <w:tcW w:w="1146"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r>
      <w:tr w:rsidR="00205BA9" w:rsidRPr="00BD15C7" w:rsidTr="00205BA9">
        <w:tc>
          <w:tcPr>
            <w:tcW w:w="3397" w:type="dxa"/>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Средства бюджета городского округа Жуковский</w:t>
            </w:r>
          </w:p>
        </w:tc>
        <w:tc>
          <w:tcPr>
            <w:tcW w:w="1179" w:type="dxa"/>
            <w:shd w:val="clear" w:color="000000" w:fill="FFFFFF"/>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13 932,19</w:t>
            </w:r>
          </w:p>
        </w:tc>
        <w:tc>
          <w:tcPr>
            <w:tcW w:w="1065"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949,04</w:t>
            </w: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12 983,15</w:t>
            </w:r>
          </w:p>
        </w:tc>
        <w:tc>
          <w:tcPr>
            <w:tcW w:w="1146"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r>
      <w:tr w:rsidR="00205BA9" w:rsidRPr="00BD15C7" w:rsidTr="00205BA9">
        <w:tc>
          <w:tcPr>
            <w:tcW w:w="3397" w:type="dxa"/>
            <w:shd w:val="clear" w:color="000000" w:fill="FFFFFF"/>
            <w:hideMark/>
          </w:tcPr>
          <w:p w:rsidR="0012581F" w:rsidRPr="0012581F" w:rsidRDefault="0012581F" w:rsidP="0012581F">
            <w:pPr>
              <w:rPr>
                <w:rFonts w:ascii="Arial" w:hAnsi="Arial" w:cs="Arial"/>
                <w:bCs/>
                <w:color w:val="000000"/>
              </w:rPr>
            </w:pPr>
            <w:r w:rsidRPr="0012581F">
              <w:rPr>
                <w:rFonts w:ascii="Arial" w:hAnsi="Arial" w:cs="Arial"/>
                <w:bCs/>
                <w:color w:val="000000"/>
              </w:rPr>
              <w:t>Внебюджетные источники</w:t>
            </w:r>
          </w:p>
        </w:tc>
        <w:tc>
          <w:tcPr>
            <w:tcW w:w="1179"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w:t>
            </w:r>
          </w:p>
        </w:tc>
        <w:tc>
          <w:tcPr>
            <w:tcW w:w="1065"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w:t>
            </w: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r w:rsidRPr="0012581F">
              <w:rPr>
                <w:rFonts w:ascii="Arial" w:hAnsi="Arial" w:cs="Arial"/>
                <w:color w:val="000000"/>
                <w:sz w:val="22"/>
                <w:szCs w:val="22"/>
              </w:rPr>
              <w:t>-</w:t>
            </w:r>
          </w:p>
        </w:tc>
        <w:tc>
          <w:tcPr>
            <w:tcW w:w="1146"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c>
          <w:tcPr>
            <w:tcW w:w="1187" w:type="dxa"/>
            <w:shd w:val="clear" w:color="auto" w:fill="auto"/>
            <w:vAlign w:val="center"/>
            <w:hideMark/>
          </w:tcPr>
          <w:p w:rsidR="0012581F" w:rsidRPr="0012581F" w:rsidRDefault="0012581F" w:rsidP="0012581F">
            <w:pPr>
              <w:jc w:val="center"/>
              <w:rPr>
                <w:rFonts w:ascii="Arial" w:hAnsi="Arial" w:cs="Arial"/>
                <w:color w:val="000000"/>
                <w:sz w:val="22"/>
                <w:szCs w:val="22"/>
              </w:rPr>
            </w:pPr>
          </w:p>
        </w:tc>
      </w:tr>
    </w:tbl>
    <w:p w:rsidR="00205BA9" w:rsidRPr="00BD15C7" w:rsidRDefault="00205BA9" w:rsidP="00205BA9">
      <w:pPr>
        <w:jc w:val="right"/>
        <w:rPr>
          <w:rFonts w:ascii="Arial" w:hAnsi="Arial" w:cs="Arial"/>
        </w:rPr>
      </w:pPr>
      <w:r w:rsidRPr="00BD15C7">
        <w:rPr>
          <w:rFonts w:ascii="Arial" w:hAnsi="Arial" w:cs="Arial"/>
        </w:rPr>
        <w:t>&gt;&gt;.</w:t>
      </w:r>
    </w:p>
    <w:p w:rsidR="0012581F" w:rsidRPr="00BD15C7" w:rsidRDefault="0012581F" w:rsidP="0012581F">
      <w:pPr>
        <w:jc w:val="center"/>
        <w:rPr>
          <w:rFonts w:ascii="Arial" w:hAnsi="Arial" w:cs="Arial"/>
        </w:rPr>
      </w:pPr>
    </w:p>
    <w:p w:rsidR="0012581F" w:rsidRPr="00BD15C7" w:rsidRDefault="0012581F" w:rsidP="0012581F">
      <w:pPr>
        <w:jc w:val="center"/>
        <w:rPr>
          <w:rFonts w:ascii="Arial" w:hAnsi="Arial" w:cs="Arial"/>
        </w:rPr>
      </w:pPr>
    </w:p>
    <w:sectPr w:rsidR="0012581F" w:rsidRPr="00BD15C7" w:rsidSect="0012581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39"/>
    <w:rsid w:val="000270A3"/>
    <w:rsid w:val="0012493B"/>
    <w:rsid w:val="0012581F"/>
    <w:rsid w:val="0013593E"/>
    <w:rsid w:val="00170739"/>
    <w:rsid w:val="00205BA9"/>
    <w:rsid w:val="002C0CA0"/>
    <w:rsid w:val="003E6B4B"/>
    <w:rsid w:val="00496942"/>
    <w:rsid w:val="004C40D4"/>
    <w:rsid w:val="004F7AD2"/>
    <w:rsid w:val="00630FE4"/>
    <w:rsid w:val="00705EA9"/>
    <w:rsid w:val="007F3D58"/>
    <w:rsid w:val="00962831"/>
    <w:rsid w:val="009C2DB2"/>
    <w:rsid w:val="009C7955"/>
    <w:rsid w:val="00AD716C"/>
    <w:rsid w:val="00B3501A"/>
    <w:rsid w:val="00BD15C7"/>
    <w:rsid w:val="00C96C17"/>
    <w:rsid w:val="00E15E16"/>
    <w:rsid w:val="00E4459D"/>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7242"/>
  <w15:chartTrackingRefBased/>
  <w15:docId w15:val="{2BADF694-3695-4B92-AE37-CDB3012F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B3501A"/>
    <w:pPr>
      <w:spacing w:after="0"/>
    </w:pPr>
    <w:rPr>
      <w:rFonts w:ascii="Times New Roman" w:eastAsia="Times New Roman" w:hAnsi="Times New Roman"/>
      <w:sz w:val="24"/>
      <w:szCs w:val="24"/>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eastAsiaTheme="majorEastAsia" w:cstheme="majorBidi"/>
      <w:b/>
      <w:bCs/>
      <w:i/>
      <w:iCs/>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overflowPunct w:val="0"/>
      <w:autoSpaceDE w:val="0"/>
      <w:autoSpaceDN w:val="0"/>
      <w:adjustRightInd w:val="0"/>
      <w:spacing w:line="216" w:lineRule="auto"/>
      <w:jc w:val="center"/>
      <w:textAlignment w:val="baseline"/>
      <w:outlineLvl w:val="3"/>
    </w:pPr>
    <w:rPr>
      <w:b/>
      <w:szCs w:val="20"/>
    </w:rPr>
  </w:style>
  <w:style w:type="paragraph" w:styleId="5">
    <w:name w:val="heading 5"/>
    <w:basedOn w:val="a2"/>
    <w:next w:val="a2"/>
    <w:link w:val="50"/>
    <w:qFormat/>
    <w:rsid w:val="004C40D4"/>
    <w:pPr>
      <w:suppressAutoHyphens/>
      <w:spacing w:before="240" w:after="60"/>
      <w:outlineLvl w:val="4"/>
    </w:pPr>
    <w:rPr>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i/>
      <w:iCs/>
      <w:sz w:val="20"/>
      <w:szCs w:val="20"/>
    </w:rPr>
  </w:style>
  <w:style w:type="paragraph" w:styleId="7">
    <w:name w:val="heading 7"/>
    <w:basedOn w:val="a2"/>
    <w:next w:val="a2"/>
    <w:link w:val="70"/>
    <w:uiPriority w:val="99"/>
    <w:qFormat/>
    <w:rsid w:val="004C40D4"/>
    <w:pPr>
      <w:spacing w:before="240" w:after="60"/>
      <w:jc w:val="center"/>
      <w:outlineLvl w:val="6"/>
    </w:p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b/>
      <w:i/>
      <w:sz w:val="28"/>
      <w:szCs w:val="28"/>
    </w:rPr>
  </w:style>
  <w:style w:type="paragraph" w:customStyle="1" w:styleId="a6">
    <w:name w:val="Рег. Комментарии"/>
    <w:basedOn w:val="-31"/>
    <w:qFormat/>
    <w:rsid w:val="004C40D4"/>
    <w:pPr>
      <w:ind w:left="539" w:firstLine="709"/>
      <w:jc w:val="both"/>
    </w:pPr>
    <w:rPr>
      <w:i/>
      <w:sz w:val="28"/>
      <w:szCs w:val="28"/>
    </w:rPr>
  </w:style>
  <w:style w:type="paragraph" w:customStyle="1" w:styleId="a7">
    <w:name w:val="Сценарии"/>
    <w:basedOn w:val="a2"/>
    <w:uiPriority w:val="99"/>
    <w:qFormat/>
    <w:rsid w:val="004C40D4"/>
    <w:pPr>
      <w:spacing w:before="120" w:after="120"/>
      <w:ind w:firstLine="539"/>
      <w:contextualSpacing/>
      <w:jc w:val="center"/>
    </w:pPr>
    <w:rPr>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line="276" w:lineRule="auto"/>
      <w:ind w:firstLine="709"/>
      <w:jc w:val="both"/>
    </w:pPr>
    <w:rPr>
      <w:sz w:val="28"/>
      <w:szCs w:val="28"/>
    </w:rPr>
  </w:style>
  <w:style w:type="paragraph" w:customStyle="1" w:styleId="111">
    <w:name w:val="Рег. 1.1.1"/>
    <w:basedOn w:val="a2"/>
    <w:qFormat/>
    <w:rsid w:val="004C40D4"/>
    <w:pPr>
      <w:numPr>
        <w:ilvl w:val="2"/>
        <w:numId w:val="15"/>
      </w:numPr>
      <w:jc w:val="both"/>
    </w:pPr>
    <w:rPr>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line="276" w:lineRule="auto"/>
      <w:jc w:val="both"/>
    </w:pPr>
    <w:rPr>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sz w:val="28"/>
      <w:szCs w:val="28"/>
    </w:rPr>
  </w:style>
  <w:style w:type="paragraph" w:customStyle="1" w:styleId="aa">
    <w:name w:val="Рег. Списки без буллетов"/>
    <w:basedOn w:val="a2"/>
    <w:uiPriority w:val="99"/>
    <w:qFormat/>
    <w:rsid w:val="004C40D4"/>
    <w:pPr>
      <w:autoSpaceDE w:val="0"/>
      <w:autoSpaceDN w:val="0"/>
      <w:adjustRightInd w:val="0"/>
      <w:spacing w:line="276" w:lineRule="auto"/>
      <w:ind w:left="709"/>
      <w:jc w:val="both"/>
    </w:pPr>
    <w:rPr>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line="276" w:lineRule="auto"/>
      <w:jc w:val="both"/>
    </w:pPr>
    <w:rPr>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jc w:val="both"/>
    </w:p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line="216" w:lineRule="auto"/>
      <w:jc w:val="center"/>
      <w:textAlignment w:val="baseline"/>
    </w:pPr>
    <w:rPr>
      <w:b/>
      <w:szCs w:val="20"/>
    </w:rPr>
  </w:style>
  <w:style w:type="paragraph" w:styleId="ae">
    <w:name w:val="Title"/>
    <w:basedOn w:val="a2"/>
    <w:link w:val="af"/>
    <w:uiPriority w:val="99"/>
    <w:qFormat/>
    <w:rsid w:val="004C40D4"/>
    <w:pPr>
      <w:jc w:val="center"/>
    </w:pPr>
    <w:rPr>
      <w:rFonts w:ascii="Arial" w:hAnsi="Arial" w:cs="Arial"/>
      <w:b/>
      <w:bCs/>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Normal">
    <w:name w:val="ConsPlusNormal"/>
    <w:rsid w:val="00B3501A"/>
    <w:pPr>
      <w:widowControl w:val="0"/>
      <w:autoSpaceDE w:val="0"/>
      <w:autoSpaceDN w:val="0"/>
      <w:adjustRightInd w:val="0"/>
      <w:spacing w:after="0"/>
    </w:pPr>
    <w:rPr>
      <w:rFonts w:ascii="Arial" w:eastAsia="Times New Roman" w:hAnsi="Arial" w:cs="Arial"/>
      <w:lang w:eastAsia="ru-RU"/>
    </w:rPr>
  </w:style>
  <w:style w:type="paragraph" w:customStyle="1" w:styleId="18">
    <w:name w:val="Знак Знак1 Знак Знак Знак Знак Знак Знак Знак Знак Знак Знак"/>
    <w:basedOn w:val="a2"/>
    <w:rsid w:val="0049694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01520">
      <w:bodyDiv w:val="1"/>
      <w:marLeft w:val="0"/>
      <w:marRight w:val="0"/>
      <w:marTop w:val="0"/>
      <w:marBottom w:val="0"/>
      <w:divBdr>
        <w:top w:val="none" w:sz="0" w:space="0" w:color="auto"/>
        <w:left w:val="none" w:sz="0" w:space="0" w:color="auto"/>
        <w:bottom w:val="none" w:sz="0" w:space="0" w:color="auto"/>
        <w:right w:val="none" w:sz="0" w:space="0" w:color="auto"/>
      </w:divBdr>
    </w:div>
    <w:div w:id="17469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99" b="1" i="0" u="none" strike="noStrike" baseline="0">
                <a:solidFill>
                  <a:srgbClr val="000000"/>
                </a:solidFill>
                <a:latin typeface="Arial Cyr"/>
                <a:ea typeface="Arial Cyr"/>
                <a:cs typeface="Arial Cyr"/>
              </a:defRPr>
            </a:pPr>
            <a:r>
              <a:rPr lang="ru-RU"/>
              <a:t>Структура отгруженных товаров собственного производства, выполненных работ и услуг за 2015 год</a:t>
            </a:r>
          </a:p>
        </c:rich>
      </c:tx>
      <c:layout>
        <c:manualLayout>
          <c:xMode val="edge"/>
          <c:yMode val="edge"/>
          <c:x val="0.14009682504907836"/>
          <c:y val="3.2338323906694763E-2"/>
        </c:manualLayout>
      </c:layout>
      <c:overlay val="0"/>
      <c:spPr>
        <a:noFill/>
        <a:ln w="2537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534634999363111E-2"/>
          <c:y val="0.34079684778463099"/>
          <c:w val="0.53945334429936642"/>
          <c:h val="0.32835900662460799"/>
        </c:manualLayout>
      </c:layout>
      <c:pie3DChart>
        <c:varyColors val="1"/>
        <c:ser>
          <c:idx val="0"/>
          <c:order val="0"/>
          <c:tx>
            <c:strRef>
              <c:f>диаграмма!$A$55:$A$64</c:f>
              <c:strCache>
                <c:ptCount val="10"/>
                <c:pt idx="0">
                  <c:v>Обрабатывающие производства (16,75%)</c:v>
                </c:pt>
                <c:pt idx="1">
                  <c:v>Производство и распределение электроэнергии, газа и воды (4,31%)</c:v>
                </c:pt>
                <c:pt idx="2">
                  <c:v>Строительство (8,7%)</c:v>
                </c:pt>
                <c:pt idx="3">
                  <c:v>Оптовая и розничная торговля (3,54%)</c:v>
                </c:pt>
                <c:pt idx="4">
                  <c:v>Гостиницы и рестораны (0,27%)</c:v>
                </c:pt>
                <c:pt idx="5">
                  <c:v>Транспорт и связь (11,97%)</c:v>
                </c:pt>
                <c:pt idx="6">
                  <c:v>Операции с недвижимым имуществом, аренда и предоставление услуг (6,11%)</c:v>
                </c:pt>
                <c:pt idx="7">
                  <c:v>Научные исследования и разработки (45,13%)</c:v>
                </c:pt>
                <c:pt idx="8">
                  <c:v>Прочие (3,22%)</c:v>
                </c:pt>
              </c:strCache>
            </c:strRef>
          </c:tx>
          <c:spPr>
            <a:solidFill>
              <a:srgbClr val="9999FF"/>
            </a:solidFill>
            <a:ln w="12687">
              <a:solidFill>
                <a:srgbClr val="000000"/>
              </a:solidFill>
              <a:prstDash val="solid"/>
            </a:ln>
          </c:spPr>
          <c:explosion val="25"/>
          <c:dPt>
            <c:idx val="0"/>
            <c:bubble3D val="0"/>
            <c:extLst>
              <c:ext xmlns:c16="http://schemas.microsoft.com/office/drawing/2014/chart" uri="{C3380CC4-5D6E-409C-BE32-E72D297353CC}">
                <c16:uniqueId val="{00000000-D5A1-4351-97BF-ACB7AF9E2B7A}"/>
              </c:ext>
            </c:extLst>
          </c:dPt>
          <c:dPt>
            <c:idx val="1"/>
            <c:bubble3D val="0"/>
            <c:spPr>
              <a:solidFill>
                <a:srgbClr val="993366"/>
              </a:solidFill>
              <a:ln w="12687">
                <a:solidFill>
                  <a:srgbClr val="000000"/>
                </a:solidFill>
                <a:prstDash val="solid"/>
              </a:ln>
            </c:spPr>
            <c:extLst>
              <c:ext xmlns:c16="http://schemas.microsoft.com/office/drawing/2014/chart" uri="{C3380CC4-5D6E-409C-BE32-E72D297353CC}">
                <c16:uniqueId val="{00000002-D5A1-4351-97BF-ACB7AF9E2B7A}"/>
              </c:ext>
            </c:extLst>
          </c:dPt>
          <c:dPt>
            <c:idx val="2"/>
            <c:bubble3D val="0"/>
            <c:spPr>
              <a:solidFill>
                <a:srgbClr val="FFFFCC"/>
              </a:solidFill>
              <a:ln w="12687">
                <a:solidFill>
                  <a:srgbClr val="000000"/>
                </a:solidFill>
                <a:prstDash val="solid"/>
              </a:ln>
            </c:spPr>
            <c:extLst>
              <c:ext xmlns:c16="http://schemas.microsoft.com/office/drawing/2014/chart" uri="{C3380CC4-5D6E-409C-BE32-E72D297353CC}">
                <c16:uniqueId val="{00000004-D5A1-4351-97BF-ACB7AF9E2B7A}"/>
              </c:ext>
            </c:extLst>
          </c:dPt>
          <c:dPt>
            <c:idx val="3"/>
            <c:bubble3D val="0"/>
            <c:spPr>
              <a:solidFill>
                <a:srgbClr val="CCFFFF"/>
              </a:solidFill>
              <a:ln w="12687">
                <a:solidFill>
                  <a:srgbClr val="000000"/>
                </a:solidFill>
                <a:prstDash val="solid"/>
              </a:ln>
            </c:spPr>
            <c:extLst>
              <c:ext xmlns:c16="http://schemas.microsoft.com/office/drawing/2014/chart" uri="{C3380CC4-5D6E-409C-BE32-E72D297353CC}">
                <c16:uniqueId val="{00000006-D5A1-4351-97BF-ACB7AF9E2B7A}"/>
              </c:ext>
            </c:extLst>
          </c:dPt>
          <c:dPt>
            <c:idx val="4"/>
            <c:bubble3D val="0"/>
            <c:spPr>
              <a:solidFill>
                <a:srgbClr val="660066"/>
              </a:solidFill>
              <a:ln w="12687">
                <a:solidFill>
                  <a:srgbClr val="000000"/>
                </a:solidFill>
                <a:prstDash val="solid"/>
              </a:ln>
            </c:spPr>
            <c:extLst>
              <c:ext xmlns:c16="http://schemas.microsoft.com/office/drawing/2014/chart" uri="{C3380CC4-5D6E-409C-BE32-E72D297353CC}">
                <c16:uniqueId val="{00000008-D5A1-4351-97BF-ACB7AF9E2B7A}"/>
              </c:ext>
            </c:extLst>
          </c:dPt>
          <c:dPt>
            <c:idx val="5"/>
            <c:bubble3D val="0"/>
            <c:spPr>
              <a:solidFill>
                <a:srgbClr val="FF8080"/>
              </a:solidFill>
              <a:ln w="12687">
                <a:solidFill>
                  <a:srgbClr val="000000"/>
                </a:solidFill>
                <a:prstDash val="solid"/>
              </a:ln>
            </c:spPr>
            <c:extLst>
              <c:ext xmlns:c16="http://schemas.microsoft.com/office/drawing/2014/chart" uri="{C3380CC4-5D6E-409C-BE32-E72D297353CC}">
                <c16:uniqueId val="{0000000A-D5A1-4351-97BF-ACB7AF9E2B7A}"/>
              </c:ext>
            </c:extLst>
          </c:dPt>
          <c:dPt>
            <c:idx val="6"/>
            <c:bubble3D val="0"/>
            <c:spPr>
              <a:solidFill>
                <a:srgbClr val="0066CC"/>
              </a:solidFill>
              <a:ln w="12687">
                <a:solidFill>
                  <a:srgbClr val="000000"/>
                </a:solidFill>
                <a:prstDash val="solid"/>
              </a:ln>
            </c:spPr>
            <c:extLst>
              <c:ext xmlns:c16="http://schemas.microsoft.com/office/drawing/2014/chart" uri="{C3380CC4-5D6E-409C-BE32-E72D297353CC}">
                <c16:uniqueId val="{0000000C-D5A1-4351-97BF-ACB7AF9E2B7A}"/>
              </c:ext>
            </c:extLst>
          </c:dPt>
          <c:dPt>
            <c:idx val="7"/>
            <c:bubble3D val="0"/>
            <c:spPr>
              <a:solidFill>
                <a:srgbClr val="CCCCFF"/>
              </a:solidFill>
              <a:ln w="12687">
                <a:solidFill>
                  <a:srgbClr val="000000"/>
                </a:solidFill>
                <a:prstDash val="solid"/>
              </a:ln>
            </c:spPr>
            <c:extLst>
              <c:ext xmlns:c16="http://schemas.microsoft.com/office/drawing/2014/chart" uri="{C3380CC4-5D6E-409C-BE32-E72D297353CC}">
                <c16:uniqueId val="{0000000E-D5A1-4351-97BF-ACB7AF9E2B7A}"/>
              </c:ext>
            </c:extLst>
          </c:dPt>
          <c:dPt>
            <c:idx val="8"/>
            <c:bubble3D val="0"/>
            <c:spPr>
              <a:solidFill>
                <a:srgbClr val="000080"/>
              </a:solidFill>
              <a:ln w="12687">
                <a:solidFill>
                  <a:srgbClr val="000000"/>
                </a:solidFill>
                <a:prstDash val="solid"/>
              </a:ln>
            </c:spPr>
            <c:extLst>
              <c:ext xmlns:c16="http://schemas.microsoft.com/office/drawing/2014/chart" uri="{C3380CC4-5D6E-409C-BE32-E72D297353CC}">
                <c16:uniqueId val="{00000010-D5A1-4351-97BF-ACB7AF9E2B7A}"/>
              </c:ext>
            </c:extLst>
          </c:dPt>
          <c:dLbls>
            <c:dLbl>
              <c:idx val="0"/>
              <c:tx>
                <c:rich>
                  <a:bodyPr/>
                  <a:lstStyle/>
                  <a:p>
                    <a:pPr>
                      <a:defRPr sz="899" b="0" i="0" u="none" strike="noStrike" baseline="0">
                        <a:solidFill>
                          <a:srgbClr val="000000"/>
                        </a:solidFill>
                        <a:latin typeface="Arial Cyr"/>
                        <a:ea typeface="Arial Cyr"/>
                        <a:cs typeface="Arial Cyr"/>
                      </a:defRPr>
                    </a:pPr>
                    <a:r>
                      <a:rPr lang="en-US"/>
                      <a:t>16,75%</a:t>
                    </a:r>
                  </a:p>
                </c:rich>
              </c:tx>
              <c:spPr>
                <a:noFill/>
                <a:ln w="2537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A1-4351-97BF-ACB7AF9E2B7A}"/>
                </c:ext>
              </c:extLst>
            </c:dLbl>
            <c:dLbl>
              <c:idx val="1"/>
              <c:tx>
                <c:rich>
                  <a:bodyPr/>
                  <a:lstStyle/>
                  <a:p>
                    <a:pPr>
                      <a:defRPr sz="899" b="0" i="0" u="none" strike="noStrike" baseline="0">
                        <a:solidFill>
                          <a:srgbClr val="000000"/>
                        </a:solidFill>
                        <a:latin typeface="Arial Cyr"/>
                        <a:ea typeface="Arial Cyr"/>
                        <a:cs typeface="Arial Cyr"/>
                      </a:defRPr>
                    </a:pPr>
                    <a:r>
                      <a:rPr lang="en-US"/>
                      <a:t>4,31%</a:t>
                    </a:r>
                  </a:p>
                </c:rich>
              </c:tx>
              <c:spPr>
                <a:noFill/>
                <a:ln w="2537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A1-4351-97BF-ACB7AF9E2B7A}"/>
                </c:ext>
              </c:extLst>
            </c:dLbl>
            <c:dLbl>
              <c:idx val="2"/>
              <c:layout>
                <c:manualLayout>
                  <c:x val="-1.2786426504134418E-3"/>
                  <c:y val="-4.6828738328663189E-2"/>
                </c:manualLayout>
              </c:layout>
              <c:tx>
                <c:rich>
                  <a:bodyPr/>
                  <a:lstStyle/>
                  <a:p>
                    <a:pPr>
                      <a:defRPr sz="899" b="0" i="0" u="none" strike="noStrike" baseline="0">
                        <a:solidFill>
                          <a:srgbClr val="000000"/>
                        </a:solidFill>
                        <a:latin typeface="Arial Cyr"/>
                        <a:ea typeface="Arial Cyr"/>
                        <a:cs typeface="Arial Cyr"/>
                      </a:defRPr>
                    </a:pPr>
                    <a:r>
                      <a:rPr lang="en-US"/>
                      <a:t>8,7%</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A1-4351-97BF-ACB7AF9E2B7A}"/>
                </c:ext>
              </c:extLst>
            </c:dLbl>
            <c:dLbl>
              <c:idx val="3"/>
              <c:layout>
                <c:manualLayout>
                  <c:x val="8.9897662149933666E-3"/>
                  <c:y val="2.7769944770693056E-2"/>
                </c:manualLayout>
              </c:layout>
              <c:tx>
                <c:rich>
                  <a:bodyPr/>
                  <a:lstStyle/>
                  <a:p>
                    <a:pPr>
                      <a:defRPr sz="899" b="0" i="0" u="none" strike="noStrike" baseline="0">
                        <a:solidFill>
                          <a:srgbClr val="000000"/>
                        </a:solidFill>
                        <a:latin typeface="Arial Cyr"/>
                        <a:ea typeface="Arial Cyr"/>
                        <a:cs typeface="Arial Cyr"/>
                      </a:defRPr>
                    </a:pPr>
                    <a:r>
                      <a:rPr lang="en-US"/>
                      <a:t>3,54%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5A1-4351-97BF-ACB7AF9E2B7A}"/>
                </c:ext>
              </c:extLst>
            </c:dLbl>
            <c:dLbl>
              <c:idx val="4"/>
              <c:layout>
                <c:manualLayout>
                  <c:x val="-2.4521577250552151E-2"/>
                  <c:y val="7.4515888367714167E-2"/>
                </c:manualLayout>
              </c:layout>
              <c:tx>
                <c:rich>
                  <a:bodyPr/>
                  <a:lstStyle/>
                  <a:p>
                    <a:pPr>
                      <a:defRPr sz="899" b="0" i="0" u="none" strike="noStrike" baseline="0">
                        <a:solidFill>
                          <a:srgbClr val="000000"/>
                        </a:solidFill>
                        <a:latin typeface="Arial Cyr"/>
                        <a:ea typeface="Arial Cyr"/>
                        <a:cs typeface="Arial Cyr"/>
                      </a:defRPr>
                    </a:pPr>
                    <a:r>
                      <a:rPr lang="en-US"/>
                      <a:t>0,27%</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A1-4351-97BF-ACB7AF9E2B7A}"/>
                </c:ext>
              </c:extLst>
            </c:dLbl>
            <c:dLbl>
              <c:idx val="5"/>
              <c:layout>
                <c:manualLayout>
                  <c:x val="-3.1111860304331329E-2"/>
                  <c:y val="3.6640691350501742E-2"/>
                </c:manualLayout>
              </c:layout>
              <c:tx>
                <c:rich>
                  <a:bodyPr/>
                  <a:lstStyle/>
                  <a:p>
                    <a:pPr>
                      <a:defRPr sz="899" b="0" i="0" u="none" strike="noStrike" baseline="0">
                        <a:solidFill>
                          <a:srgbClr val="000000"/>
                        </a:solidFill>
                        <a:latin typeface="Arial Cyr"/>
                        <a:ea typeface="Arial Cyr"/>
                        <a:cs typeface="Arial Cyr"/>
                      </a:defRPr>
                    </a:pPr>
                    <a:r>
                      <a:rPr lang="en-US"/>
                      <a:t>11,97%</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5A1-4351-97BF-ACB7AF9E2B7A}"/>
                </c:ext>
              </c:extLst>
            </c:dLbl>
            <c:dLbl>
              <c:idx val="6"/>
              <c:tx>
                <c:rich>
                  <a:bodyPr/>
                  <a:lstStyle/>
                  <a:p>
                    <a:pPr>
                      <a:defRPr sz="899" b="0" i="0" u="none" strike="noStrike" baseline="0">
                        <a:solidFill>
                          <a:srgbClr val="000000"/>
                        </a:solidFill>
                        <a:latin typeface="Arial Cyr"/>
                        <a:ea typeface="Arial Cyr"/>
                        <a:cs typeface="Arial Cyr"/>
                      </a:defRPr>
                    </a:pPr>
                    <a:r>
                      <a:rPr lang="en-US"/>
                      <a:t>6,11%</a:t>
                    </a:r>
                  </a:p>
                </c:rich>
              </c:tx>
              <c:spPr>
                <a:noFill/>
                <a:ln w="2537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A1-4351-97BF-ACB7AF9E2B7A}"/>
                </c:ext>
              </c:extLst>
            </c:dLbl>
            <c:dLbl>
              <c:idx val="7"/>
              <c:tx>
                <c:rich>
                  <a:bodyPr/>
                  <a:lstStyle/>
                  <a:p>
                    <a:pPr>
                      <a:defRPr sz="899" b="0" i="0" u="none" strike="noStrike" baseline="0">
                        <a:solidFill>
                          <a:srgbClr val="000000"/>
                        </a:solidFill>
                        <a:latin typeface="Arial Cyr"/>
                        <a:ea typeface="Arial Cyr"/>
                        <a:cs typeface="Arial Cyr"/>
                      </a:defRPr>
                    </a:pPr>
                    <a:r>
                      <a:rPr lang="en-US"/>
                      <a:t>45,13%</a:t>
                    </a:r>
                  </a:p>
                </c:rich>
              </c:tx>
              <c:spPr>
                <a:noFill/>
                <a:ln w="2537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5A1-4351-97BF-ACB7AF9E2B7A}"/>
                </c:ext>
              </c:extLst>
            </c:dLbl>
            <c:dLbl>
              <c:idx val="8"/>
              <c:tx>
                <c:rich>
                  <a:bodyPr/>
                  <a:lstStyle/>
                  <a:p>
                    <a:pPr>
                      <a:defRPr sz="899" b="0" i="0" u="none" strike="noStrike" baseline="0">
                        <a:solidFill>
                          <a:srgbClr val="000000"/>
                        </a:solidFill>
                        <a:latin typeface="Arial Cyr"/>
                        <a:ea typeface="Arial Cyr"/>
                        <a:cs typeface="Arial Cyr"/>
                      </a:defRPr>
                    </a:pPr>
                    <a:r>
                      <a:rPr lang="en-US"/>
                      <a:t>3,22%</a:t>
                    </a:r>
                  </a:p>
                </c:rich>
              </c:tx>
              <c:spPr>
                <a:noFill/>
                <a:ln w="25375">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5A1-4351-97BF-ACB7AF9E2B7A}"/>
                </c:ext>
              </c:extLst>
            </c:dLbl>
            <c:spPr>
              <a:noFill/>
              <a:ln w="25375">
                <a:noFill/>
              </a:ln>
            </c:spPr>
            <c:txPr>
              <a:bodyPr wrap="square" lIns="38100" tIns="19050" rIns="38100" bIns="19050" anchor="ctr">
                <a:spAutoFit/>
              </a:bodyPr>
              <a:lstStyle/>
              <a:p>
                <a:pPr>
                  <a:defRPr sz="899"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диаграмма!$A$55:$A$63</c:f>
              <c:strCache>
                <c:ptCount val="9"/>
                <c:pt idx="0">
                  <c:v>Обрабатывающие производства (16,75%)</c:v>
                </c:pt>
                <c:pt idx="1">
                  <c:v>Производство и распределение электроэнергии, газа и воды (4,31%)</c:v>
                </c:pt>
                <c:pt idx="2">
                  <c:v>Строительство (8,7%)</c:v>
                </c:pt>
                <c:pt idx="3">
                  <c:v>Оптовая и розничная торговля (3,54%)</c:v>
                </c:pt>
                <c:pt idx="4">
                  <c:v>Гостиницы и рестораны (0,27%)</c:v>
                </c:pt>
                <c:pt idx="5">
                  <c:v>Транспорт и связь (11,97%)</c:v>
                </c:pt>
                <c:pt idx="6">
                  <c:v>Операции с недвижимым имуществом, аренда и предоставление услуг (6,11%)</c:v>
                </c:pt>
                <c:pt idx="7">
                  <c:v>Научные исследования и разработки (45,13%)</c:v>
                </c:pt>
                <c:pt idx="8">
                  <c:v>Прочие (3,22%)</c:v>
                </c:pt>
              </c:strCache>
            </c:strRef>
          </c:cat>
          <c:val>
            <c:numRef>
              <c:f>диаграмма!$B$55:$B$63</c:f>
              <c:numCache>
                <c:formatCode>@</c:formatCode>
                <c:ptCount val="9"/>
                <c:pt idx="0">
                  <c:v>16.75</c:v>
                </c:pt>
                <c:pt idx="1">
                  <c:v>4.3099999999999996</c:v>
                </c:pt>
                <c:pt idx="2">
                  <c:v>8.6999999999999993</c:v>
                </c:pt>
                <c:pt idx="3">
                  <c:v>3.54</c:v>
                </c:pt>
                <c:pt idx="4">
                  <c:v>0.27</c:v>
                </c:pt>
                <c:pt idx="5">
                  <c:v>11.97</c:v>
                </c:pt>
                <c:pt idx="6">
                  <c:v>6.11</c:v>
                </c:pt>
                <c:pt idx="7">
                  <c:v>45.13</c:v>
                </c:pt>
                <c:pt idx="8">
                  <c:v>3.22</c:v>
                </c:pt>
              </c:numCache>
            </c:numRef>
          </c:val>
          <c:extLst>
            <c:ext xmlns:c16="http://schemas.microsoft.com/office/drawing/2014/chart" uri="{C3380CC4-5D6E-409C-BE32-E72D297353CC}">
              <c16:uniqueId val="{00000011-D5A1-4351-97BF-ACB7AF9E2B7A}"/>
            </c:ext>
          </c:extLst>
        </c:ser>
        <c:dLbls>
          <c:showLegendKey val="0"/>
          <c:showVal val="0"/>
          <c:showCatName val="0"/>
          <c:showSerName val="0"/>
          <c:showPercent val="0"/>
          <c:showBubbleSize val="0"/>
          <c:showLeaderLines val="1"/>
        </c:dLbls>
      </c:pie3DChart>
      <c:spPr>
        <a:noFill/>
        <a:ln w="25375">
          <a:noFill/>
        </a:ln>
      </c:spPr>
    </c:plotArea>
    <c:legend>
      <c:legendPos val="r"/>
      <c:legendEntry>
        <c:idx val="8"/>
        <c:txPr>
          <a:bodyPr/>
          <a:lstStyle/>
          <a:p>
            <a:pPr>
              <a:defRPr sz="639" b="0" i="0" u="none" strike="noStrike" baseline="0">
                <a:solidFill>
                  <a:srgbClr val="000000"/>
                </a:solidFill>
                <a:latin typeface="Arial Cyr"/>
                <a:ea typeface="Arial Cyr"/>
                <a:cs typeface="Arial Cyr"/>
              </a:defRPr>
            </a:pPr>
            <a:endParaRPr lang="ru-RU"/>
          </a:p>
        </c:txPr>
      </c:legendEntry>
      <c:layout>
        <c:manualLayout>
          <c:xMode val="edge"/>
          <c:yMode val="edge"/>
          <c:x val="0.67757774140752869"/>
          <c:y val="0.22816901408450704"/>
          <c:w val="0.31423895253682488"/>
          <c:h val="0.6563380281690141"/>
        </c:manualLayout>
      </c:layout>
      <c:overlay val="0"/>
      <c:spPr>
        <a:solidFill>
          <a:srgbClr val="FFFFFF"/>
        </a:solidFill>
        <a:ln w="3172">
          <a:solidFill>
            <a:srgbClr val="000000"/>
          </a:solidFill>
          <a:prstDash val="solid"/>
        </a:ln>
      </c:spPr>
      <c:txPr>
        <a:bodyPr/>
        <a:lstStyle/>
        <a:p>
          <a:pPr>
            <a:defRPr sz="639" b="0" i="0" u="none" strike="noStrike" baseline="0">
              <a:solidFill>
                <a:srgbClr val="000000"/>
              </a:solidFill>
              <a:latin typeface="Arial Cyr"/>
              <a:ea typeface="Arial Cyr"/>
              <a:cs typeface="Arial Cyr"/>
            </a:defRPr>
          </a:pPr>
          <a:endParaRPr lang="ru-RU"/>
        </a:p>
      </c:txPr>
    </c:legend>
    <c:plotVisOnly val="1"/>
    <c:dispBlanksAs val="zero"/>
    <c:showDLblsOverMax val="0"/>
  </c:chart>
  <c:spPr>
    <a:solidFill>
      <a:schemeClr val="bg1">
        <a:lumMod val="95000"/>
      </a:schemeClr>
    </a:solidFill>
    <a:ln w="3172">
      <a:solidFill>
        <a:srgbClr val="000000"/>
      </a:solidFill>
      <a:prstDash val="solid"/>
    </a:ln>
  </c:spPr>
  <c:txPr>
    <a:bodyPr/>
    <a:lstStyle/>
    <a:p>
      <a:pPr>
        <a:defRPr sz="999"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TotalTime>
  <Pages>14</Pages>
  <Words>4710</Words>
  <Characters>26853</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
      <vt:lpstr/>
      <vt:lpstr>Приложение № 1</vt:lpstr>
      <vt:lpstr>к постановлению Администрации</vt:lpstr>
      <vt:lpstr>городского округа Жуковский</vt:lpstr>
      <vt:lpstr>от 01.10.2018 № 1364</vt:lpstr>
      <vt:lpstr/>
      <vt:lpstr>«1. Общая характеристика сферы реализации муниципальной программы</vt:lpstr>
      <vt:lpstr>Приложение № 2 к постановлению Администрации</vt:lpstr>
      <vt:lpstr>городского округа Жуковский от 01.10.2018 № 1364</vt:lpstr>
      <vt:lpstr>Приложение № 3 к постановлению Администрации</vt:lpstr>
      <vt:lpstr>городского округа Жуковский от 01.10.2018 № 1364</vt:lpstr>
      <vt:lpstr/>
      <vt:lpstr>&lt;&lt;Приложение 3 к муниципальной программе</vt:lpstr>
      <vt:lpstr>городского округа Жуковский "Предпринимательство (2017-2021 годы)"</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10</cp:revision>
  <dcterms:created xsi:type="dcterms:W3CDTF">2018-11-06T12:51:00Z</dcterms:created>
  <dcterms:modified xsi:type="dcterms:W3CDTF">2018-11-06T14:08:00Z</dcterms:modified>
</cp:coreProperties>
</file>