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9D" w:rsidRPr="0005707E" w:rsidRDefault="00A8349D" w:rsidP="00A8349D">
      <w:pPr>
        <w:jc w:val="center"/>
        <w:rPr>
          <w:rFonts w:ascii="Arial" w:hAnsi="Arial" w:cs="Arial"/>
          <w:sz w:val="24"/>
          <w:szCs w:val="24"/>
        </w:rPr>
      </w:pPr>
      <w:r w:rsidRPr="0005707E">
        <w:rPr>
          <w:rFonts w:ascii="Arial" w:hAnsi="Arial" w:cs="Arial"/>
          <w:sz w:val="24"/>
          <w:szCs w:val="24"/>
        </w:rPr>
        <w:t>РОССИЙСКАЯ ФЕДЕРАЦИЯ</w:t>
      </w:r>
    </w:p>
    <w:p w:rsidR="00A8349D" w:rsidRPr="0005707E" w:rsidRDefault="00A8349D" w:rsidP="00A8349D">
      <w:pPr>
        <w:jc w:val="center"/>
        <w:rPr>
          <w:rFonts w:ascii="Arial" w:hAnsi="Arial" w:cs="Arial"/>
          <w:sz w:val="24"/>
          <w:szCs w:val="24"/>
        </w:rPr>
      </w:pPr>
      <w:r w:rsidRPr="0005707E">
        <w:rPr>
          <w:rFonts w:ascii="Arial" w:hAnsi="Arial" w:cs="Arial"/>
          <w:sz w:val="24"/>
          <w:szCs w:val="24"/>
        </w:rPr>
        <w:t>МОСКОВСКАЯ ОБЛАСТЬ</w:t>
      </w:r>
    </w:p>
    <w:p w:rsidR="00A8349D" w:rsidRPr="0005707E" w:rsidRDefault="00A8349D" w:rsidP="00A8349D">
      <w:pPr>
        <w:jc w:val="center"/>
        <w:rPr>
          <w:rFonts w:ascii="Arial" w:hAnsi="Arial" w:cs="Arial"/>
          <w:sz w:val="24"/>
          <w:szCs w:val="24"/>
        </w:rPr>
      </w:pPr>
      <w:r w:rsidRPr="0005707E">
        <w:rPr>
          <w:rFonts w:ascii="Arial" w:hAnsi="Arial" w:cs="Arial"/>
          <w:sz w:val="24"/>
          <w:szCs w:val="24"/>
        </w:rPr>
        <w:t>ГОРОДСКОЙ ОКРУГ ЖУКОВСКИЙ</w:t>
      </w:r>
    </w:p>
    <w:p w:rsidR="00A8349D" w:rsidRPr="0005707E" w:rsidRDefault="00A8349D" w:rsidP="00A8349D">
      <w:pPr>
        <w:jc w:val="center"/>
        <w:rPr>
          <w:rFonts w:ascii="Arial" w:hAnsi="Arial" w:cs="Arial"/>
          <w:sz w:val="24"/>
          <w:szCs w:val="24"/>
        </w:rPr>
      </w:pPr>
      <w:r w:rsidRPr="0005707E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A8349D" w:rsidRPr="0005707E" w:rsidRDefault="00A8349D" w:rsidP="00A8349D">
      <w:pPr>
        <w:jc w:val="center"/>
        <w:rPr>
          <w:rFonts w:ascii="Arial" w:hAnsi="Arial" w:cs="Arial"/>
          <w:sz w:val="24"/>
          <w:szCs w:val="24"/>
        </w:rPr>
      </w:pPr>
    </w:p>
    <w:p w:rsidR="00A8349D" w:rsidRPr="0005707E" w:rsidRDefault="00A8349D" w:rsidP="00A8349D">
      <w:pPr>
        <w:jc w:val="center"/>
        <w:rPr>
          <w:rFonts w:ascii="Arial" w:hAnsi="Arial" w:cs="Arial"/>
          <w:sz w:val="24"/>
          <w:szCs w:val="24"/>
        </w:rPr>
      </w:pPr>
      <w:r w:rsidRPr="0005707E">
        <w:rPr>
          <w:rFonts w:ascii="Arial" w:hAnsi="Arial" w:cs="Arial"/>
          <w:sz w:val="24"/>
          <w:szCs w:val="24"/>
        </w:rPr>
        <w:t>ПОСТАНОВЛЕНИЕ</w:t>
      </w:r>
    </w:p>
    <w:p w:rsidR="00A8349D" w:rsidRPr="0005707E" w:rsidRDefault="00A8349D" w:rsidP="00A8349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8349D" w:rsidRPr="0005707E" w:rsidRDefault="00A8349D" w:rsidP="00A8349D">
      <w:pPr>
        <w:rPr>
          <w:rFonts w:ascii="Arial" w:hAnsi="Arial" w:cs="Arial"/>
          <w:b/>
          <w:sz w:val="24"/>
          <w:szCs w:val="24"/>
          <w:u w:val="single"/>
        </w:rPr>
      </w:pPr>
      <w:r w:rsidRPr="0005707E">
        <w:rPr>
          <w:rFonts w:ascii="Arial" w:hAnsi="Arial" w:cs="Arial"/>
          <w:b/>
          <w:sz w:val="24"/>
          <w:szCs w:val="24"/>
        </w:rPr>
        <w:t xml:space="preserve">от </w:t>
      </w:r>
      <w:r w:rsidRPr="0005707E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055F66">
        <w:rPr>
          <w:rFonts w:ascii="Arial" w:hAnsi="Arial" w:cs="Arial"/>
          <w:b/>
          <w:sz w:val="24"/>
          <w:szCs w:val="24"/>
          <w:u w:val="single"/>
        </w:rPr>
        <w:t>24</w:t>
      </w:r>
      <w:r w:rsidRPr="0005707E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05707E">
        <w:rPr>
          <w:rFonts w:ascii="Arial" w:hAnsi="Arial" w:cs="Arial"/>
          <w:b/>
          <w:sz w:val="24"/>
          <w:szCs w:val="24"/>
          <w:u w:val="single"/>
        </w:rPr>
        <w:t>0</w:t>
      </w:r>
      <w:r w:rsidR="00055F66">
        <w:rPr>
          <w:rFonts w:ascii="Arial" w:hAnsi="Arial" w:cs="Arial"/>
          <w:b/>
          <w:sz w:val="24"/>
          <w:szCs w:val="24"/>
          <w:u w:val="single"/>
        </w:rPr>
        <w:t>8</w:t>
      </w:r>
      <w:r w:rsidRPr="0005707E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05707E">
        <w:rPr>
          <w:rFonts w:ascii="Arial" w:hAnsi="Arial" w:cs="Arial"/>
          <w:b/>
          <w:sz w:val="24"/>
          <w:szCs w:val="24"/>
        </w:rPr>
        <w:t xml:space="preserve"> г.</w:t>
      </w:r>
      <w:r w:rsidRPr="0005707E">
        <w:rPr>
          <w:rFonts w:ascii="Arial" w:hAnsi="Arial" w:cs="Arial"/>
          <w:b/>
          <w:sz w:val="24"/>
          <w:szCs w:val="24"/>
        </w:rPr>
        <w:tab/>
      </w:r>
      <w:r w:rsidRPr="0005707E">
        <w:rPr>
          <w:rFonts w:ascii="Arial" w:hAnsi="Arial" w:cs="Arial"/>
          <w:b/>
          <w:sz w:val="24"/>
          <w:szCs w:val="24"/>
        </w:rPr>
        <w:tab/>
      </w:r>
      <w:r w:rsidRPr="0005707E">
        <w:rPr>
          <w:rFonts w:ascii="Arial" w:hAnsi="Arial" w:cs="Arial"/>
          <w:b/>
          <w:sz w:val="24"/>
          <w:szCs w:val="24"/>
        </w:rPr>
        <w:tab/>
      </w:r>
      <w:r w:rsidRPr="0005707E">
        <w:rPr>
          <w:rFonts w:ascii="Arial" w:hAnsi="Arial" w:cs="Arial"/>
          <w:b/>
          <w:sz w:val="24"/>
          <w:szCs w:val="24"/>
        </w:rPr>
        <w:tab/>
      </w:r>
      <w:r w:rsidRPr="0005707E">
        <w:rPr>
          <w:rFonts w:ascii="Arial" w:hAnsi="Arial" w:cs="Arial"/>
          <w:b/>
          <w:sz w:val="24"/>
          <w:szCs w:val="24"/>
        </w:rPr>
        <w:tab/>
      </w:r>
      <w:r w:rsidRPr="0005707E">
        <w:rPr>
          <w:rFonts w:ascii="Arial" w:hAnsi="Arial" w:cs="Arial"/>
          <w:b/>
          <w:sz w:val="24"/>
          <w:szCs w:val="24"/>
        </w:rPr>
        <w:tab/>
      </w:r>
      <w:r w:rsidRPr="0005707E">
        <w:rPr>
          <w:rFonts w:ascii="Arial" w:hAnsi="Arial" w:cs="Arial"/>
          <w:b/>
          <w:sz w:val="24"/>
          <w:szCs w:val="24"/>
        </w:rPr>
        <w:tab/>
      </w:r>
      <w:r w:rsidRPr="0005707E">
        <w:rPr>
          <w:rFonts w:ascii="Arial" w:hAnsi="Arial" w:cs="Arial"/>
          <w:b/>
          <w:sz w:val="24"/>
          <w:szCs w:val="24"/>
        </w:rPr>
        <w:tab/>
      </w:r>
      <w:r w:rsidRPr="0005707E">
        <w:rPr>
          <w:rFonts w:ascii="Arial" w:hAnsi="Arial" w:cs="Arial"/>
          <w:b/>
          <w:sz w:val="24"/>
          <w:szCs w:val="24"/>
        </w:rPr>
        <w:tab/>
        <w:t xml:space="preserve">№ </w:t>
      </w:r>
      <w:r w:rsidR="00055F66">
        <w:rPr>
          <w:rFonts w:ascii="Arial" w:hAnsi="Arial" w:cs="Arial"/>
          <w:b/>
          <w:sz w:val="24"/>
          <w:szCs w:val="24"/>
          <w:u w:val="single"/>
        </w:rPr>
        <w:t>1072</w:t>
      </w:r>
    </w:p>
    <w:p w:rsidR="00A8349D" w:rsidRPr="0005707E" w:rsidRDefault="00A8349D" w:rsidP="00A8349D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7A26FD" w:rsidRPr="007A26FD" w:rsidRDefault="007A26FD" w:rsidP="007A26F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A26FD">
        <w:rPr>
          <w:rFonts w:ascii="Arial" w:hAnsi="Arial" w:cs="Arial"/>
          <w:sz w:val="24"/>
          <w:szCs w:val="24"/>
        </w:rPr>
        <w:t xml:space="preserve">«О внесении изменений в муниципальную программу  </w:t>
      </w:r>
    </w:p>
    <w:p w:rsidR="007A26FD" w:rsidRPr="007A26FD" w:rsidRDefault="007A26FD" w:rsidP="007A26F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A26FD">
        <w:rPr>
          <w:rFonts w:ascii="Arial" w:hAnsi="Arial" w:cs="Arial"/>
          <w:sz w:val="24"/>
          <w:szCs w:val="24"/>
        </w:rPr>
        <w:t xml:space="preserve">городского округа Жуковский «Культура </w:t>
      </w:r>
    </w:p>
    <w:p w:rsidR="00A8349D" w:rsidRPr="0005707E" w:rsidRDefault="007A26FD" w:rsidP="007A26F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A26FD">
        <w:rPr>
          <w:rFonts w:ascii="Arial" w:hAnsi="Arial" w:cs="Arial"/>
          <w:sz w:val="24"/>
          <w:szCs w:val="24"/>
        </w:rPr>
        <w:t>городского округа Жуковский (2017-2021 годы)</w:t>
      </w:r>
      <w:r w:rsidR="00A8349D" w:rsidRPr="0005707E">
        <w:rPr>
          <w:rFonts w:ascii="Arial" w:hAnsi="Arial" w:cs="Arial"/>
          <w:sz w:val="24"/>
          <w:szCs w:val="24"/>
        </w:rPr>
        <w:t>»</w:t>
      </w:r>
    </w:p>
    <w:p w:rsidR="00A8349D" w:rsidRPr="0005707E" w:rsidRDefault="00A8349D" w:rsidP="00A8349D">
      <w:pPr>
        <w:pStyle w:val="af4"/>
        <w:ind w:firstLine="709"/>
        <w:jc w:val="center"/>
        <w:rPr>
          <w:rFonts w:ascii="Arial" w:hAnsi="Arial" w:cs="Arial"/>
          <w:sz w:val="24"/>
          <w:szCs w:val="24"/>
        </w:rPr>
      </w:pPr>
    </w:p>
    <w:p w:rsidR="00A8349D" w:rsidRPr="0005707E" w:rsidRDefault="00055F66" w:rsidP="00A8349D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55F66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 №1352 «О разработке муниципальных программ» (в редакции постановлений Администрации городского округа Жуковский от 25.09.2017 №1484, от 07.11.2017 №1783),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 (в редакции постановлений  Администрации городского округа Жуковский от 14.04.2017 №450, от 13.06.2017 №775, от 01.11.2017 №1764, от 20.11.2017 №1841, от 02.07.2018 №820) и в связи с добавлением показателей</w:t>
      </w:r>
      <w:r w:rsidR="00A8349D" w:rsidRPr="0005707E">
        <w:rPr>
          <w:rFonts w:ascii="Arial" w:hAnsi="Arial" w:cs="Arial"/>
          <w:sz w:val="24"/>
          <w:szCs w:val="24"/>
        </w:rPr>
        <w:t>,</w:t>
      </w:r>
    </w:p>
    <w:p w:rsidR="00A8349D" w:rsidRPr="0005707E" w:rsidRDefault="00A8349D" w:rsidP="00A8349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A8349D" w:rsidRPr="0005707E" w:rsidRDefault="00A8349D" w:rsidP="00A8349D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Cs/>
          <w:sz w:val="24"/>
          <w:szCs w:val="24"/>
        </w:rPr>
      </w:pPr>
      <w:r w:rsidRPr="0005707E">
        <w:rPr>
          <w:rFonts w:ascii="Arial" w:hAnsi="Arial" w:cs="Arial"/>
          <w:bCs/>
          <w:sz w:val="24"/>
          <w:szCs w:val="24"/>
        </w:rPr>
        <w:t>ПОСТАНОВЛЯЮ:</w:t>
      </w:r>
    </w:p>
    <w:p w:rsidR="00A8349D" w:rsidRPr="0005707E" w:rsidRDefault="00A8349D" w:rsidP="00A8349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55F66" w:rsidRPr="00055F66" w:rsidRDefault="00055F66" w:rsidP="00055F6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55F66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«Культура городского округа Жуковский (2017-2021 годы)», утвержденную постановлением Администрации городского округа Жуковский от 21.09.2016 №1355 (в редакции постановлений Администрации городского округа Жуковский от 30.12.2016 №2241, от 07.03.2017 №290, от 18.05.2017 №623, от 12.07.2017 №1114, от 26.09.2017 №1527, от 02.10.2017 №1596, от 27.11.2017 №1896, от 30.11.2017 №1935, от 18.12.2017 №2039, от 23.01.2018 №40, от 06.03.2018 №231, от 28.03.2018 №380, от 18.06.2018 №747) (далее - Программа), следующие изменения:</w:t>
      </w:r>
    </w:p>
    <w:p w:rsidR="00055F66" w:rsidRPr="00055F66" w:rsidRDefault="00055F66" w:rsidP="00055F6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55F66"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z w:val="24"/>
          <w:szCs w:val="24"/>
        </w:rPr>
        <w:t xml:space="preserve"> </w:t>
      </w:r>
      <w:r w:rsidRPr="00055F66">
        <w:rPr>
          <w:rFonts w:ascii="Arial" w:hAnsi="Arial" w:cs="Arial"/>
          <w:sz w:val="24"/>
          <w:szCs w:val="24"/>
        </w:rPr>
        <w:t>Раздел VI. Методика расчета значений планируемых результатов реализации муниципальной программы городского округа Жуковский «Культура городского округа Жуковский (2017-2021 годы)» Программы изложить в новой редакции (Приложение №1);</w:t>
      </w:r>
    </w:p>
    <w:p w:rsidR="00055F66" w:rsidRPr="00055F66" w:rsidRDefault="00055F66" w:rsidP="00055F6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55F66">
        <w:rPr>
          <w:rFonts w:ascii="Arial" w:hAnsi="Arial" w:cs="Arial"/>
          <w:sz w:val="24"/>
          <w:szCs w:val="24"/>
        </w:rPr>
        <w:t>1.2.</w:t>
      </w:r>
      <w:r>
        <w:rPr>
          <w:rFonts w:ascii="Arial" w:hAnsi="Arial" w:cs="Arial"/>
          <w:sz w:val="24"/>
          <w:szCs w:val="24"/>
        </w:rPr>
        <w:t xml:space="preserve"> </w:t>
      </w:r>
      <w:r w:rsidRPr="00055F66">
        <w:rPr>
          <w:rFonts w:ascii="Arial" w:hAnsi="Arial" w:cs="Arial"/>
          <w:sz w:val="24"/>
          <w:szCs w:val="24"/>
        </w:rPr>
        <w:t>Приложение №2 к Программе «Планируемые результаты реализации муниципальной программы "Культура городского округа Жуковский (2017-2021 годы)"» изложить в новой редакции (Приложение №2);</w:t>
      </w:r>
    </w:p>
    <w:p w:rsidR="00055F66" w:rsidRPr="00055F66" w:rsidRDefault="00055F66" w:rsidP="00055F6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55F66">
        <w:rPr>
          <w:rFonts w:ascii="Arial" w:hAnsi="Arial" w:cs="Arial"/>
          <w:sz w:val="24"/>
          <w:szCs w:val="24"/>
        </w:rPr>
        <w:t>2. Настоящее постановление вступает в силу с момента подписания.</w:t>
      </w:r>
    </w:p>
    <w:p w:rsidR="00055F66" w:rsidRPr="00055F66" w:rsidRDefault="00055F66" w:rsidP="00055F6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55F66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055F66">
        <w:rPr>
          <w:rFonts w:ascii="Arial" w:hAnsi="Arial" w:cs="Arial"/>
          <w:sz w:val="24"/>
          <w:szCs w:val="24"/>
        </w:rPr>
        <w:t>Настоящее постановление разместить на официальном сайте городского округа Жуковский в информационно-телекоммуникационной сети «Интернет» www.zhukovskiy.ru в разделе «Муниципальные программы».</w:t>
      </w:r>
    </w:p>
    <w:p w:rsidR="00A8349D" w:rsidRPr="0005707E" w:rsidRDefault="00055F66" w:rsidP="00055F6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55F66">
        <w:rPr>
          <w:rFonts w:ascii="Arial" w:hAnsi="Arial" w:cs="Arial"/>
          <w:sz w:val="24"/>
          <w:szCs w:val="24"/>
        </w:rPr>
        <w:t>4. Контроль за выполнением настоящего постановления возложить на заместителя руководителя Администрации городского округа Жуковский Дунаевич А.В</w:t>
      </w:r>
      <w:r w:rsidR="007A26FD" w:rsidRPr="007A26FD">
        <w:rPr>
          <w:rFonts w:ascii="Arial" w:hAnsi="Arial" w:cs="Arial"/>
          <w:sz w:val="24"/>
          <w:szCs w:val="24"/>
        </w:rPr>
        <w:t>.</w:t>
      </w:r>
    </w:p>
    <w:p w:rsidR="00A8349D" w:rsidRPr="0005707E" w:rsidRDefault="00A8349D" w:rsidP="007A26F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957E7" w:rsidRPr="006957E7" w:rsidRDefault="006957E7" w:rsidP="006957E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957E7">
        <w:rPr>
          <w:rFonts w:ascii="Arial" w:hAnsi="Arial" w:cs="Arial"/>
          <w:sz w:val="24"/>
          <w:szCs w:val="24"/>
        </w:rPr>
        <w:t>И.о. руководителя Администрации</w:t>
      </w:r>
    </w:p>
    <w:p w:rsidR="00A8349D" w:rsidRPr="0005707E" w:rsidRDefault="006957E7" w:rsidP="006957E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957E7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6957E7">
        <w:rPr>
          <w:rFonts w:ascii="Arial" w:hAnsi="Arial" w:cs="Arial"/>
          <w:sz w:val="24"/>
          <w:szCs w:val="24"/>
        </w:rPr>
        <w:tab/>
      </w:r>
      <w:r w:rsidRPr="006957E7">
        <w:rPr>
          <w:rFonts w:ascii="Arial" w:hAnsi="Arial" w:cs="Arial"/>
          <w:sz w:val="24"/>
          <w:szCs w:val="24"/>
        </w:rPr>
        <w:tab/>
      </w:r>
      <w:r w:rsidRPr="006957E7">
        <w:rPr>
          <w:rFonts w:ascii="Arial" w:hAnsi="Arial" w:cs="Arial"/>
          <w:sz w:val="24"/>
          <w:szCs w:val="24"/>
        </w:rPr>
        <w:tab/>
      </w:r>
      <w:r w:rsidRPr="006957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957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6957E7">
        <w:rPr>
          <w:rFonts w:ascii="Arial" w:hAnsi="Arial" w:cs="Arial"/>
          <w:sz w:val="24"/>
          <w:szCs w:val="24"/>
        </w:rPr>
        <w:t>Т.В. Виноградова</w:t>
      </w:r>
    </w:p>
    <w:p w:rsidR="00A8349D" w:rsidRPr="0005707E" w:rsidRDefault="00A8349D" w:rsidP="00A8349D">
      <w:pPr>
        <w:rPr>
          <w:rFonts w:ascii="Arial" w:hAnsi="Arial" w:cs="Arial"/>
          <w:sz w:val="24"/>
          <w:szCs w:val="24"/>
        </w:rPr>
      </w:pPr>
    </w:p>
    <w:p w:rsidR="00A8349D" w:rsidRDefault="00A8349D" w:rsidP="00223B0D">
      <w:pPr>
        <w:ind w:left="6237"/>
        <w:rPr>
          <w:rFonts w:ascii="Arial" w:hAnsi="Arial" w:cs="Arial"/>
          <w:sz w:val="24"/>
          <w:szCs w:val="24"/>
        </w:rPr>
      </w:pPr>
      <w:bookmarkStart w:id="0" w:name="Par36"/>
      <w:bookmarkEnd w:id="0"/>
      <w:r w:rsidRPr="0005707E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3F4326">
        <w:rPr>
          <w:rFonts w:ascii="Arial" w:hAnsi="Arial" w:cs="Arial"/>
          <w:sz w:val="24"/>
          <w:szCs w:val="24"/>
        </w:rPr>
        <w:t xml:space="preserve">№ 1 </w:t>
      </w:r>
      <w:r w:rsidRPr="0005707E">
        <w:rPr>
          <w:rFonts w:ascii="Arial" w:hAnsi="Arial" w:cs="Arial"/>
          <w:sz w:val="24"/>
          <w:szCs w:val="24"/>
        </w:rPr>
        <w:t xml:space="preserve">к постановлению Администрации городского округа Жуковский </w:t>
      </w:r>
      <w:r w:rsidR="00F53AE9">
        <w:rPr>
          <w:rFonts w:ascii="Arial" w:hAnsi="Arial" w:cs="Arial"/>
          <w:sz w:val="24"/>
          <w:szCs w:val="24"/>
        </w:rPr>
        <w:t>от 24.08.2018 № 1072</w:t>
      </w:r>
    </w:p>
    <w:p w:rsidR="00932CF0" w:rsidRDefault="00932CF0" w:rsidP="00223B0D">
      <w:pPr>
        <w:ind w:left="6237"/>
        <w:rPr>
          <w:rFonts w:ascii="Arial" w:hAnsi="Arial" w:cs="Arial"/>
          <w:sz w:val="24"/>
          <w:szCs w:val="24"/>
        </w:rPr>
      </w:pPr>
    </w:p>
    <w:p w:rsidR="00F53AE9" w:rsidRDefault="00F53AE9" w:rsidP="00F53AE9">
      <w:pPr>
        <w:jc w:val="center"/>
        <w:rPr>
          <w:rFonts w:ascii="Arial" w:hAnsi="Arial" w:cs="Arial"/>
          <w:sz w:val="24"/>
          <w:szCs w:val="24"/>
        </w:rPr>
      </w:pPr>
    </w:p>
    <w:p w:rsidR="00F53AE9" w:rsidRPr="00F53AE9" w:rsidRDefault="00F53AE9" w:rsidP="00F53AE9">
      <w:pPr>
        <w:jc w:val="center"/>
        <w:rPr>
          <w:rFonts w:ascii="Arial" w:hAnsi="Arial" w:cs="Arial"/>
          <w:b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«</w:t>
      </w:r>
      <w:r w:rsidRPr="00F53AE9">
        <w:rPr>
          <w:rFonts w:ascii="Arial" w:hAnsi="Arial" w:cs="Arial"/>
          <w:b/>
          <w:sz w:val="24"/>
          <w:szCs w:val="24"/>
          <w:lang w:val="en-US"/>
        </w:rPr>
        <w:t>VI</w:t>
      </w:r>
      <w:r w:rsidRPr="00F53AE9">
        <w:rPr>
          <w:rFonts w:ascii="Arial" w:hAnsi="Arial" w:cs="Arial"/>
          <w:b/>
          <w:sz w:val="24"/>
          <w:szCs w:val="24"/>
        </w:rPr>
        <w:t>. Методика расчета значений планируемых результатов</w:t>
      </w:r>
    </w:p>
    <w:p w:rsidR="00F53AE9" w:rsidRPr="00F53AE9" w:rsidRDefault="00F53AE9" w:rsidP="00F53AE9">
      <w:pPr>
        <w:jc w:val="center"/>
        <w:rPr>
          <w:rFonts w:ascii="Arial" w:hAnsi="Arial" w:cs="Arial"/>
          <w:b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реализации муниципальной программы.</w:t>
      </w:r>
    </w:p>
    <w:p w:rsidR="00F53AE9" w:rsidRPr="00F53AE9" w:rsidRDefault="00F53AE9" w:rsidP="00F53AE9">
      <w:pPr>
        <w:jc w:val="center"/>
        <w:rPr>
          <w:rFonts w:ascii="Arial" w:hAnsi="Arial" w:cs="Arial"/>
          <w:sz w:val="24"/>
          <w:szCs w:val="24"/>
        </w:rPr>
      </w:pPr>
    </w:p>
    <w:p w:rsidR="00F53AE9" w:rsidRPr="00F53AE9" w:rsidRDefault="00F53AE9" w:rsidP="00F53A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3AE9">
        <w:rPr>
          <w:rFonts w:ascii="Arial" w:hAnsi="Arial" w:cs="Arial"/>
          <w:b/>
          <w:bCs/>
          <w:sz w:val="24"/>
          <w:szCs w:val="24"/>
        </w:rPr>
        <w:t>Подпрограмма 1 «Развитие библиотечного дела в городском округе Жуковский».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1.1. Показатель «Обеспечение роста числа пользователей библиотек городского округа Жуковский</w:t>
      </w:r>
      <w:r w:rsidRPr="00F53AE9">
        <w:rPr>
          <w:rFonts w:ascii="Arial" w:hAnsi="Arial" w:cs="Arial"/>
          <w:sz w:val="24"/>
          <w:szCs w:val="24"/>
        </w:rPr>
        <w:t xml:space="preserve"> определяется по числу посетителей библиотек, человек.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Форма федерального статистического наблюдения № 6-НК.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1.2</w:t>
      </w:r>
      <w:r w:rsidRPr="00F53AE9">
        <w:rPr>
          <w:rFonts w:ascii="Arial" w:hAnsi="Arial" w:cs="Arial"/>
          <w:sz w:val="24"/>
          <w:szCs w:val="24"/>
        </w:rPr>
        <w:t xml:space="preserve">. </w:t>
      </w:r>
      <w:r w:rsidRPr="00F53AE9">
        <w:rPr>
          <w:rFonts w:ascii="Arial" w:hAnsi="Arial" w:cs="Arial"/>
          <w:b/>
          <w:sz w:val="24"/>
          <w:szCs w:val="24"/>
        </w:rPr>
        <w:t>Показатель</w:t>
      </w:r>
      <w:r w:rsidRPr="00F53AE9">
        <w:rPr>
          <w:rFonts w:ascii="Arial" w:hAnsi="Arial" w:cs="Arial"/>
          <w:sz w:val="24"/>
          <w:szCs w:val="24"/>
        </w:rPr>
        <w:t xml:space="preserve"> «</w:t>
      </w:r>
      <w:r w:rsidRPr="00F53AE9">
        <w:rPr>
          <w:rFonts w:ascii="Arial" w:hAnsi="Arial" w:cs="Arial"/>
          <w:b/>
          <w:sz w:val="24"/>
          <w:szCs w:val="24"/>
        </w:rPr>
        <w:t>Доля библиотек, соответствующих единым Требованиям к условиям деятельности библиотек Московской области»</w:t>
      </w:r>
      <w:r w:rsidRPr="00F53AE9">
        <w:rPr>
          <w:rFonts w:ascii="Arial" w:hAnsi="Arial" w:cs="Arial"/>
          <w:sz w:val="24"/>
          <w:szCs w:val="24"/>
        </w:rPr>
        <w:t>, единица измерения – процент.</w:t>
      </w:r>
    </w:p>
    <w:p w:rsid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С=</w:t>
      </w:r>
      <w:proofErr w:type="spellStart"/>
      <w:r w:rsidRPr="00F53AE9">
        <w:rPr>
          <w:rFonts w:ascii="Arial" w:hAnsi="Arial" w:cs="Arial"/>
          <w:sz w:val="24"/>
          <w:szCs w:val="24"/>
        </w:rPr>
        <w:t>Вс</w:t>
      </w:r>
      <w:proofErr w:type="spellEnd"/>
      <w:r w:rsidRPr="00F53AE9">
        <w:rPr>
          <w:rFonts w:ascii="Arial" w:hAnsi="Arial" w:cs="Arial"/>
          <w:sz w:val="24"/>
          <w:szCs w:val="24"/>
        </w:rPr>
        <w:t>/В*100,</w:t>
      </w:r>
      <w:r>
        <w:rPr>
          <w:rFonts w:ascii="Arial" w:hAnsi="Arial" w:cs="Arial"/>
          <w:sz w:val="24"/>
          <w:szCs w:val="24"/>
        </w:rPr>
        <w:t xml:space="preserve"> </w:t>
      </w:r>
      <w:r w:rsidRPr="00F53AE9">
        <w:rPr>
          <w:rFonts w:ascii="Arial" w:hAnsi="Arial" w:cs="Arial"/>
          <w:sz w:val="24"/>
          <w:szCs w:val="24"/>
        </w:rPr>
        <w:t>где: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С - доля библиотек г.о. Жуковский, соответствующих стандарту; %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Вс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- количество библиотек г.о. Жуковский, соответствующих стандарту, единиц;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В - количество сетевых единиц библиотек г.о. Жуковский, единиц.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Форма соответствия Требованиям к условиям деятельности библиотек Московской области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F53AE9" w:rsidRPr="00F53AE9" w:rsidRDefault="00F53AE9" w:rsidP="00F53A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3AE9">
        <w:rPr>
          <w:rFonts w:ascii="Arial" w:hAnsi="Arial" w:cs="Arial"/>
          <w:b/>
          <w:bCs/>
          <w:sz w:val="24"/>
          <w:szCs w:val="24"/>
        </w:rPr>
        <w:t>Подпрограмма 2 "Организация досуга, предоставление услуг в сфере культуры ".</w:t>
      </w:r>
    </w:p>
    <w:p w:rsidR="00F53AE9" w:rsidRPr="00F53AE9" w:rsidRDefault="00F53AE9" w:rsidP="00F53AE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2.1.</w:t>
      </w:r>
      <w:r w:rsidRPr="00F53AE9">
        <w:rPr>
          <w:rFonts w:ascii="Arial" w:hAnsi="Arial" w:cs="Arial"/>
          <w:sz w:val="24"/>
          <w:szCs w:val="24"/>
        </w:rPr>
        <w:t xml:space="preserve"> </w:t>
      </w:r>
      <w:r w:rsidRPr="00F53AE9">
        <w:rPr>
          <w:rFonts w:ascii="Arial" w:hAnsi="Arial" w:cs="Arial"/>
          <w:b/>
          <w:sz w:val="24"/>
          <w:szCs w:val="24"/>
        </w:rPr>
        <w:t xml:space="preserve">Показатель «Прирост количества выставочных проектов относительно уровня 2012 года» </w:t>
      </w:r>
      <w:r w:rsidRPr="00F53AE9">
        <w:rPr>
          <w:rFonts w:ascii="Arial" w:hAnsi="Arial" w:cs="Arial"/>
          <w:sz w:val="24"/>
          <w:szCs w:val="24"/>
        </w:rPr>
        <w:t>определяется по формуле: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Увп</w:t>
      </w:r>
      <w:proofErr w:type="spellEnd"/>
      <w:r w:rsidRPr="00F53AE9">
        <w:rPr>
          <w:rFonts w:ascii="Arial" w:hAnsi="Arial" w:cs="Arial"/>
          <w:sz w:val="24"/>
          <w:szCs w:val="24"/>
        </w:rPr>
        <w:t>=</w:t>
      </w:r>
      <w:proofErr w:type="spellStart"/>
      <w:r w:rsidRPr="00F53AE9">
        <w:rPr>
          <w:rFonts w:ascii="Arial" w:hAnsi="Arial" w:cs="Arial"/>
          <w:sz w:val="24"/>
          <w:szCs w:val="24"/>
        </w:rPr>
        <w:t>ВПо</w:t>
      </w:r>
      <w:proofErr w:type="spellEnd"/>
      <w:r w:rsidRPr="00F53AE9">
        <w:rPr>
          <w:rFonts w:ascii="Arial" w:hAnsi="Arial" w:cs="Arial"/>
          <w:sz w:val="24"/>
          <w:szCs w:val="24"/>
        </w:rPr>
        <w:t>/</w:t>
      </w:r>
      <w:proofErr w:type="spellStart"/>
      <w:r w:rsidRPr="00F53AE9">
        <w:rPr>
          <w:rFonts w:ascii="Arial" w:hAnsi="Arial" w:cs="Arial"/>
          <w:sz w:val="24"/>
          <w:szCs w:val="24"/>
        </w:rPr>
        <w:t>ВПп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х100, где: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Увп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– прирост количества выставочных проектов относительно уровня 2012 года, %;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ВПо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– количество выставочных проектов в отчетном году, единиц;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ВПп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– количество выставочных проектов в 2012 году, единиц (2 проекта).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Форма федерального статистического наблюдения № 8-НК, отчет музея.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 xml:space="preserve">2.2. Показатель «Увеличение общего количества посетителей муниципальных музеев» </w:t>
      </w:r>
      <w:r w:rsidRPr="00F53AE9">
        <w:rPr>
          <w:rFonts w:ascii="Arial" w:hAnsi="Arial" w:cs="Arial"/>
          <w:sz w:val="24"/>
          <w:szCs w:val="24"/>
        </w:rPr>
        <w:t>определяется по формуле: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У= Ко/</w:t>
      </w:r>
      <w:proofErr w:type="spellStart"/>
      <w:r w:rsidRPr="00F53AE9">
        <w:rPr>
          <w:rFonts w:ascii="Arial" w:hAnsi="Arial" w:cs="Arial"/>
          <w:sz w:val="24"/>
          <w:szCs w:val="24"/>
        </w:rPr>
        <w:t>Кп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х100, где: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У – увеличение общего количества посетителей по отношению к предыдущему году, %;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Ко – количество посетителей в отчетном году, тыс. чел.;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Кп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– количество посетителей в предыдущем году, тыс. чел.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Количество посетителей в 2017 году составило 3,3 тыс. человек.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Форма федерального статистического наблюдения № 8-НК.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2.3. Показатель «Зарплата бюджетников -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области»</w:t>
      </w:r>
      <w:r w:rsidRPr="00F53AE9">
        <w:rPr>
          <w:rFonts w:ascii="Arial" w:hAnsi="Arial" w:cs="Arial"/>
          <w:sz w:val="24"/>
          <w:szCs w:val="24"/>
        </w:rPr>
        <w:t>, единица измерения – процент, определяется по формуле: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Зкул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53AE9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F53AE9">
        <w:rPr>
          <w:rFonts w:ascii="Arial" w:hAnsi="Arial" w:cs="Arial"/>
          <w:sz w:val="24"/>
          <w:szCs w:val="24"/>
        </w:rPr>
        <w:t>(</w:t>
      </w:r>
      <w:r w:rsidRPr="00F53AE9">
        <w:rPr>
          <w:rFonts w:ascii="Arial" w:hAnsi="Arial" w:cs="Arial"/>
          <w:sz w:val="24"/>
          <w:szCs w:val="24"/>
          <w:lang w:val="en-US"/>
        </w:rPr>
        <w:t>SUM</w:t>
      </w:r>
      <w:r w:rsidRPr="00F53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3AE9">
        <w:rPr>
          <w:rFonts w:ascii="Arial" w:hAnsi="Arial" w:cs="Arial"/>
          <w:sz w:val="24"/>
          <w:szCs w:val="24"/>
        </w:rPr>
        <w:t>Фкул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(факт) </w:t>
      </w:r>
      <w:proofErr w:type="spellStart"/>
      <w:r w:rsidRPr="00F53AE9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/ </w:t>
      </w:r>
      <w:r w:rsidRPr="00F53AE9">
        <w:rPr>
          <w:rFonts w:ascii="Arial" w:hAnsi="Arial" w:cs="Arial"/>
          <w:sz w:val="24"/>
          <w:szCs w:val="24"/>
          <w:lang w:val="en-US"/>
        </w:rPr>
        <w:t>SUM</w:t>
      </w:r>
      <w:r w:rsidRPr="00F53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3AE9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) / З </w:t>
      </w:r>
      <w:proofErr w:type="spellStart"/>
      <w:r w:rsidRPr="00F53AE9">
        <w:rPr>
          <w:rFonts w:ascii="Arial" w:hAnsi="Arial" w:cs="Arial"/>
          <w:sz w:val="24"/>
          <w:szCs w:val="24"/>
        </w:rPr>
        <w:t>кул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(план) х 100%, где: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Зкул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– зарплата бюджетников -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%;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Фкулт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(факт)</w:t>
      </w:r>
      <w:proofErr w:type="spellStart"/>
      <w:r w:rsidRPr="00F53AE9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– фактическое значение фонда оплаты труда работников муниципальных учреждений культуры, тыс. рублей;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Зкул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(план) – плановое значение среднемесячной заработной платы работников культуры Московской области (Данные предоставляются Министерством культуры Московской области), тыс. рублей.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=1…</w:t>
      </w:r>
      <w:r w:rsidRPr="00F53AE9">
        <w:rPr>
          <w:rFonts w:ascii="Arial" w:hAnsi="Arial" w:cs="Arial"/>
          <w:sz w:val="24"/>
          <w:szCs w:val="24"/>
          <w:lang w:val="en-US"/>
        </w:rPr>
        <w:t>n</w:t>
      </w:r>
      <w:r w:rsidRPr="00F53AE9">
        <w:rPr>
          <w:rFonts w:ascii="Arial" w:hAnsi="Arial" w:cs="Arial"/>
          <w:sz w:val="24"/>
          <w:szCs w:val="24"/>
        </w:rPr>
        <w:t xml:space="preserve"> –общее количество работников муниципальных учреждений культуры.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Форма федерального статистического наблюдения № ЗП-культура  «Сведения о численности и оплате труда работников сферы культуры по категориям персонала», утвержденная приказом Росстата от 25.12.2017 № 864 «Об утверждении форм федерального статистического наблюдения 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 от 07 мая 2012г. № 597 «О мероприятиях по реализации государственной социальной политики».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2.4. Показатель «Достижение в 2018 году отношения среднемесячной заработной платы работников муниципальных учреждений культуры за 2018 год к среднемесячной заработной плате указанной категории работников за 2017 год»</w:t>
      </w:r>
      <w:r w:rsidRPr="00F53AE9">
        <w:rPr>
          <w:rFonts w:ascii="Arial" w:hAnsi="Arial" w:cs="Arial"/>
          <w:sz w:val="24"/>
          <w:szCs w:val="24"/>
        </w:rPr>
        <w:t xml:space="preserve"> определяется по формуле: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Дс</w:t>
      </w:r>
      <w:proofErr w:type="spellEnd"/>
      <w:r w:rsidRPr="00F53AE9">
        <w:rPr>
          <w:rFonts w:ascii="Arial" w:hAnsi="Arial" w:cs="Arial"/>
          <w:sz w:val="24"/>
          <w:szCs w:val="24"/>
        </w:rPr>
        <w:t>=См1/См2, где: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Дс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– достижение в 2018 году отношения среднемесячной заработной платы работников муниципальных учреждений культуры за 2018 год к среднемесячной заработной плате указанной категории работников за 2017 год, коэффициент;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См1 – среднемесячная заработная плата работников муниципальных учреждений культуры за 2018 год, тыс. рублей;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См2 - среднемесячная заработная плата работников муниципальных учреждений культуры за 2017 год, тыс. рублей.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Форма статистического наблюдения ЗП-культура.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2.5.</w:t>
      </w:r>
      <w:r w:rsidRPr="00F53AE9">
        <w:rPr>
          <w:rFonts w:ascii="Arial" w:hAnsi="Arial" w:cs="Arial"/>
          <w:sz w:val="24"/>
          <w:szCs w:val="24"/>
        </w:rPr>
        <w:t xml:space="preserve"> </w:t>
      </w:r>
      <w:r w:rsidRPr="00F53AE9">
        <w:rPr>
          <w:rFonts w:ascii="Arial" w:hAnsi="Arial" w:cs="Arial"/>
          <w:b/>
          <w:sz w:val="24"/>
          <w:szCs w:val="24"/>
        </w:rPr>
        <w:t>Показатель «Количество стипендиатов среди выдающихся деятелей культуры и искусства и молодых талантливых авторов городского округа Жуковский»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Количество стипендий, учрежденных (выплаченных) выдающимся деятелям культуры и искусства и молодым талантливым авторам за счет средств муниципального бюджета на основании решения комиссии Администрации городского округа Жуковский в текущем году, человек.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2.6.</w:t>
      </w:r>
      <w:r w:rsidRPr="00F53AE9">
        <w:rPr>
          <w:rFonts w:ascii="Arial" w:hAnsi="Arial" w:cs="Arial"/>
          <w:sz w:val="24"/>
          <w:szCs w:val="24"/>
        </w:rPr>
        <w:t xml:space="preserve"> </w:t>
      </w:r>
      <w:r w:rsidRPr="00F53AE9">
        <w:rPr>
          <w:rFonts w:ascii="Arial" w:hAnsi="Arial" w:cs="Arial"/>
          <w:b/>
          <w:sz w:val="24"/>
          <w:szCs w:val="24"/>
        </w:rPr>
        <w:t>Показатель «Увеличение количества посетителей театрально-концертных мероприятий»</w:t>
      </w:r>
      <w:r w:rsidRPr="00F53AE9">
        <w:rPr>
          <w:rFonts w:ascii="Arial" w:hAnsi="Arial" w:cs="Arial"/>
          <w:sz w:val="24"/>
          <w:szCs w:val="24"/>
        </w:rPr>
        <w:t xml:space="preserve"> определяется по формуле: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  <w:lang w:val="en-US"/>
        </w:rPr>
        <w:t>I</w:t>
      </w:r>
      <w:r w:rsidRPr="00F53AE9">
        <w:rPr>
          <w:rFonts w:ascii="Arial" w:hAnsi="Arial" w:cs="Arial"/>
          <w:sz w:val="24"/>
          <w:szCs w:val="24"/>
        </w:rPr>
        <w:t>=</w:t>
      </w:r>
      <w:r w:rsidRPr="00F53AE9">
        <w:rPr>
          <w:rFonts w:ascii="Arial" w:hAnsi="Arial" w:cs="Arial"/>
          <w:sz w:val="24"/>
          <w:szCs w:val="24"/>
          <w:lang w:val="en-US"/>
        </w:rPr>
        <w:t>E</w:t>
      </w:r>
      <w:proofErr w:type="spellStart"/>
      <w:r w:rsidRPr="00F53AE9">
        <w:rPr>
          <w:rFonts w:ascii="Arial" w:hAnsi="Arial" w:cs="Arial"/>
          <w:sz w:val="24"/>
          <w:szCs w:val="24"/>
        </w:rPr>
        <w:t>т.г</w:t>
      </w:r>
      <w:proofErr w:type="spellEnd"/>
      <w:r w:rsidRPr="00F53AE9">
        <w:rPr>
          <w:rFonts w:ascii="Arial" w:hAnsi="Arial" w:cs="Arial"/>
          <w:sz w:val="24"/>
          <w:szCs w:val="24"/>
        </w:rPr>
        <w:t>./БЗ х 100, где: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  <w:lang w:val="en-US"/>
        </w:rPr>
        <w:t>I</w:t>
      </w:r>
      <w:r w:rsidRPr="00F53AE9">
        <w:rPr>
          <w:rFonts w:ascii="Arial" w:hAnsi="Arial" w:cs="Arial"/>
          <w:sz w:val="24"/>
          <w:szCs w:val="24"/>
        </w:rPr>
        <w:t xml:space="preserve"> – увеличение количества посетителей театрально-концертных мероприятий (по сравнению с базовым годом), %;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Ет.г</w:t>
      </w:r>
      <w:proofErr w:type="spellEnd"/>
      <w:r w:rsidRPr="00F53AE9">
        <w:rPr>
          <w:rFonts w:ascii="Arial" w:hAnsi="Arial" w:cs="Arial"/>
          <w:sz w:val="24"/>
          <w:szCs w:val="24"/>
        </w:rPr>
        <w:t>. – количество посетителей спектаклей, концертов, представлений, в том числе гастрольных, в текущем году, посетителей;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БЗ – количество посещений спектаклей, концертов, представлений, в том числе гастрольных, в базовом году 2016 году, посетителей (49,9 тыс. человек);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Формы федерального статистического наблюдения № 9-НК «Сведения о деятельности театра» и № 12-НК «Сведения о деятельности концертной организации, самостоятельного коллектива».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2.7.</w:t>
      </w:r>
      <w:r w:rsidRPr="00F53AE9">
        <w:rPr>
          <w:rFonts w:ascii="Arial" w:hAnsi="Arial" w:cs="Arial"/>
          <w:sz w:val="24"/>
          <w:szCs w:val="24"/>
        </w:rPr>
        <w:t xml:space="preserve"> </w:t>
      </w:r>
      <w:r w:rsidRPr="00F53AE9">
        <w:rPr>
          <w:rFonts w:ascii="Arial" w:hAnsi="Arial" w:cs="Arial"/>
          <w:b/>
          <w:sz w:val="24"/>
          <w:szCs w:val="24"/>
        </w:rPr>
        <w:t>Показатель «Количество посещений организаций культуры (муниципальных профессиональных театров) по отношению к уровню 2010</w:t>
      </w:r>
      <w:r w:rsidRPr="00F53AE9">
        <w:rPr>
          <w:rFonts w:ascii="Arial" w:hAnsi="Arial" w:cs="Arial"/>
          <w:sz w:val="24"/>
          <w:szCs w:val="24"/>
        </w:rPr>
        <w:t xml:space="preserve"> </w:t>
      </w:r>
      <w:r w:rsidRPr="00F53AE9">
        <w:rPr>
          <w:rFonts w:ascii="Arial" w:hAnsi="Arial" w:cs="Arial"/>
          <w:b/>
          <w:sz w:val="24"/>
          <w:szCs w:val="24"/>
        </w:rPr>
        <w:t>года</w:t>
      </w:r>
      <w:r w:rsidRPr="00F53AE9">
        <w:rPr>
          <w:rFonts w:ascii="Arial" w:hAnsi="Arial" w:cs="Arial"/>
          <w:sz w:val="24"/>
          <w:szCs w:val="24"/>
        </w:rPr>
        <w:t>, определяется по формуле: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Пк</w:t>
      </w:r>
      <w:proofErr w:type="spellEnd"/>
      <w:r w:rsidRPr="00F53AE9">
        <w:rPr>
          <w:rFonts w:ascii="Arial" w:hAnsi="Arial" w:cs="Arial"/>
          <w:sz w:val="24"/>
          <w:szCs w:val="24"/>
        </w:rPr>
        <w:t>=</w:t>
      </w:r>
      <w:proofErr w:type="spellStart"/>
      <w:r w:rsidRPr="00F53AE9">
        <w:rPr>
          <w:rFonts w:ascii="Arial" w:hAnsi="Arial" w:cs="Arial"/>
          <w:sz w:val="24"/>
          <w:szCs w:val="24"/>
        </w:rPr>
        <w:t>Пкт.г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/ БЗх100, где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Пк</w:t>
      </w:r>
      <w:proofErr w:type="spellEnd"/>
      <w:r w:rsidRPr="00F53AE9">
        <w:rPr>
          <w:rFonts w:ascii="Arial" w:hAnsi="Arial" w:cs="Arial"/>
          <w:sz w:val="24"/>
          <w:szCs w:val="24"/>
        </w:rPr>
        <w:t>- количество посещений организаций культуры (муниципальных профессиональных театров) по отношению к уровню 2010 года, %;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Пкт.г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– количество посещений муниципальных профессиональных театров в текущем году, посещений;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БЗ – количество посещений муниципальных театров в 2010 (базовом) году, посещений.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Формы федерального статистического наблюдения № 9-НК «Сведения о деятельности театра».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2.8. Показатель «Доля зданий учреждений КДУ, соответствующих единым Требованиям к условиям деятельности КДУ Московской области»</w:t>
      </w:r>
      <w:r w:rsidRPr="00F53AE9">
        <w:rPr>
          <w:rFonts w:ascii="Arial" w:hAnsi="Arial" w:cs="Arial"/>
          <w:sz w:val="24"/>
          <w:szCs w:val="24"/>
        </w:rPr>
        <w:t xml:space="preserve"> определяется по формуле:</w:t>
      </w:r>
    </w:p>
    <w:p w:rsid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С=</w:t>
      </w:r>
      <w:proofErr w:type="spellStart"/>
      <w:r w:rsidRPr="00F53AE9">
        <w:rPr>
          <w:rFonts w:ascii="Arial" w:hAnsi="Arial" w:cs="Arial"/>
          <w:sz w:val="24"/>
          <w:szCs w:val="24"/>
        </w:rPr>
        <w:t>Вс</w:t>
      </w:r>
      <w:proofErr w:type="spellEnd"/>
      <w:r w:rsidRPr="00F53AE9">
        <w:rPr>
          <w:rFonts w:ascii="Arial" w:hAnsi="Arial" w:cs="Arial"/>
          <w:sz w:val="24"/>
          <w:szCs w:val="24"/>
        </w:rPr>
        <w:t>/В*100,</w:t>
      </w:r>
      <w:r>
        <w:rPr>
          <w:rFonts w:ascii="Arial" w:hAnsi="Arial" w:cs="Arial"/>
          <w:sz w:val="24"/>
          <w:szCs w:val="24"/>
        </w:rPr>
        <w:t xml:space="preserve"> </w:t>
      </w:r>
      <w:r w:rsidRPr="00F53AE9">
        <w:rPr>
          <w:rFonts w:ascii="Arial" w:hAnsi="Arial" w:cs="Arial"/>
          <w:sz w:val="24"/>
          <w:szCs w:val="24"/>
        </w:rPr>
        <w:t>где: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С - доля культурно-досуговых учреждений г.о. Жуковский, соответствующих стандарту; %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Вс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- количество муниципальных культурно-досуговых учреждений г.о. Жуковский, соответствующих стандарту, единиц;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В - количество сетевых единиц культурно-досуговых учреждений г.о. Жуковский, единиц.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Форма соответствия Требованиям к условиям деятельности КДУ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53AE9" w:rsidRPr="00F53AE9" w:rsidRDefault="00F53AE9" w:rsidP="00F53A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3AE9">
        <w:rPr>
          <w:rFonts w:ascii="Arial" w:hAnsi="Arial" w:cs="Arial"/>
          <w:b/>
          <w:bCs/>
          <w:sz w:val="24"/>
          <w:szCs w:val="24"/>
        </w:rPr>
        <w:t>Подпрограмма 3 "Развитие парковых территорий городского округа Жуковский".</w:t>
      </w:r>
    </w:p>
    <w:p w:rsidR="00F53AE9" w:rsidRPr="00F53AE9" w:rsidRDefault="00F53AE9" w:rsidP="00F53AE9">
      <w:pPr>
        <w:jc w:val="center"/>
        <w:rPr>
          <w:rFonts w:ascii="Arial" w:hAnsi="Arial" w:cs="Arial"/>
          <w:sz w:val="24"/>
          <w:szCs w:val="24"/>
        </w:rPr>
      </w:pP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3.1.</w:t>
      </w:r>
      <w:r w:rsidRPr="00F53AE9">
        <w:rPr>
          <w:rFonts w:ascii="Arial" w:hAnsi="Arial" w:cs="Arial"/>
          <w:sz w:val="24"/>
          <w:szCs w:val="24"/>
        </w:rPr>
        <w:t xml:space="preserve"> </w:t>
      </w:r>
      <w:r w:rsidRPr="00F53AE9">
        <w:rPr>
          <w:rFonts w:ascii="Arial" w:hAnsi="Arial" w:cs="Arial"/>
          <w:b/>
          <w:sz w:val="24"/>
          <w:szCs w:val="24"/>
        </w:rPr>
        <w:t xml:space="preserve">Показатель «Количество созданных парков культуры и отдыха на территории городского округа Жуковский», </w:t>
      </w:r>
      <w:r w:rsidRPr="00F53AE9">
        <w:rPr>
          <w:rFonts w:ascii="Arial" w:hAnsi="Arial" w:cs="Arial"/>
          <w:sz w:val="24"/>
          <w:szCs w:val="24"/>
        </w:rPr>
        <w:t>единица измерения-единиц</w:t>
      </w:r>
      <w:r w:rsidRPr="00F53AE9">
        <w:rPr>
          <w:rFonts w:ascii="Arial" w:hAnsi="Arial" w:cs="Arial"/>
          <w:b/>
          <w:sz w:val="24"/>
          <w:szCs w:val="24"/>
        </w:rPr>
        <w:t>,</w:t>
      </w:r>
      <w:r w:rsidRPr="00F53AE9">
        <w:rPr>
          <w:rFonts w:ascii="Arial" w:hAnsi="Arial" w:cs="Arial"/>
          <w:sz w:val="24"/>
          <w:szCs w:val="24"/>
        </w:rPr>
        <w:t xml:space="preserve"> ведется на основании формы федерального статистического наблюдения №11-НК «Сведения о работе парка культуры и отдыха (городского сада)», утвержденная приказом Росстата от 30.12.2015 №671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 xml:space="preserve">3.2. Показатель «Соответствие нормативу обеспеченности парками культуры и отдыха» </w:t>
      </w:r>
      <w:r w:rsidRPr="00F53AE9">
        <w:rPr>
          <w:rFonts w:ascii="Arial" w:hAnsi="Arial" w:cs="Arial"/>
          <w:sz w:val="24"/>
          <w:szCs w:val="24"/>
        </w:rPr>
        <w:t>определяется по формуле: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Но=</w:t>
      </w:r>
      <w:proofErr w:type="spellStart"/>
      <w:r w:rsidRPr="00F53AE9">
        <w:rPr>
          <w:rFonts w:ascii="Arial" w:hAnsi="Arial" w:cs="Arial"/>
          <w:sz w:val="24"/>
          <w:szCs w:val="24"/>
        </w:rPr>
        <w:t>Фо</w:t>
      </w:r>
      <w:proofErr w:type="spellEnd"/>
      <w:r w:rsidRPr="00F53AE9">
        <w:rPr>
          <w:rFonts w:ascii="Arial" w:hAnsi="Arial" w:cs="Arial"/>
          <w:sz w:val="24"/>
          <w:szCs w:val="24"/>
        </w:rPr>
        <w:t>/</w:t>
      </w:r>
      <w:proofErr w:type="spellStart"/>
      <w:r w:rsidRPr="00F53AE9">
        <w:rPr>
          <w:rFonts w:ascii="Arial" w:hAnsi="Arial" w:cs="Arial"/>
          <w:sz w:val="24"/>
          <w:szCs w:val="24"/>
        </w:rPr>
        <w:t>Нп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х100, где: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Но – соответствие нормативу обеспеченности парками культуры и отдыха, %;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Нп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– нормативная потребность;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Фо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– фактическая обеспеченность парками культуры и отдыха.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3.3.</w:t>
      </w:r>
      <w:r w:rsidRPr="00F53AE9">
        <w:rPr>
          <w:rFonts w:ascii="Arial" w:hAnsi="Arial" w:cs="Arial"/>
          <w:sz w:val="24"/>
          <w:szCs w:val="24"/>
        </w:rPr>
        <w:t xml:space="preserve"> </w:t>
      </w:r>
      <w:r w:rsidRPr="00F53AE9">
        <w:rPr>
          <w:rFonts w:ascii="Arial" w:hAnsi="Arial" w:cs="Arial"/>
          <w:b/>
          <w:sz w:val="24"/>
          <w:szCs w:val="24"/>
        </w:rPr>
        <w:t>Показатель «Увеличение числа посетителей парков культуры и отдыха»,</w:t>
      </w:r>
      <w:r w:rsidRPr="00F53AE9">
        <w:rPr>
          <w:rFonts w:ascii="Arial" w:hAnsi="Arial" w:cs="Arial"/>
          <w:sz w:val="24"/>
          <w:szCs w:val="24"/>
        </w:rPr>
        <w:t xml:space="preserve"> определяется по формуле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Кпп</w:t>
      </w:r>
      <w:proofErr w:type="spellEnd"/>
      <w:r w:rsidRPr="00F53AE9">
        <w:rPr>
          <w:rFonts w:ascii="Arial" w:hAnsi="Arial" w:cs="Arial"/>
          <w:sz w:val="24"/>
          <w:szCs w:val="24"/>
        </w:rPr>
        <w:t>=Ко/</w:t>
      </w:r>
      <w:proofErr w:type="spellStart"/>
      <w:r w:rsidRPr="00F53AE9">
        <w:rPr>
          <w:rFonts w:ascii="Arial" w:hAnsi="Arial" w:cs="Arial"/>
          <w:sz w:val="24"/>
          <w:szCs w:val="24"/>
        </w:rPr>
        <w:t>Кп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х 100,</w:t>
      </w:r>
      <w:r>
        <w:rPr>
          <w:rFonts w:ascii="Arial" w:hAnsi="Arial" w:cs="Arial"/>
          <w:sz w:val="24"/>
          <w:szCs w:val="24"/>
        </w:rPr>
        <w:t xml:space="preserve"> </w:t>
      </w:r>
      <w:r w:rsidRPr="00F53AE9">
        <w:rPr>
          <w:rFonts w:ascii="Arial" w:hAnsi="Arial" w:cs="Arial"/>
          <w:sz w:val="24"/>
          <w:szCs w:val="24"/>
        </w:rPr>
        <w:t>где: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Кпп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– увеличение числа посетителей парков культуры и отдыха,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по отношению к базовому 2015 году, %;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Ко – количество посетителей в отчетном году, человек;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53AE9">
        <w:rPr>
          <w:rFonts w:ascii="Arial" w:hAnsi="Arial" w:cs="Arial"/>
          <w:sz w:val="24"/>
          <w:szCs w:val="24"/>
        </w:rPr>
        <w:t>Кп</w:t>
      </w:r>
      <w:proofErr w:type="spellEnd"/>
      <w:r w:rsidRPr="00F53AE9">
        <w:rPr>
          <w:rFonts w:ascii="Arial" w:hAnsi="Arial" w:cs="Arial"/>
          <w:sz w:val="24"/>
          <w:szCs w:val="24"/>
        </w:rPr>
        <w:t xml:space="preserve"> – количество посетителей в базовом 2015 году, (147200 человек)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sz w:val="24"/>
          <w:szCs w:val="24"/>
        </w:rPr>
        <w:t>По данным отчета МП «Парк культуры и отдыха» форма статистического наблюдения №11-НК.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3.4. Показатель «Количество благоустроенных парков культуры и отдыха на территории городского округа Жуковский»,</w:t>
      </w:r>
      <w:r w:rsidRPr="00F53AE9">
        <w:rPr>
          <w:rFonts w:ascii="Arial" w:hAnsi="Arial" w:cs="Arial"/>
          <w:sz w:val="24"/>
          <w:szCs w:val="24"/>
        </w:rPr>
        <w:t xml:space="preserve"> единица измерения-единиц, ведется на основании Постановления Правительства Московской области от 23.12.2013 №1098/55 «Об утверждении «Указания. Региональный парковый стандарт Московской области», форма федерального статистического наблюдения №11-НК «Сведения о работе парка культуры и отдыха (городского сада)», утвержденная приказом Росстата от 30.12.2015 №671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F53AE9" w:rsidRPr="00F53AE9" w:rsidRDefault="00F53AE9" w:rsidP="00F53A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3AE9">
        <w:rPr>
          <w:rFonts w:ascii="Arial" w:hAnsi="Arial" w:cs="Arial"/>
          <w:b/>
          <w:bCs/>
          <w:sz w:val="24"/>
          <w:szCs w:val="24"/>
        </w:rPr>
        <w:t>Подпрограмма 4 «Укрепление материально-технической базы учреждений культуры городского округа Жуковский».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4.1.</w:t>
      </w:r>
      <w:r w:rsidRPr="00F53AE9">
        <w:rPr>
          <w:rFonts w:ascii="Arial" w:hAnsi="Arial" w:cs="Arial"/>
          <w:sz w:val="24"/>
          <w:szCs w:val="24"/>
        </w:rPr>
        <w:t xml:space="preserve"> </w:t>
      </w:r>
      <w:r w:rsidRPr="00F53AE9">
        <w:rPr>
          <w:rFonts w:ascii="Arial" w:hAnsi="Arial" w:cs="Arial"/>
          <w:b/>
          <w:sz w:val="24"/>
          <w:szCs w:val="24"/>
        </w:rPr>
        <w:t>Показатель «Количество объектов культурного наследия, на которых в текущем году проведены производственные работы»,</w:t>
      </w:r>
      <w:r w:rsidRPr="00F53AE9">
        <w:rPr>
          <w:rFonts w:ascii="Arial" w:hAnsi="Arial" w:cs="Arial"/>
          <w:sz w:val="24"/>
          <w:szCs w:val="24"/>
        </w:rPr>
        <w:t xml:space="preserve"> определяется на основании актов выполненных работ в текущем году, единица измерения – единиц.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4.2.</w:t>
      </w:r>
      <w:r w:rsidRPr="00F53AE9">
        <w:rPr>
          <w:rFonts w:ascii="Arial" w:hAnsi="Arial" w:cs="Arial"/>
          <w:sz w:val="24"/>
          <w:szCs w:val="24"/>
        </w:rPr>
        <w:t xml:space="preserve"> </w:t>
      </w:r>
      <w:r w:rsidRPr="00F53AE9">
        <w:rPr>
          <w:rFonts w:ascii="Arial" w:hAnsi="Arial" w:cs="Arial"/>
          <w:b/>
          <w:sz w:val="24"/>
          <w:szCs w:val="24"/>
        </w:rPr>
        <w:t>Показатель «Количество установленных информационных надписей и обозначений на объекты культурного наследия, находящихся в собственности городского округа Жуковский»</w:t>
      </w:r>
      <w:r w:rsidRPr="00F53AE9">
        <w:rPr>
          <w:rFonts w:ascii="Arial" w:hAnsi="Arial" w:cs="Arial"/>
          <w:sz w:val="24"/>
          <w:szCs w:val="24"/>
        </w:rPr>
        <w:t>, на которых установлены информационные надписи и обозначения, определяются на основании актов выполненных работ в текущем году, единица измерения –единиц.</w:t>
      </w:r>
    </w:p>
    <w:p w:rsidR="00F53AE9" w:rsidRPr="00F53AE9" w:rsidRDefault="00F53AE9" w:rsidP="00F53AE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4.3.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3AE9">
        <w:rPr>
          <w:rFonts w:ascii="Arial" w:hAnsi="Arial" w:cs="Arial"/>
          <w:b/>
          <w:sz w:val="24"/>
          <w:szCs w:val="24"/>
        </w:rPr>
        <w:t xml:space="preserve">Показатель «Количество объектов культуры, по которым в текущем году завершены работы по капитальному ремонту и техническому переоснащению» определяется </w:t>
      </w:r>
      <w:r w:rsidRPr="00F53AE9">
        <w:rPr>
          <w:rFonts w:ascii="Arial" w:hAnsi="Arial" w:cs="Arial"/>
          <w:sz w:val="24"/>
          <w:szCs w:val="24"/>
        </w:rPr>
        <w:t>на основании актов выполненных работ в текущем году, единица измерения – единиц.»</w:t>
      </w:r>
    </w:p>
    <w:p w:rsidR="00F53AE9" w:rsidRDefault="00F53AE9" w:rsidP="00F53AE9">
      <w:pPr>
        <w:jc w:val="both"/>
        <w:rPr>
          <w:rFonts w:ascii="Arial" w:hAnsi="Arial" w:cs="Arial"/>
          <w:sz w:val="24"/>
          <w:szCs w:val="24"/>
        </w:rPr>
      </w:pPr>
    </w:p>
    <w:p w:rsidR="00932CF0" w:rsidRDefault="00932CF0" w:rsidP="00932CF0">
      <w:pPr>
        <w:jc w:val="both"/>
        <w:rPr>
          <w:rFonts w:ascii="Arial" w:hAnsi="Arial" w:cs="Arial"/>
          <w:sz w:val="24"/>
          <w:szCs w:val="24"/>
        </w:rPr>
      </w:pPr>
    </w:p>
    <w:p w:rsidR="00F40F5E" w:rsidRDefault="00F40F5E" w:rsidP="00932CF0">
      <w:pPr>
        <w:jc w:val="both"/>
        <w:rPr>
          <w:rFonts w:ascii="Arial" w:hAnsi="Arial" w:cs="Arial"/>
          <w:sz w:val="24"/>
          <w:szCs w:val="24"/>
        </w:rPr>
        <w:sectPr w:rsidR="00F40F5E" w:rsidSect="00A8349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82EF3" w:rsidRDefault="00882EF3" w:rsidP="00882EF3">
      <w:pPr>
        <w:ind w:left="9072"/>
        <w:rPr>
          <w:rFonts w:ascii="Arial" w:hAnsi="Arial" w:cs="Arial"/>
          <w:sz w:val="24"/>
          <w:szCs w:val="24"/>
        </w:rPr>
      </w:pPr>
      <w:r w:rsidRPr="0005707E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 xml:space="preserve">№ 2 </w:t>
      </w:r>
      <w:r w:rsidRPr="0005707E">
        <w:rPr>
          <w:rFonts w:ascii="Arial" w:hAnsi="Arial" w:cs="Arial"/>
          <w:sz w:val="24"/>
          <w:szCs w:val="24"/>
        </w:rPr>
        <w:t xml:space="preserve">к постановлению Администрации городского округа Жуковский </w:t>
      </w:r>
      <w:r w:rsidR="00F53AE9">
        <w:rPr>
          <w:rFonts w:ascii="Arial" w:hAnsi="Arial" w:cs="Arial"/>
          <w:sz w:val="24"/>
          <w:szCs w:val="24"/>
        </w:rPr>
        <w:t>от 24.08.2018 № 1072</w:t>
      </w:r>
    </w:p>
    <w:p w:rsidR="00882EF3" w:rsidRDefault="00882EF3" w:rsidP="00882EF3">
      <w:pPr>
        <w:ind w:left="9072"/>
        <w:rPr>
          <w:rFonts w:ascii="Arial" w:hAnsi="Arial" w:cs="Arial"/>
          <w:sz w:val="24"/>
          <w:szCs w:val="24"/>
        </w:rPr>
      </w:pPr>
    </w:p>
    <w:p w:rsidR="00882EF3" w:rsidRPr="009A4239" w:rsidRDefault="00882EF3" w:rsidP="00882EF3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9A4239">
        <w:rPr>
          <w:rFonts w:ascii="Arial" w:hAnsi="Arial" w:cs="Arial"/>
          <w:sz w:val="24"/>
          <w:szCs w:val="24"/>
        </w:rPr>
        <w:t xml:space="preserve">Приложение </w:t>
      </w:r>
      <w:r w:rsidR="00F53AE9">
        <w:rPr>
          <w:rFonts w:ascii="Arial" w:hAnsi="Arial" w:cs="Arial"/>
          <w:sz w:val="24"/>
          <w:szCs w:val="24"/>
        </w:rPr>
        <w:t>2</w:t>
      </w:r>
      <w:r w:rsidRPr="009A4239">
        <w:rPr>
          <w:rFonts w:ascii="Arial" w:hAnsi="Arial" w:cs="Arial"/>
          <w:sz w:val="24"/>
          <w:szCs w:val="24"/>
        </w:rPr>
        <w:t xml:space="preserve"> к</w:t>
      </w:r>
      <w:r>
        <w:rPr>
          <w:rFonts w:ascii="Arial" w:hAnsi="Arial" w:cs="Arial"/>
          <w:sz w:val="24"/>
          <w:szCs w:val="24"/>
        </w:rPr>
        <w:t xml:space="preserve"> </w:t>
      </w:r>
      <w:r w:rsidRPr="009A4239">
        <w:rPr>
          <w:rFonts w:ascii="Arial" w:hAnsi="Arial" w:cs="Arial"/>
          <w:sz w:val="24"/>
          <w:szCs w:val="24"/>
        </w:rPr>
        <w:t>муниципальной программе</w:t>
      </w:r>
    </w:p>
    <w:p w:rsidR="00882EF3" w:rsidRPr="009A4239" w:rsidRDefault="00882EF3" w:rsidP="00882EF3">
      <w:pPr>
        <w:tabs>
          <w:tab w:val="left" w:pos="-30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53AE9" w:rsidRDefault="00F53AE9" w:rsidP="00F53AE9">
      <w:pPr>
        <w:jc w:val="center"/>
        <w:rPr>
          <w:rFonts w:ascii="Arial" w:hAnsi="Arial" w:cs="Arial"/>
          <w:b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 xml:space="preserve">Планируемые результаты реализации муниципальной программы </w:t>
      </w:r>
    </w:p>
    <w:p w:rsidR="00882EF3" w:rsidRPr="00F53AE9" w:rsidRDefault="00F53AE9" w:rsidP="00F53AE9">
      <w:pPr>
        <w:jc w:val="center"/>
        <w:rPr>
          <w:rFonts w:ascii="Arial" w:hAnsi="Arial" w:cs="Arial"/>
          <w:b/>
          <w:sz w:val="24"/>
          <w:szCs w:val="24"/>
        </w:rPr>
      </w:pPr>
      <w:r w:rsidRPr="00F53AE9">
        <w:rPr>
          <w:rFonts w:ascii="Arial" w:hAnsi="Arial" w:cs="Arial"/>
          <w:b/>
          <w:sz w:val="24"/>
          <w:szCs w:val="24"/>
        </w:rPr>
        <w:t>"Культура городского округа Жуковский (2017-2021 годы)"</w:t>
      </w:r>
    </w:p>
    <w:p w:rsidR="00932CF0" w:rsidRDefault="00932CF0" w:rsidP="00932CF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818"/>
        <w:gridCol w:w="6716"/>
        <w:gridCol w:w="1310"/>
        <w:gridCol w:w="1361"/>
        <w:gridCol w:w="870"/>
        <w:gridCol w:w="1046"/>
        <w:gridCol w:w="1101"/>
        <w:gridCol w:w="1129"/>
        <w:gridCol w:w="1015"/>
      </w:tblGrid>
      <w:tr w:rsidR="00B6203D" w:rsidRPr="00B6203D" w:rsidTr="00B6203D"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8460" w:type="dxa"/>
            <w:vMerge w:val="restart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Планируемые значения по годам реализации</w:t>
            </w:r>
          </w:p>
        </w:tc>
      </w:tr>
      <w:tr w:rsidR="00B6203D" w:rsidRPr="00B6203D" w:rsidTr="00B6203D">
        <w:tc>
          <w:tcPr>
            <w:tcW w:w="1015" w:type="dxa"/>
            <w:vMerge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60" w:type="dxa"/>
            <w:vMerge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B6203D" w:rsidRPr="00B6203D" w:rsidTr="00B6203D">
        <w:tc>
          <w:tcPr>
            <w:tcW w:w="19240" w:type="dxa"/>
            <w:gridSpan w:val="9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203D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1 "Развитие библиотечного дела в городском округе Жуковский"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Увеличение количества предоставляемых муниципальными библиотеками муниципальных услуг в электронном виде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Обеспечение роста числа пользователей библиотек городского округа Жуковский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21225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21500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22000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22500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Доля библиотек, соответствующих единым Требованиям к условиям деятельности библиотек Московской области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B6203D" w:rsidRPr="00B6203D" w:rsidTr="00B6203D">
        <w:tc>
          <w:tcPr>
            <w:tcW w:w="19240" w:type="dxa"/>
            <w:gridSpan w:val="9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203D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2 "Организация досуга, предоставление услуг в сфере  культуры"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Прирост количества выставочных проектов относительно уровня 2012 года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Увеличение общего количества посетителей муниципальных музеев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области.        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85,7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94,66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Зарплата бюджетников -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Достижение в 2018 году отношения среднемесячной заработной платы работников муниципальных учреждений культуры  за 2018 год  к среднемесячной  заработной плате указанной категории работников за 2017 год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1,05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Увеличение количества посетителей театрально-концертных  мероприятий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8460" w:type="dxa"/>
            <w:shd w:val="clear" w:color="auto" w:fill="auto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Количество посещений организаций культуры (муниципальных профессиональных театров) по отношению к  уровню 2010 года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295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8460" w:type="dxa"/>
            <w:shd w:val="clear" w:color="auto" w:fill="auto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Доля зданий учреждений КДУ, соответствующих единым Требованиям к условиям деятельности КДУ Московской области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Количество посетителей муниципальных музеев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Увеличение количества театрально-концертных мероприятий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Достижение среднемесячной заработной платы работников муниципальных учреждений культуры  с 1 сентября по 31 декабря 2017 года к среднемесячной  заработной плате за I квартал 2017 года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5,63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6203D" w:rsidRPr="00B6203D" w:rsidTr="00B6203D">
        <w:tc>
          <w:tcPr>
            <w:tcW w:w="19240" w:type="dxa"/>
            <w:gridSpan w:val="9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203D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3 «Развитие парков культуры и отдыха городского округа Жуковский»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Количество созданных парков культуры и отдыха на территории городского округа Жуковский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Соответствие нормативу обеспеченности парками культуры и отдыха городского округа Жуковский *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33,3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33,3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33,3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33,3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66,6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Увеличение числа посетителей парков культуры и отдыха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Количество  благоустроенных парков культуры и отдыха на территории городского округа Жуковский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 xml:space="preserve">единиц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6203D" w:rsidRPr="00B6203D" w:rsidTr="00B6203D">
        <w:tc>
          <w:tcPr>
            <w:tcW w:w="19240" w:type="dxa"/>
            <w:gridSpan w:val="9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203D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4 «Укрепление материально-технической базы  учреждений культуры городского округа Жуковский»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Количество объектов культурного наследия, на которых проведены производственные работы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Количество установленных информационных надписей и обозначений на объекты культурного наследия, находящихся в собственности городского округа Жуковский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846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Количество объектов культуры, по которым в текущем году завершены работы по капитальному ремонту и техническому переоснащению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203D" w:rsidRPr="00B6203D" w:rsidTr="00B6203D"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8460" w:type="dxa"/>
            <w:shd w:val="clear" w:color="auto" w:fill="auto"/>
            <w:noWrap/>
            <w:vAlign w:val="bottom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Данные по Московской области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B6203D" w:rsidRPr="00B6203D" w:rsidRDefault="00B6203D" w:rsidP="00B6203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203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B6203D" w:rsidRPr="00B6203D" w:rsidRDefault="00B6203D" w:rsidP="00B620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03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932CF0" w:rsidRDefault="00077A39" w:rsidP="00077A3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932CF0" w:rsidRDefault="00932CF0" w:rsidP="00932CF0">
      <w:pPr>
        <w:jc w:val="both"/>
        <w:rPr>
          <w:rFonts w:ascii="Arial" w:hAnsi="Arial" w:cs="Arial"/>
          <w:sz w:val="24"/>
          <w:szCs w:val="24"/>
        </w:rPr>
      </w:pPr>
    </w:p>
    <w:sectPr w:rsidR="00932CF0" w:rsidSect="007B57F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46"/>
    <w:rsid w:val="00055F66"/>
    <w:rsid w:val="000568A8"/>
    <w:rsid w:val="0005707E"/>
    <w:rsid w:val="00067C2D"/>
    <w:rsid w:val="00077A39"/>
    <w:rsid w:val="0013593E"/>
    <w:rsid w:val="00223B0D"/>
    <w:rsid w:val="002A44AB"/>
    <w:rsid w:val="002C0CA0"/>
    <w:rsid w:val="002F7414"/>
    <w:rsid w:val="003020AA"/>
    <w:rsid w:val="0032281C"/>
    <w:rsid w:val="00382C97"/>
    <w:rsid w:val="00392146"/>
    <w:rsid w:val="00395426"/>
    <w:rsid w:val="003E6B4B"/>
    <w:rsid w:val="003F4326"/>
    <w:rsid w:val="004C40D4"/>
    <w:rsid w:val="004F7AD2"/>
    <w:rsid w:val="00527B38"/>
    <w:rsid w:val="006957E7"/>
    <w:rsid w:val="00792A5C"/>
    <w:rsid w:val="007A26FD"/>
    <w:rsid w:val="007B57FA"/>
    <w:rsid w:val="007F3D58"/>
    <w:rsid w:val="00840FFE"/>
    <w:rsid w:val="00882EF3"/>
    <w:rsid w:val="008C3842"/>
    <w:rsid w:val="00932CF0"/>
    <w:rsid w:val="00952CF1"/>
    <w:rsid w:val="00981E4C"/>
    <w:rsid w:val="009C2DB2"/>
    <w:rsid w:val="009C5AFE"/>
    <w:rsid w:val="009C7955"/>
    <w:rsid w:val="00A7244F"/>
    <w:rsid w:val="00A744F4"/>
    <w:rsid w:val="00A8349D"/>
    <w:rsid w:val="00AD716C"/>
    <w:rsid w:val="00AF6333"/>
    <w:rsid w:val="00B6203D"/>
    <w:rsid w:val="00B737DC"/>
    <w:rsid w:val="00BC1B2C"/>
    <w:rsid w:val="00C96C17"/>
    <w:rsid w:val="00D95729"/>
    <w:rsid w:val="00D97A20"/>
    <w:rsid w:val="00E722BC"/>
    <w:rsid w:val="00EB6AEF"/>
    <w:rsid w:val="00ED4418"/>
    <w:rsid w:val="00F40F5E"/>
    <w:rsid w:val="00F53AE9"/>
    <w:rsid w:val="00F64761"/>
    <w:rsid w:val="00F65B93"/>
    <w:rsid w:val="00FD0D01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DD97"/>
  <w15:chartTrackingRefBased/>
  <w15:docId w15:val="{BE97D439-1FBE-419B-90E8-41E4A8AA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A8349D"/>
    <w:pPr>
      <w:spacing w:after="0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styleId="af4">
    <w:name w:val="Body Text Indent"/>
    <w:basedOn w:val="a2"/>
    <w:link w:val="af5"/>
    <w:uiPriority w:val="99"/>
    <w:rsid w:val="00A8349D"/>
    <w:pPr>
      <w:ind w:left="720"/>
      <w:jc w:val="both"/>
    </w:pPr>
    <w:rPr>
      <w:sz w:val="28"/>
      <w:szCs w:val="28"/>
    </w:rPr>
  </w:style>
  <w:style w:type="character" w:customStyle="1" w:styleId="af5">
    <w:name w:val="Основной текст с отступом Знак"/>
    <w:basedOn w:val="a3"/>
    <w:link w:val="af4"/>
    <w:uiPriority w:val="99"/>
    <w:rsid w:val="00A8349D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932CF0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  <w:style w:type="character" w:styleId="af6">
    <w:name w:val="Hyperlink"/>
    <w:basedOn w:val="a3"/>
    <w:uiPriority w:val="99"/>
    <w:semiHidden/>
    <w:unhideWhenUsed/>
    <w:rsid w:val="00E722BC"/>
    <w:rPr>
      <w:color w:val="0000FF"/>
      <w:u w:val="single"/>
    </w:rPr>
  </w:style>
  <w:style w:type="character" w:styleId="af7">
    <w:name w:val="FollowedHyperlink"/>
    <w:basedOn w:val="a3"/>
    <w:uiPriority w:val="99"/>
    <w:semiHidden/>
    <w:unhideWhenUsed/>
    <w:rsid w:val="00E722BC"/>
    <w:rPr>
      <w:color w:val="800080"/>
      <w:u w:val="single"/>
    </w:rPr>
  </w:style>
  <w:style w:type="paragraph" w:customStyle="1" w:styleId="msonormal0">
    <w:name w:val="msonormal"/>
    <w:basedOn w:val="a2"/>
    <w:rsid w:val="00E722B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2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2"/>
    <w:rsid w:val="00E722BC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2"/>
    <w:rsid w:val="00E722BC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2"/>
    <w:rsid w:val="00E722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2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2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2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2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2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2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2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2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2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2"/>
    <w:rsid w:val="00E722BC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2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2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2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2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2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2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2"/>
    <w:rsid w:val="00E722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2"/>
    <w:rsid w:val="00E722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2"/>
    <w:rsid w:val="00E722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2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2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2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2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2">
    <w:name w:val="xl92"/>
    <w:basedOn w:val="a2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2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2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2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2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2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2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2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2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2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2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2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2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2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2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2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2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109">
    <w:name w:val="xl109"/>
    <w:basedOn w:val="a2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2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2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2">
    <w:name w:val="xl112"/>
    <w:basedOn w:val="a2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2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2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2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2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2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2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2"/>
    <w:rsid w:val="00E72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2"/>
    <w:rsid w:val="00E722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2"/>
    <w:rsid w:val="00E722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2"/>
    <w:rsid w:val="00E722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43</cp:revision>
  <dcterms:created xsi:type="dcterms:W3CDTF">2018-09-28T09:43:00Z</dcterms:created>
  <dcterms:modified xsi:type="dcterms:W3CDTF">2018-10-03T09:05:00Z</dcterms:modified>
</cp:coreProperties>
</file>